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仿宋_GB2312" w:eastAsia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44"/>
          <w:szCs w:val="44"/>
          <w:lang w:val="en-US" w:eastAsia="zh-CN"/>
        </w:rPr>
        <w:t>景德镇市珠山区人才住房申请审核表</w:t>
      </w:r>
    </w:p>
    <w:p>
      <w:pPr>
        <w:ind w:firstLine="411" w:firstLineChars="14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申请时间：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年   月  日                  申请编号：</w:t>
      </w:r>
    </w:p>
    <w:tbl>
      <w:tblPr>
        <w:tblStyle w:val="2"/>
        <w:tblpPr w:leftFromText="180" w:rightFromText="180" w:vertAnchor="text" w:horzAnchor="margin" w:tblpY="2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680"/>
        <w:gridCol w:w="5"/>
        <w:gridCol w:w="1488"/>
        <w:gridCol w:w="1343"/>
        <w:gridCol w:w="6"/>
        <w:gridCol w:w="19"/>
        <w:gridCol w:w="1365"/>
        <w:gridCol w:w="11"/>
        <w:gridCol w:w="1144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申请人填写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名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别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3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婚姻状况</w:t>
            </w:r>
          </w:p>
        </w:tc>
        <w:tc>
          <w:tcPr>
            <w:tcW w:w="25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单位、职务</w:t>
            </w:r>
          </w:p>
        </w:tc>
        <w:tc>
          <w:tcPr>
            <w:tcW w:w="538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</w:t>
            </w: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286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专业技术资格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户籍地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学历、学位</w:t>
            </w:r>
          </w:p>
        </w:tc>
        <w:tc>
          <w:tcPr>
            <w:tcW w:w="2836" w:type="dxa"/>
            <w:gridSpan w:val="3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3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11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517"/>
              </w:tabs>
              <w:spacing w:line="580" w:lineRule="exact"/>
              <w:ind w:firstLine="560" w:firstLineChars="200"/>
              <w:jc w:val="both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小区名称</w:t>
            </w:r>
          </w:p>
        </w:tc>
        <w:tc>
          <w:tcPr>
            <w:tcW w:w="2837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517"/>
              </w:tabs>
              <w:spacing w:line="580" w:lineRule="exact"/>
              <w:jc w:val="both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517"/>
              </w:tabs>
              <w:spacing w:line="580" w:lineRule="exact"/>
              <w:jc w:val="both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入住期限</w:t>
            </w:r>
          </w:p>
        </w:tc>
        <w:tc>
          <w:tcPr>
            <w:tcW w:w="1984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517"/>
              </w:tabs>
              <w:spacing w:line="580" w:lineRule="exact"/>
              <w:jc w:val="both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工作单位意见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（单位盖章）：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区景漂人才服务中心意见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</w:t>
            </w: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（单位盖章）：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产权主管单位</w:t>
            </w: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80" w:lineRule="exact"/>
              <w:ind w:firstLine="2520" w:firstLineChars="900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80" w:lineRule="exact"/>
              <w:ind w:firstLine="2520" w:firstLineChars="900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（单位盖章）：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区住建局</w:t>
            </w: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8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（单位盖章）：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2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区委组织部</w:t>
            </w:r>
          </w:p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221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80" w:lineRule="exact"/>
              <w:ind w:firstLine="2240" w:firstLineChars="800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（单位盖章）：  年  月  日</w:t>
            </w:r>
          </w:p>
        </w:tc>
      </w:tr>
    </w:tbl>
    <w:p>
      <w:pPr>
        <w:ind w:firstLine="960" w:firstLineChars="300"/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GVlM2Q2OTEwMmI5ZmFlMzhkNGU1MTYyOWJmYWMifQ=="/>
  </w:docVars>
  <w:rsids>
    <w:rsidRoot w:val="5D2C12C1"/>
    <w:rsid w:val="2A065F01"/>
    <w:rsid w:val="4BA17C4E"/>
    <w:rsid w:val="4E0565E3"/>
    <w:rsid w:val="4F476EC2"/>
    <w:rsid w:val="5D2C12C1"/>
    <w:rsid w:val="622361CF"/>
    <w:rsid w:val="658F3621"/>
    <w:rsid w:val="736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326</Characters>
  <Lines>0</Lines>
  <Paragraphs>0</Paragraphs>
  <TotalTime>11</TotalTime>
  <ScaleCrop>false</ScaleCrop>
  <LinksUpToDate>false</LinksUpToDate>
  <CharactersWithSpaces>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嘿大帅e_e</dc:creator>
  <cp:lastModifiedBy>Administrator</cp:lastModifiedBy>
  <dcterms:modified xsi:type="dcterms:W3CDTF">2013-01-01T20:09:25Z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5FA9560C67504408B7127C32ABC4E9E8_13</vt:lpwstr>
  </property>
</Properties>
</file>