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BD898">
      <w:pPr>
        <w:bidi w:val="0"/>
        <w:rPr>
          <w:rFonts w:ascii="微软雅黑" w:hAnsi="微软雅黑" w:eastAsia="微软雅黑" w:cs="微软雅黑"/>
          <w:color w:val="2668A9"/>
          <w:szCs w:val="36"/>
        </w:rPr>
      </w:pPr>
      <w:r>
        <w:rPr>
          <w:rFonts w:hint="eastAsia" w:ascii="宋体" w:hAnsi="宋体" w:eastAsia="宋体" w:cs="宋体"/>
          <w:b/>
          <w:bCs/>
          <w:sz w:val="44"/>
          <w:szCs w:val="44"/>
        </w:rPr>
        <w:t>《</w:t>
      </w:r>
      <w:r>
        <w:rPr>
          <w:rFonts w:hint="eastAsia" w:ascii="宋体" w:hAnsi="宋体" w:eastAsia="宋体" w:cs="宋体"/>
          <w:b/>
          <w:bCs/>
          <w:sz w:val="44"/>
          <w:szCs w:val="44"/>
          <w:lang w:val="en-US" w:eastAsia="zh-CN"/>
        </w:rPr>
        <w:t>珠山区</w:t>
      </w:r>
      <w:r>
        <w:rPr>
          <w:rFonts w:hint="eastAsia" w:ascii="宋体" w:hAnsi="宋体" w:eastAsia="宋体" w:cs="宋体"/>
          <w:b/>
          <w:bCs/>
          <w:sz w:val="44"/>
          <w:szCs w:val="44"/>
        </w:rPr>
        <w:t>重污染天气应急预案》</w:t>
      </w:r>
      <w:r>
        <w:rPr>
          <w:rFonts w:hint="eastAsia" w:ascii="宋体" w:hAnsi="宋体" w:eastAsia="宋体" w:cs="宋体"/>
          <w:b/>
          <w:bCs/>
          <w:sz w:val="44"/>
          <w:szCs w:val="44"/>
          <w:lang w:eastAsia="zh-CN"/>
        </w:rPr>
        <w:t>文字</w:t>
      </w:r>
      <w:bookmarkStart w:id="0" w:name="_GoBack"/>
      <w:bookmarkEnd w:id="0"/>
      <w:r>
        <w:rPr>
          <w:rFonts w:hint="eastAsia" w:ascii="宋体" w:hAnsi="宋体" w:eastAsia="宋体" w:cs="宋体"/>
          <w:b/>
          <w:bCs/>
          <w:sz w:val="44"/>
          <w:szCs w:val="44"/>
        </w:rPr>
        <w:t>解读</w:t>
      </w:r>
    </w:p>
    <w:p w14:paraId="64C9B9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right="0"/>
        <w:jc w:val="both"/>
        <w:rPr>
          <w:rFonts w:ascii="黑体" w:hAnsi="宋体" w:eastAsia="黑体" w:cs="黑体"/>
          <w:color w:val="333333"/>
          <w:spacing w:val="0"/>
          <w:sz w:val="25"/>
          <w:szCs w:val="25"/>
        </w:rPr>
      </w:pPr>
    </w:p>
    <w:p w14:paraId="028257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right="0" w:firstLine="500" w:firstLineChars="200"/>
        <w:jc w:val="both"/>
        <w:rPr>
          <w:rFonts w:hint="eastAsia" w:ascii="微软雅黑" w:hAnsi="微软雅黑" w:eastAsia="微软雅黑" w:cs="微软雅黑"/>
          <w:color w:val="333333"/>
          <w:sz w:val="19"/>
          <w:szCs w:val="19"/>
        </w:rPr>
      </w:pPr>
      <w:r>
        <w:rPr>
          <w:rFonts w:ascii="黑体" w:hAnsi="宋体" w:eastAsia="黑体" w:cs="黑体"/>
          <w:color w:val="333333"/>
          <w:spacing w:val="0"/>
          <w:sz w:val="25"/>
          <w:szCs w:val="25"/>
        </w:rPr>
        <w:t>一、修订背景</w:t>
      </w:r>
    </w:p>
    <w:p w14:paraId="7617BF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习近平总书记在党的二十大报告中指出，要深入推进环境污染防治，持续深入打好蓝天保卫战，加强污染物协同控制，基本消除重污染天气。根据党中央国务院关于深入打好污染防治攻坚战重大决策部署，按照《深入打好重污染天气消除、臭氧污染防治和柴油货车污染治理攻坚战行动方案》（环大气〔</w:t>
      </w:r>
      <w:r>
        <w:rPr>
          <w:rFonts w:hint="default" w:ascii="Times New Roman" w:hAnsi="Times New Roman" w:eastAsia="微软雅黑" w:cs="Times New Roman"/>
          <w:color w:val="333333"/>
          <w:spacing w:val="0"/>
          <w:sz w:val="25"/>
          <w:szCs w:val="25"/>
        </w:rPr>
        <w:t>2022</w:t>
      </w:r>
      <w:r>
        <w:rPr>
          <w:rFonts w:hint="eastAsia" w:ascii="宋体" w:hAnsi="宋体" w:eastAsia="宋体" w:cs="宋体"/>
          <w:color w:val="333333"/>
          <w:spacing w:val="0"/>
          <w:sz w:val="25"/>
          <w:szCs w:val="25"/>
        </w:rPr>
        <w:t>〕</w:t>
      </w:r>
      <w:r>
        <w:rPr>
          <w:rFonts w:hint="default" w:ascii="Times New Roman" w:hAnsi="Times New Roman" w:eastAsia="微软雅黑" w:cs="Times New Roman"/>
          <w:color w:val="333333"/>
          <w:spacing w:val="0"/>
          <w:sz w:val="25"/>
          <w:szCs w:val="25"/>
        </w:rPr>
        <w:t>68</w:t>
      </w:r>
      <w:r>
        <w:rPr>
          <w:rFonts w:hint="eastAsia" w:ascii="宋体" w:hAnsi="宋体" w:eastAsia="宋体" w:cs="宋体"/>
          <w:color w:val="333333"/>
          <w:spacing w:val="0"/>
          <w:sz w:val="25"/>
          <w:szCs w:val="25"/>
        </w:rPr>
        <w:t>号）、《关于进一步优化重污染天气应对机制的指导意见》（环大气〔</w:t>
      </w:r>
      <w:r>
        <w:rPr>
          <w:rFonts w:hint="default" w:ascii="Times New Roman" w:hAnsi="Times New Roman" w:eastAsia="微软雅黑" w:cs="Times New Roman"/>
          <w:color w:val="333333"/>
          <w:spacing w:val="0"/>
          <w:sz w:val="25"/>
          <w:szCs w:val="25"/>
        </w:rPr>
        <w:t>2024</w:t>
      </w:r>
      <w:r>
        <w:rPr>
          <w:rFonts w:hint="eastAsia" w:ascii="宋体" w:hAnsi="宋体" w:eastAsia="宋体" w:cs="宋体"/>
          <w:color w:val="333333"/>
          <w:spacing w:val="0"/>
          <w:sz w:val="25"/>
          <w:szCs w:val="25"/>
        </w:rPr>
        <w:t>〕</w:t>
      </w:r>
      <w:r>
        <w:rPr>
          <w:rFonts w:hint="default" w:ascii="Times New Roman" w:hAnsi="Times New Roman" w:eastAsia="微软雅黑" w:cs="Times New Roman"/>
          <w:color w:val="333333"/>
          <w:spacing w:val="0"/>
          <w:sz w:val="25"/>
          <w:szCs w:val="25"/>
        </w:rPr>
        <w:t>6</w:t>
      </w:r>
      <w:r>
        <w:rPr>
          <w:rFonts w:hint="eastAsia" w:ascii="宋体" w:hAnsi="宋体" w:eastAsia="宋体" w:cs="宋体"/>
          <w:color w:val="333333"/>
          <w:spacing w:val="0"/>
          <w:sz w:val="25"/>
          <w:szCs w:val="25"/>
        </w:rPr>
        <w:t>号）</w:t>
      </w:r>
      <w:r>
        <w:rPr>
          <w:rFonts w:hint="eastAsia" w:ascii="宋体" w:hAnsi="宋体" w:eastAsia="宋体" w:cs="宋体"/>
          <w:color w:val="333333"/>
          <w:spacing w:val="0"/>
          <w:sz w:val="25"/>
          <w:szCs w:val="25"/>
          <w:lang w:eastAsia="zh-CN"/>
        </w:rPr>
        <w:t>、</w:t>
      </w:r>
      <w:r>
        <w:rPr>
          <w:rFonts w:hint="eastAsia" w:ascii="宋体" w:hAnsi="宋体" w:eastAsia="宋体" w:cs="宋体"/>
          <w:color w:val="333333"/>
          <w:spacing w:val="0"/>
          <w:sz w:val="25"/>
          <w:szCs w:val="25"/>
        </w:rPr>
        <w:t>《江西省重污染天气应急预案》（赣府厅字〔</w:t>
      </w:r>
      <w:r>
        <w:rPr>
          <w:rFonts w:hint="default" w:ascii="Times New Roman" w:hAnsi="Times New Roman" w:eastAsia="微软雅黑" w:cs="Times New Roman"/>
          <w:color w:val="333333"/>
          <w:spacing w:val="0"/>
          <w:sz w:val="25"/>
          <w:szCs w:val="25"/>
        </w:rPr>
        <w:t>2024</w:t>
      </w:r>
      <w:r>
        <w:rPr>
          <w:rFonts w:hint="eastAsia" w:ascii="宋体" w:hAnsi="宋体" w:eastAsia="宋体" w:cs="宋体"/>
          <w:color w:val="333333"/>
          <w:spacing w:val="0"/>
          <w:sz w:val="25"/>
          <w:szCs w:val="25"/>
        </w:rPr>
        <w:t>〕</w:t>
      </w:r>
      <w:r>
        <w:rPr>
          <w:rFonts w:hint="default" w:ascii="Times New Roman" w:hAnsi="Times New Roman" w:eastAsia="微软雅黑" w:cs="Times New Roman"/>
          <w:color w:val="333333"/>
          <w:spacing w:val="0"/>
          <w:sz w:val="25"/>
          <w:szCs w:val="25"/>
        </w:rPr>
        <w:t>23</w:t>
      </w:r>
      <w:r>
        <w:rPr>
          <w:rFonts w:hint="eastAsia" w:ascii="宋体" w:hAnsi="宋体" w:eastAsia="宋体" w:cs="宋体"/>
          <w:color w:val="333333"/>
          <w:spacing w:val="0"/>
          <w:sz w:val="25"/>
          <w:szCs w:val="25"/>
        </w:rPr>
        <w:t>号）</w:t>
      </w:r>
      <w:r>
        <w:rPr>
          <w:rFonts w:hint="eastAsia" w:ascii="宋体" w:hAnsi="宋体" w:eastAsia="宋体" w:cs="宋体"/>
          <w:color w:val="333333"/>
          <w:spacing w:val="0"/>
          <w:sz w:val="25"/>
          <w:szCs w:val="25"/>
          <w:lang w:val="en-US" w:eastAsia="zh-CN"/>
        </w:rPr>
        <w:t>以及《景德镇市人民政府办公室关于印发景德镇市重污染天气应急预案的通知》（景府办字</w:t>
      </w:r>
      <w:r>
        <w:rPr>
          <w:rFonts w:hint="eastAsia" w:ascii="宋体" w:hAnsi="宋体" w:eastAsia="宋体" w:cs="宋体"/>
          <w:color w:val="333333"/>
          <w:spacing w:val="0"/>
          <w:sz w:val="25"/>
          <w:szCs w:val="25"/>
        </w:rPr>
        <w:t>〔</w:t>
      </w:r>
      <w:r>
        <w:rPr>
          <w:rFonts w:hint="default" w:ascii="Times New Roman" w:hAnsi="Times New Roman" w:eastAsia="微软雅黑" w:cs="Times New Roman"/>
          <w:color w:val="333333"/>
          <w:spacing w:val="0"/>
          <w:sz w:val="25"/>
          <w:szCs w:val="25"/>
        </w:rPr>
        <w:t>2024</w:t>
      </w:r>
      <w:r>
        <w:rPr>
          <w:rFonts w:hint="eastAsia" w:ascii="宋体" w:hAnsi="宋体" w:eastAsia="宋体" w:cs="宋体"/>
          <w:color w:val="333333"/>
          <w:spacing w:val="0"/>
          <w:sz w:val="25"/>
          <w:szCs w:val="25"/>
        </w:rPr>
        <w:t>〕</w:t>
      </w:r>
      <w:r>
        <w:rPr>
          <w:rFonts w:hint="eastAsia" w:ascii="Times New Roman" w:hAnsi="Times New Roman" w:eastAsia="微软雅黑" w:cs="Times New Roman"/>
          <w:color w:val="333333"/>
          <w:spacing w:val="0"/>
          <w:sz w:val="25"/>
          <w:szCs w:val="25"/>
          <w:lang w:val="en-US" w:eastAsia="zh-CN"/>
        </w:rPr>
        <w:t>11</w:t>
      </w:r>
      <w:r>
        <w:rPr>
          <w:rFonts w:hint="eastAsia" w:ascii="宋体" w:hAnsi="宋体" w:eastAsia="宋体" w:cs="宋体"/>
          <w:color w:val="333333"/>
          <w:spacing w:val="0"/>
          <w:sz w:val="25"/>
          <w:szCs w:val="25"/>
        </w:rPr>
        <w:t>号</w:t>
      </w:r>
      <w:r>
        <w:rPr>
          <w:rFonts w:hint="eastAsia" w:ascii="宋体" w:hAnsi="宋体" w:eastAsia="宋体" w:cs="宋体"/>
          <w:color w:val="333333"/>
          <w:spacing w:val="0"/>
          <w:sz w:val="25"/>
          <w:szCs w:val="25"/>
          <w:lang w:eastAsia="zh-CN"/>
        </w:rPr>
        <w:t>）</w:t>
      </w:r>
      <w:r>
        <w:rPr>
          <w:rFonts w:hint="eastAsia" w:ascii="宋体" w:hAnsi="宋体" w:eastAsia="宋体" w:cs="宋体"/>
          <w:color w:val="333333"/>
          <w:spacing w:val="0"/>
          <w:sz w:val="25"/>
          <w:szCs w:val="25"/>
        </w:rPr>
        <w:t>有关工作要求，结合</w:t>
      </w:r>
      <w:r>
        <w:rPr>
          <w:rFonts w:hint="eastAsia" w:ascii="宋体" w:hAnsi="宋体" w:eastAsia="宋体" w:cs="宋体"/>
          <w:color w:val="333333"/>
          <w:spacing w:val="0"/>
          <w:sz w:val="25"/>
          <w:szCs w:val="25"/>
          <w:lang w:val="en-US" w:eastAsia="zh-CN"/>
        </w:rPr>
        <w:t>珠山</w:t>
      </w:r>
      <w:r>
        <w:rPr>
          <w:rFonts w:hint="eastAsia" w:ascii="宋体" w:hAnsi="宋体" w:eastAsia="宋体" w:cs="宋体"/>
          <w:color w:val="333333"/>
          <w:spacing w:val="0"/>
          <w:sz w:val="25"/>
          <w:szCs w:val="25"/>
        </w:rPr>
        <w:t>实际，制订《应急预案》。</w:t>
      </w:r>
    </w:p>
    <w:p w14:paraId="5C2D0D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黑体" w:hAnsi="宋体" w:eastAsia="黑体" w:cs="黑体"/>
          <w:color w:val="333333"/>
          <w:spacing w:val="0"/>
          <w:sz w:val="25"/>
          <w:szCs w:val="25"/>
        </w:rPr>
        <w:t>二、编制目的</w:t>
      </w:r>
    </w:p>
    <w:p w14:paraId="0347E6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以保障公众身体健康作为出发点、保障民生和安全为前提，进一步提升我市重污染天气应急应对水平，减轻重污染天气对生产生活的影响程度，保障公众身体健康和社会稳定。</w:t>
      </w:r>
    </w:p>
    <w:p w14:paraId="301F3E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黑体" w:hAnsi="宋体" w:eastAsia="黑体" w:cs="黑体"/>
          <w:color w:val="333333"/>
          <w:spacing w:val="0"/>
          <w:sz w:val="25"/>
          <w:szCs w:val="25"/>
        </w:rPr>
        <w:t>三、主要内容</w:t>
      </w:r>
    </w:p>
    <w:p w14:paraId="30A881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《应急预案》共包括八个部分：</w:t>
      </w:r>
    </w:p>
    <w:p w14:paraId="12B78C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第一部分为总则，介绍了编制目的、编制依据、适用范围、预案体系和工作原则。</w:t>
      </w:r>
    </w:p>
    <w:p w14:paraId="6F2F2E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第二部分至第五部分为重污染天气应急的具体要求，规定了重污染天气应急组织机构以及职责，明确了预警分级标准、发布、调整以及解除条件要求，提出不同预警等级下应采取的差异化应急管控措施以及总结评估的开展。</w:t>
      </w:r>
    </w:p>
    <w:p w14:paraId="12E050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第六部分至第七部分明确了应急保障、监督管理相关工作要求。</w:t>
      </w:r>
    </w:p>
    <w:p w14:paraId="54867F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第八部分为附则，解释了相关名词，规定了预案管理要求以及预案实施时间。</w:t>
      </w:r>
    </w:p>
    <w:p w14:paraId="6A726E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黑体" w:hAnsi="宋体" w:eastAsia="黑体" w:cs="黑体"/>
          <w:color w:val="333333"/>
          <w:spacing w:val="0"/>
          <w:sz w:val="25"/>
          <w:szCs w:val="25"/>
        </w:rPr>
        <w:t>四、修订前后主要变化</w:t>
      </w:r>
    </w:p>
    <w:p w14:paraId="7A7587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本次修订的《应急预案》重点针对预警启动条件、应急指挥体系、差异化管控等方面进行了优化调整。</w:t>
      </w:r>
    </w:p>
    <w:p w14:paraId="56E0D2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一是优化预警启动条件。调整了预警分级标准，将城市预警由红色预警和橙色预警两个等级调整黄色预警、橙色预警、红色预警三个等级，同步调整了不同级别预警启动条件。</w:t>
      </w:r>
    </w:p>
    <w:p w14:paraId="2435F3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二是完善应急指挥体系。组建市重污染天气应急指挥部，明确了指挥部的成员单位构成，进一步厘清各成员单位工作职责，强化重污染天气应对合力。</w:t>
      </w:r>
    </w:p>
    <w:p w14:paraId="1AC554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三是落实差异化管控。增加了开展绩效分级工作要求，明确了不同响应级别采取的差异化应对措施，确保应急减排措施科学、精准，严禁</w:t>
      </w:r>
      <w:r>
        <w:rPr>
          <w:rFonts w:hint="default" w:ascii="Times New Roman" w:hAnsi="Times New Roman" w:eastAsia="微软雅黑" w:cs="Times New Roman"/>
          <w:color w:val="333333"/>
          <w:spacing w:val="0"/>
          <w:sz w:val="25"/>
          <w:szCs w:val="25"/>
        </w:rPr>
        <w:t>“</w:t>
      </w:r>
      <w:r>
        <w:rPr>
          <w:rFonts w:hint="eastAsia" w:ascii="宋体" w:hAnsi="宋体" w:eastAsia="宋体" w:cs="宋体"/>
          <w:color w:val="333333"/>
          <w:spacing w:val="0"/>
          <w:sz w:val="25"/>
          <w:szCs w:val="25"/>
        </w:rPr>
        <w:t>一刀切</w:t>
      </w:r>
      <w:r>
        <w:rPr>
          <w:rFonts w:hint="default" w:ascii="Times New Roman" w:hAnsi="Times New Roman" w:eastAsia="微软雅黑" w:cs="Times New Roman"/>
          <w:color w:val="333333"/>
          <w:spacing w:val="0"/>
          <w:sz w:val="25"/>
          <w:szCs w:val="25"/>
        </w:rPr>
        <w:t>”</w:t>
      </w:r>
      <w:r>
        <w:rPr>
          <w:rFonts w:hint="eastAsia" w:ascii="宋体" w:hAnsi="宋体" w:eastAsia="宋体" w:cs="宋体"/>
          <w:color w:val="333333"/>
          <w:spacing w:val="0"/>
          <w:sz w:val="25"/>
          <w:szCs w:val="25"/>
        </w:rPr>
        <w:t>。</w:t>
      </w:r>
    </w:p>
    <w:p w14:paraId="77C6D5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黑体" w:hAnsi="宋体" w:eastAsia="黑体" w:cs="黑体"/>
          <w:color w:val="333333"/>
          <w:spacing w:val="0"/>
          <w:sz w:val="25"/>
          <w:szCs w:val="25"/>
        </w:rPr>
        <w:t>五、关键词</w:t>
      </w:r>
    </w:p>
    <w:p w14:paraId="7D904E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重污染、预报预警、应急响应、减排。</w:t>
      </w:r>
    </w:p>
    <w:p w14:paraId="2B0A95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黑体" w:hAnsi="宋体" w:eastAsia="黑体" w:cs="黑体"/>
          <w:color w:val="333333"/>
          <w:spacing w:val="0"/>
          <w:sz w:val="25"/>
          <w:szCs w:val="25"/>
        </w:rPr>
        <w:t>六、涉及范围</w:t>
      </w:r>
    </w:p>
    <w:p w14:paraId="689874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eastAsia" w:ascii="微软雅黑" w:hAnsi="微软雅黑" w:eastAsia="微软雅黑" w:cs="微软雅黑"/>
          <w:color w:val="333333"/>
          <w:sz w:val="19"/>
          <w:szCs w:val="19"/>
        </w:rPr>
      </w:pPr>
      <w:r>
        <w:rPr>
          <w:rFonts w:hint="eastAsia" w:ascii="宋体" w:hAnsi="宋体" w:eastAsia="宋体" w:cs="宋体"/>
          <w:color w:val="333333"/>
          <w:spacing w:val="0"/>
          <w:sz w:val="25"/>
          <w:szCs w:val="25"/>
        </w:rPr>
        <w:t>适用于发生在</w:t>
      </w:r>
      <w:r>
        <w:rPr>
          <w:rFonts w:hint="eastAsia" w:ascii="宋体" w:hAnsi="宋体" w:eastAsia="宋体" w:cs="宋体"/>
          <w:color w:val="333333"/>
          <w:spacing w:val="0"/>
          <w:sz w:val="25"/>
          <w:szCs w:val="25"/>
          <w:lang w:val="en-US" w:eastAsia="zh-CN"/>
        </w:rPr>
        <w:t>珠山区</w:t>
      </w:r>
      <w:r>
        <w:rPr>
          <w:rFonts w:hint="eastAsia" w:ascii="宋体" w:hAnsi="宋体" w:eastAsia="宋体" w:cs="宋体"/>
          <w:color w:val="333333"/>
          <w:spacing w:val="0"/>
          <w:sz w:val="25"/>
          <w:szCs w:val="25"/>
        </w:rPr>
        <w:t>行政区域内重污染天气应对工作，不适用于因沙尘、山火、局地扬沙、境外传输等不可控因素造成的重污染天气。</w:t>
      </w:r>
    </w:p>
    <w:p w14:paraId="199404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default" w:ascii="微软雅黑" w:hAnsi="微软雅黑" w:eastAsia="宋体" w:cs="微软雅黑"/>
          <w:color w:val="333333"/>
          <w:sz w:val="19"/>
          <w:szCs w:val="19"/>
          <w:lang w:val="en-US" w:eastAsia="zh-CN"/>
        </w:rPr>
      </w:pPr>
      <w:r>
        <w:rPr>
          <w:rFonts w:hint="eastAsia" w:ascii="宋体" w:hAnsi="宋体" w:eastAsia="宋体" w:cs="宋体"/>
          <w:color w:val="333333"/>
          <w:spacing w:val="0"/>
          <w:sz w:val="25"/>
          <w:szCs w:val="25"/>
        </w:rPr>
        <w:t>咨询单位：景德镇市</w:t>
      </w:r>
      <w:r>
        <w:rPr>
          <w:rFonts w:hint="eastAsia" w:ascii="宋体" w:hAnsi="宋体" w:eastAsia="宋体" w:cs="宋体"/>
          <w:color w:val="333333"/>
          <w:spacing w:val="0"/>
          <w:sz w:val="25"/>
          <w:szCs w:val="25"/>
          <w:lang w:val="en-US" w:eastAsia="zh-CN"/>
        </w:rPr>
        <w:t>珠山生态环境局</w:t>
      </w:r>
    </w:p>
    <w:p w14:paraId="629237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6" w:lineRule="atLeast"/>
        <w:ind w:left="0" w:right="0" w:firstLine="516"/>
        <w:jc w:val="both"/>
        <w:rPr>
          <w:rFonts w:hint="default" w:ascii="微软雅黑" w:hAnsi="微软雅黑" w:eastAsia="微软雅黑" w:cs="微软雅黑"/>
          <w:color w:val="333333"/>
          <w:sz w:val="19"/>
          <w:szCs w:val="19"/>
          <w:lang w:val="en-US" w:eastAsia="zh-CN"/>
        </w:rPr>
      </w:pPr>
      <w:r>
        <w:rPr>
          <w:rFonts w:hint="eastAsia" w:ascii="宋体" w:hAnsi="宋体" w:eastAsia="宋体" w:cs="宋体"/>
          <w:color w:val="333333"/>
          <w:spacing w:val="0"/>
          <w:sz w:val="25"/>
          <w:szCs w:val="25"/>
        </w:rPr>
        <w:t>咨询电话：</w:t>
      </w:r>
      <w:r>
        <w:rPr>
          <w:rFonts w:hint="default" w:ascii="Times New Roman" w:hAnsi="Times New Roman" w:eastAsia="微软雅黑" w:cs="Times New Roman"/>
          <w:color w:val="333333"/>
          <w:spacing w:val="0"/>
          <w:sz w:val="25"/>
          <w:szCs w:val="25"/>
        </w:rPr>
        <w:t>0798-8</w:t>
      </w:r>
      <w:r>
        <w:rPr>
          <w:rFonts w:hint="eastAsia" w:ascii="Times New Roman" w:hAnsi="Times New Roman" w:eastAsia="微软雅黑" w:cs="Times New Roman"/>
          <w:color w:val="333333"/>
          <w:spacing w:val="0"/>
          <w:sz w:val="25"/>
          <w:szCs w:val="25"/>
          <w:lang w:val="en-US" w:eastAsia="zh-CN"/>
        </w:rPr>
        <w:t>8583886</w:t>
      </w:r>
    </w:p>
    <w:p w14:paraId="10AD2F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rPr>
          <w:rFonts w:hint="eastAsia" w:ascii="微软雅黑" w:hAnsi="微软雅黑" w:eastAsia="微软雅黑" w:cs="微软雅黑"/>
          <w:color w:val="333333"/>
          <w:sz w:val="19"/>
          <w:szCs w:val="19"/>
        </w:rPr>
      </w:pPr>
    </w:p>
    <w:p w14:paraId="275B31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16691"/>
    <w:rsid w:val="07916691"/>
    <w:rsid w:val="3AB0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963</Words>
  <Characters>990</Characters>
  <Lines>0</Lines>
  <Paragraphs>0</Paragraphs>
  <TotalTime>6</TotalTime>
  <ScaleCrop>false</ScaleCrop>
  <LinksUpToDate>false</LinksUpToDate>
  <CharactersWithSpaces>990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2025-11-06T07:05:00Z</dcterms:created>
  <dc:creator>13767925118</dc:creator>
  <cp:lastModifiedBy>haohaode</cp:lastModifiedBy>
  <dcterms:modified xsi:type="dcterms:W3CDTF">2025-12-03T09:23:41Z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74AA19A436C54345A311C1240091A09E_11</vt:lpwstr>
  </property>
  <property fmtid="{D5CDD505-2E9C-101B-9397-08002B2CF9AE}" pid="4" name="KSOTemplateDocerSaveRecord">
    <vt:lpwstr>eyJoZGlkIjoiMTAzOTExYzNlMWYyNGYzOTVjMDg0NzI0ZDM1NGFmZDgiLCJ1c2VySWQiOiIxNjYzNzE0Mzc5In0=</vt:lpwstr>
  </property>
</Properties>
</file>