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DC4" w:rsidRDefault="00934DC4">
      <w:pPr>
        <w:spacing w:line="400" w:lineRule="exact"/>
        <w:jc w:val="center"/>
        <w:rPr>
          <w:rFonts w:ascii="仿宋_GB2312" w:eastAsia="仿宋_GB2312" w:hAnsi="仿宋" w:cs="Times New Roman"/>
          <w:b/>
          <w:bCs/>
          <w:sz w:val="32"/>
          <w:szCs w:val="32"/>
        </w:rPr>
      </w:pPr>
    </w:p>
    <w:p w:rsidR="00934DC4" w:rsidRDefault="006C4676" w:rsidP="00D64468">
      <w:pPr>
        <w:spacing w:line="860" w:lineRule="exact"/>
        <w:ind w:firstLineChars="150" w:firstLine="663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珠山区住建局</w:t>
      </w:r>
      <w:r w:rsidR="00E55736">
        <w:rPr>
          <w:rFonts w:ascii="宋体" w:hAnsi="宋体" w:cs="宋体" w:hint="eastAsia"/>
          <w:b/>
          <w:bCs/>
          <w:sz w:val="44"/>
          <w:szCs w:val="44"/>
        </w:rPr>
        <w:t>2019年部门预算</w:t>
      </w:r>
    </w:p>
    <w:p w:rsidR="00934DC4" w:rsidRDefault="00E55736">
      <w:pPr>
        <w:spacing w:before="240" w:line="540" w:lineRule="exact"/>
        <w:ind w:firstLineChars="200" w:firstLine="640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目   录</w:t>
      </w:r>
    </w:p>
    <w:p w:rsidR="00934DC4" w:rsidRDefault="00E55736">
      <w:pPr>
        <w:spacing w:line="54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第一部分 </w:t>
      </w:r>
      <w:r w:rsidR="00D64468">
        <w:rPr>
          <w:rFonts w:ascii="仿宋" w:eastAsia="仿宋" w:hAnsi="仿宋" w:cs="仿宋" w:hint="eastAsia"/>
          <w:sz w:val="32"/>
          <w:szCs w:val="32"/>
        </w:rPr>
        <w:t>珠山区住建局</w:t>
      </w:r>
      <w:r>
        <w:rPr>
          <w:rFonts w:ascii="仿宋" w:eastAsia="仿宋" w:hAnsi="仿宋" w:cs="仿宋" w:hint="eastAsia"/>
          <w:sz w:val="32"/>
          <w:szCs w:val="32"/>
        </w:rPr>
        <w:t>概况</w:t>
      </w:r>
    </w:p>
    <w:p w:rsidR="00934DC4" w:rsidRDefault="00E55736">
      <w:pPr>
        <w:spacing w:line="54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一、部门主要职责</w:t>
      </w:r>
    </w:p>
    <w:p w:rsidR="00934DC4" w:rsidRDefault="00E55736">
      <w:pPr>
        <w:spacing w:line="54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二、部门基本情况</w:t>
      </w:r>
    </w:p>
    <w:p w:rsidR="00934DC4" w:rsidRDefault="00E55736">
      <w:pPr>
        <w:spacing w:line="54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第二部分 </w:t>
      </w:r>
      <w:r w:rsidR="00D64468">
        <w:rPr>
          <w:rFonts w:ascii="仿宋" w:eastAsia="仿宋" w:hAnsi="仿宋" w:cs="仿宋" w:hint="eastAsia"/>
          <w:sz w:val="32"/>
          <w:szCs w:val="32"/>
        </w:rPr>
        <w:t>珠山区住建局</w:t>
      </w:r>
      <w:r>
        <w:rPr>
          <w:rFonts w:ascii="仿宋" w:eastAsia="仿宋" w:hAnsi="仿宋" w:cs="仿宋" w:hint="eastAsia"/>
          <w:sz w:val="32"/>
          <w:szCs w:val="32"/>
        </w:rPr>
        <w:t>2019年部门预算情况说明</w:t>
      </w:r>
    </w:p>
    <w:p w:rsidR="00934DC4" w:rsidRDefault="00E55736">
      <w:pPr>
        <w:spacing w:line="54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一、2019年部门预算收支情况说明</w:t>
      </w:r>
    </w:p>
    <w:p w:rsidR="00934DC4" w:rsidRDefault="00E55736">
      <w:pPr>
        <w:spacing w:line="54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二、2019年“三公”经费预算情况说明</w:t>
      </w:r>
    </w:p>
    <w:p w:rsidR="00934DC4" w:rsidRDefault="00E55736">
      <w:pPr>
        <w:spacing w:line="54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第三部分</w:t>
      </w:r>
      <w:r w:rsidR="00D64468">
        <w:rPr>
          <w:rFonts w:ascii="仿宋" w:eastAsia="仿宋" w:hAnsi="仿宋" w:cs="仿宋" w:hint="eastAsia"/>
          <w:sz w:val="32"/>
          <w:szCs w:val="32"/>
        </w:rPr>
        <w:t>珠山区住建局</w:t>
      </w:r>
      <w:r>
        <w:rPr>
          <w:rFonts w:ascii="仿宋" w:eastAsia="仿宋" w:hAnsi="仿宋" w:cs="仿宋" w:hint="eastAsia"/>
          <w:sz w:val="32"/>
          <w:szCs w:val="32"/>
        </w:rPr>
        <w:t>2019年部门预算表</w:t>
      </w:r>
    </w:p>
    <w:p w:rsidR="00934DC4" w:rsidRDefault="00E55736">
      <w:pPr>
        <w:spacing w:line="54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一、收支预算总表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二、部门收入总表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三、部门支出总表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四、财政拨款收支总表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五、一般公共预算支出表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六、一般公共预算基本支出表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七、一般公共预算“三公”经费支出表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八、政府性基金预算支出表</w:t>
      </w:r>
    </w:p>
    <w:p w:rsidR="00934DC4" w:rsidRDefault="00E55736">
      <w:pPr>
        <w:spacing w:line="540" w:lineRule="exact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第四部分 名词解释</w:t>
      </w:r>
    </w:p>
    <w:p w:rsidR="00934DC4" w:rsidRDefault="00934DC4">
      <w:pPr>
        <w:spacing w:line="54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</w:p>
    <w:p w:rsidR="00934DC4" w:rsidRDefault="00934DC4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934DC4" w:rsidRDefault="00934DC4">
      <w:pPr>
        <w:spacing w:line="540" w:lineRule="exact"/>
        <w:ind w:firstLineChars="200" w:firstLine="640"/>
        <w:jc w:val="left"/>
        <w:rPr>
          <w:rFonts w:ascii="宋体" w:hAnsi="宋体" w:cs="宋体"/>
          <w:sz w:val="32"/>
          <w:szCs w:val="32"/>
        </w:rPr>
      </w:pPr>
    </w:p>
    <w:p w:rsidR="00934DC4" w:rsidRDefault="00934DC4">
      <w:pPr>
        <w:spacing w:line="540" w:lineRule="exact"/>
        <w:ind w:firstLineChars="200" w:firstLine="640"/>
        <w:jc w:val="left"/>
        <w:rPr>
          <w:rFonts w:ascii="宋体" w:hAnsi="宋体" w:cs="宋体"/>
          <w:sz w:val="32"/>
          <w:szCs w:val="32"/>
        </w:rPr>
      </w:pPr>
    </w:p>
    <w:p w:rsidR="00934DC4" w:rsidRDefault="00934DC4">
      <w:pPr>
        <w:spacing w:line="540" w:lineRule="exact"/>
        <w:ind w:firstLineChars="200" w:firstLine="640"/>
        <w:jc w:val="left"/>
        <w:rPr>
          <w:rFonts w:ascii="宋体" w:hAnsi="宋体" w:cs="宋体"/>
          <w:sz w:val="32"/>
          <w:szCs w:val="32"/>
        </w:rPr>
      </w:pPr>
    </w:p>
    <w:p w:rsidR="00934DC4" w:rsidRDefault="00934DC4">
      <w:pPr>
        <w:spacing w:line="540" w:lineRule="exact"/>
        <w:ind w:firstLineChars="200" w:firstLine="640"/>
        <w:jc w:val="left"/>
        <w:rPr>
          <w:rFonts w:ascii="宋体" w:hAnsi="宋体" w:cs="宋体"/>
          <w:sz w:val="32"/>
          <w:szCs w:val="32"/>
        </w:rPr>
      </w:pPr>
    </w:p>
    <w:p w:rsidR="00934DC4" w:rsidRDefault="00E55736">
      <w:pPr>
        <w:spacing w:line="540" w:lineRule="exact"/>
        <w:ind w:firstLineChars="200" w:firstLine="643"/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 xml:space="preserve">第一部分  </w:t>
      </w:r>
      <w:r w:rsidR="00637CAD" w:rsidRPr="00347578">
        <w:rPr>
          <w:rFonts w:ascii="仿宋" w:eastAsia="仿宋" w:hAnsi="仿宋" w:cs="仿宋" w:hint="eastAsia"/>
          <w:sz w:val="36"/>
          <w:szCs w:val="36"/>
        </w:rPr>
        <w:t>珠山区住建局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概况</w:t>
      </w:r>
    </w:p>
    <w:p w:rsidR="00C548F8" w:rsidRDefault="00C548F8" w:rsidP="00C548F8">
      <w:pPr>
        <w:widowControl/>
        <w:spacing w:line="580" w:lineRule="exact"/>
        <w:ind w:firstLine="640"/>
        <w:jc w:val="left"/>
        <w:rPr>
          <w:rFonts w:ascii="楷体_GB2312" w:eastAsia="楷体_GB2312"/>
          <w:b/>
          <w:sz w:val="32"/>
          <w:szCs w:val="30"/>
        </w:rPr>
      </w:pPr>
      <w:r>
        <w:rPr>
          <w:rFonts w:ascii="楷体_GB2312" w:eastAsia="楷体_GB2312" w:hint="eastAsia"/>
          <w:b/>
          <w:sz w:val="32"/>
          <w:szCs w:val="30"/>
        </w:rPr>
        <w:t>一、部门主要职责</w:t>
      </w:r>
    </w:p>
    <w:p w:rsidR="00C548F8" w:rsidRDefault="00C548F8" w:rsidP="00C548F8">
      <w:pPr>
        <w:spacing w:line="560" w:lineRule="exact"/>
        <w:rPr>
          <w:rFonts w:ascii="宋体" w:hAnsi="宋体" w:cs="宋体"/>
          <w:bCs/>
          <w:sz w:val="32"/>
          <w:szCs w:val="32"/>
        </w:rPr>
      </w:pPr>
      <w:r>
        <w:rPr>
          <w:rFonts w:ascii="宋体" w:hAnsi="宋体" w:cs="宋体" w:hint="eastAsia"/>
          <w:bCs/>
          <w:sz w:val="32"/>
          <w:szCs w:val="32"/>
        </w:rPr>
        <w:t>（一）负责全区房屋征收与补偿工作，并对其进行监督、指导。</w:t>
      </w:r>
    </w:p>
    <w:p w:rsidR="00C548F8" w:rsidRDefault="00C548F8" w:rsidP="00C548F8">
      <w:pPr>
        <w:spacing w:line="560" w:lineRule="exact"/>
        <w:rPr>
          <w:rFonts w:ascii="宋体" w:hAnsi="宋体" w:cs="宋体"/>
          <w:bCs/>
          <w:sz w:val="32"/>
          <w:szCs w:val="32"/>
        </w:rPr>
      </w:pPr>
      <w:r>
        <w:rPr>
          <w:rFonts w:ascii="宋体" w:hAnsi="宋体" w:cs="宋体" w:hint="eastAsia"/>
          <w:bCs/>
          <w:sz w:val="32"/>
          <w:szCs w:val="32"/>
        </w:rPr>
        <w:t>（二）负责对辖区内里弄基础设施进行改造，并加强对施工工地的管理(里弄路面破损的维修完善、疏通及建设下水道、清理化粪池、改造公厕、修复危墙、路灯、修补人行道等)。</w:t>
      </w:r>
    </w:p>
    <w:p w:rsidR="00C548F8" w:rsidRDefault="00C548F8" w:rsidP="00C548F8">
      <w:pPr>
        <w:spacing w:line="560" w:lineRule="exact"/>
        <w:rPr>
          <w:rFonts w:ascii="宋体" w:hAnsi="宋体" w:cs="宋体"/>
          <w:bCs/>
          <w:sz w:val="32"/>
          <w:szCs w:val="32"/>
        </w:rPr>
      </w:pPr>
      <w:r>
        <w:rPr>
          <w:rFonts w:ascii="宋体" w:hAnsi="宋体" w:cs="宋体" w:hint="eastAsia"/>
          <w:bCs/>
          <w:sz w:val="32"/>
          <w:szCs w:val="32"/>
        </w:rPr>
        <w:t>（三）负责指导区政府市政建设工程的协调，调度及督办工作。</w:t>
      </w:r>
    </w:p>
    <w:p w:rsidR="00C548F8" w:rsidRDefault="00C548F8" w:rsidP="00C548F8">
      <w:pPr>
        <w:spacing w:line="560" w:lineRule="exact"/>
        <w:rPr>
          <w:rFonts w:ascii="宋体" w:hAnsi="宋体" w:cs="宋体"/>
          <w:bCs/>
          <w:sz w:val="32"/>
          <w:szCs w:val="32"/>
        </w:rPr>
      </w:pPr>
      <w:r>
        <w:rPr>
          <w:rFonts w:ascii="宋体" w:hAnsi="宋体" w:cs="宋体" w:hint="eastAsia"/>
          <w:bCs/>
          <w:sz w:val="32"/>
          <w:szCs w:val="32"/>
        </w:rPr>
        <w:t>（四）负责指导辖区内推进小区整治和落实物业管理工作。(五)承办区人民政府交办的其他任务。                   (六)部门是2015年新成立部门。</w:t>
      </w:r>
    </w:p>
    <w:p w:rsidR="00934DC4" w:rsidRDefault="00E55736">
      <w:pPr>
        <w:spacing w:line="54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二、部门基本情况</w:t>
      </w:r>
    </w:p>
    <w:p w:rsidR="00A171EC" w:rsidRDefault="00061803" w:rsidP="009129DA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b/>
          <w:sz w:val="32"/>
          <w:szCs w:val="30"/>
        </w:rPr>
      </w:pPr>
      <w:r>
        <w:rPr>
          <w:rFonts w:ascii="仿宋" w:eastAsia="仿宋" w:hAnsi="仿宋" w:hint="eastAsia"/>
          <w:sz w:val="32"/>
          <w:szCs w:val="32"/>
        </w:rPr>
        <w:t>珠山区住建局共有预算单位1个。编制数</w:t>
      </w:r>
      <w:r w:rsidR="00665C0D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人，其中:行政编制5</w:t>
      </w:r>
      <w:r w:rsidR="007D2780">
        <w:rPr>
          <w:rFonts w:ascii="仿宋" w:eastAsia="仿宋" w:hAnsi="仿宋" w:hint="eastAsia"/>
          <w:sz w:val="32"/>
          <w:szCs w:val="32"/>
        </w:rPr>
        <w:t>人</w:t>
      </w:r>
      <w:r>
        <w:rPr>
          <w:rFonts w:ascii="仿宋" w:eastAsia="仿宋" w:hAnsi="仿宋" w:hint="eastAsia"/>
          <w:sz w:val="32"/>
          <w:szCs w:val="32"/>
        </w:rPr>
        <w:t>;实有人数18人，其中:在职人数18人，包括行政人员</w:t>
      </w:r>
      <w:r w:rsidR="007D2780">
        <w:rPr>
          <w:rFonts w:ascii="仿宋" w:eastAsia="仿宋" w:hAnsi="仿宋" w:hint="eastAsia"/>
          <w:sz w:val="32"/>
          <w:szCs w:val="32"/>
        </w:rPr>
        <w:t>7人、全额</w:t>
      </w:r>
      <w:r>
        <w:rPr>
          <w:rFonts w:ascii="仿宋" w:eastAsia="仿宋" w:hAnsi="仿宋" w:hint="eastAsia"/>
          <w:sz w:val="32"/>
          <w:szCs w:val="32"/>
        </w:rPr>
        <w:t>补助事业人员</w:t>
      </w:r>
      <w:r w:rsidR="00E24CF1"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人。</w:t>
      </w:r>
    </w:p>
    <w:p w:rsidR="00934DC4" w:rsidRPr="007D2780" w:rsidRDefault="00934DC4" w:rsidP="009129DA">
      <w:pPr>
        <w:spacing w:line="540" w:lineRule="exact"/>
        <w:jc w:val="left"/>
        <w:rPr>
          <w:rFonts w:ascii="宋体" w:hAnsi="宋体" w:cs="宋体"/>
          <w:b/>
          <w:bCs/>
          <w:sz w:val="32"/>
          <w:szCs w:val="32"/>
        </w:rPr>
      </w:pPr>
    </w:p>
    <w:p w:rsidR="00934DC4" w:rsidRDefault="00E55736">
      <w:pPr>
        <w:spacing w:line="54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第二部分 </w:t>
      </w:r>
      <w:r w:rsidR="002B1635">
        <w:rPr>
          <w:rFonts w:ascii="黑体" w:eastAsia="黑体" w:hAnsi="黑体" w:cs="黑体" w:hint="eastAsia"/>
          <w:sz w:val="32"/>
          <w:szCs w:val="32"/>
        </w:rPr>
        <w:t>珠山区住建</w:t>
      </w:r>
      <w:r>
        <w:rPr>
          <w:rFonts w:ascii="黑体" w:eastAsia="黑体" w:hAnsi="黑体" w:cs="黑体" w:hint="eastAsia"/>
          <w:sz w:val="32"/>
          <w:szCs w:val="32"/>
        </w:rPr>
        <w:t>局2019年部门预算情况说明</w:t>
      </w:r>
    </w:p>
    <w:p w:rsidR="00934DC4" w:rsidRDefault="00E55736">
      <w:pPr>
        <w:spacing w:line="54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一、2019年部门预算收支情况说明</w:t>
      </w:r>
    </w:p>
    <w:p w:rsidR="00934DC4" w:rsidRDefault="00E55736">
      <w:pPr>
        <w:spacing w:line="54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（一）收入预算情况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2019年收入预算总额</w:t>
      </w:r>
      <w:r w:rsidR="000A07CA">
        <w:rPr>
          <w:rFonts w:ascii="仿宋" w:eastAsia="仿宋" w:hAnsi="仿宋" w:cs="仿宋" w:hint="eastAsia"/>
          <w:sz w:val="32"/>
          <w:szCs w:val="32"/>
        </w:rPr>
        <w:t>186</w:t>
      </w:r>
      <w:r w:rsidR="00862F95">
        <w:rPr>
          <w:rFonts w:ascii="仿宋" w:eastAsia="仿宋" w:hAnsi="仿宋" w:cs="仿宋" w:hint="eastAsia"/>
          <w:sz w:val="32"/>
          <w:szCs w:val="32"/>
        </w:rPr>
        <w:t>万元，与上年预算相比增加0.6</w:t>
      </w:r>
      <w:r w:rsidR="00B81B8F">
        <w:rPr>
          <w:rFonts w:ascii="仿宋" w:eastAsia="仿宋" w:hAnsi="仿宋" w:cs="仿宋" w:hint="eastAsia"/>
          <w:sz w:val="32"/>
          <w:szCs w:val="32"/>
        </w:rPr>
        <w:t>万元</w:t>
      </w:r>
      <w:r w:rsidR="00296C7B">
        <w:rPr>
          <w:rFonts w:ascii="仿宋" w:eastAsia="仿宋" w:hAnsi="仿宋" w:cs="仿宋" w:hint="eastAsia"/>
          <w:sz w:val="32"/>
          <w:szCs w:val="32"/>
        </w:rPr>
        <w:t xml:space="preserve">。 </w:t>
      </w:r>
    </w:p>
    <w:p w:rsidR="00934DC4" w:rsidRDefault="00E55736" w:rsidP="00296C7B">
      <w:pPr>
        <w:spacing w:line="54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（二）支出预算情况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2019年支出预算总额</w:t>
      </w:r>
      <w:r w:rsidR="00296C7B">
        <w:rPr>
          <w:rFonts w:ascii="仿宋" w:eastAsia="仿宋" w:hAnsi="仿宋" w:cs="仿宋" w:hint="eastAsia"/>
          <w:sz w:val="32"/>
          <w:szCs w:val="32"/>
        </w:rPr>
        <w:t>186万元，与上年预算相比增加0.6</w:t>
      </w:r>
      <w:r>
        <w:rPr>
          <w:rFonts w:ascii="仿宋" w:eastAsia="仿宋" w:hAnsi="仿宋" w:cs="仿宋" w:hint="eastAsia"/>
          <w:sz w:val="32"/>
          <w:szCs w:val="32"/>
        </w:rPr>
        <w:t>万元。按支出项目类别划分:</w:t>
      </w:r>
    </w:p>
    <w:p w:rsidR="00E8653C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1、基本支出</w:t>
      </w:r>
      <w:r w:rsidR="005D48D3">
        <w:rPr>
          <w:rFonts w:ascii="仿宋" w:eastAsia="仿宋" w:hAnsi="仿宋" w:cs="仿宋" w:hint="eastAsia"/>
          <w:sz w:val="32"/>
          <w:szCs w:val="32"/>
        </w:rPr>
        <w:t>170.78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 w:rsidR="00055FD1">
        <w:rPr>
          <w:rFonts w:ascii="仿宋" w:eastAsia="仿宋" w:hAnsi="仿宋" w:cs="仿宋" w:hint="eastAsia"/>
          <w:sz w:val="32"/>
          <w:szCs w:val="32"/>
        </w:rPr>
        <w:t>91.82</w:t>
      </w:r>
      <w:r>
        <w:rPr>
          <w:rFonts w:ascii="仿宋" w:eastAsia="仿宋" w:hAnsi="仿宋" w:cs="仿宋" w:hint="eastAsia"/>
          <w:sz w:val="32"/>
          <w:szCs w:val="32"/>
        </w:rPr>
        <w:t>%，其中:工资福利支出</w:t>
      </w:r>
      <w:r w:rsidR="00E8653C">
        <w:rPr>
          <w:rFonts w:ascii="仿宋" w:eastAsia="仿宋" w:hAnsi="仿宋" w:cs="仿宋" w:hint="eastAsia"/>
          <w:sz w:val="32"/>
          <w:szCs w:val="32"/>
        </w:rPr>
        <w:t>145.7</w:t>
      </w:r>
      <w:r>
        <w:rPr>
          <w:rFonts w:ascii="仿宋" w:eastAsia="仿宋" w:hAnsi="仿宋" w:cs="仿宋" w:hint="eastAsia"/>
          <w:sz w:val="32"/>
          <w:szCs w:val="32"/>
        </w:rPr>
        <w:t>万元，商品和服务支出</w:t>
      </w:r>
      <w:r w:rsidR="00E8653C">
        <w:rPr>
          <w:rFonts w:ascii="仿宋" w:eastAsia="仿宋" w:hAnsi="仿宋" w:cs="仿宋" w:hint="eastAsia"/>
          <w:sz w:val="32"/>
          <w:szCs w:val="32"/>
        </w:rPr>
        <w:t>12.78</w:t>
      </w:r>
      <w:r>
        <w:rPr>
          <w:rFonts w:ascii="仿宋" w:eastAsia="仿宋" w:hAnsi="仿宋" w:cs="仿宋" w:hint="eastAsia"/>
          <w:sz w:val="32"/>
          <w:szCs w:val="32"/>
        </w:rPr>
        <w:t>万元，对个人和家庭的补助</w:t>
      </w:r>
      <w:r w:rsidR="00E8653C">
        <w:rPr>
          <w:rFonts w:ascii="仿宋" w:eastAsia="仿宋" w:hAnsi="仿宋" w:cs="仿宋" w:hint="eastAsia"/>
          <w:sz w:val="32"/>
          <w:szCs w:val="32"/>
        </w:rPr>
        <w:t>12.3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 w:rsidR="00E8653C">
        <w:rPr>
          <w:rFonts w:ascii="仿宋" w:eastAsia="仿宋" w:hAnsi="仿宋" w:cs="仿宋" w:hint="eastAsia"/>
          <w:sz w:val="32"/>
          <w:szCs w:val="32"/>
        </w:rPr>
        <w:t>。</w:t>
      </w:r>
    </w:p>
    <w:p w:rsidR="00934DC4" w:rsidRDefault="00E8653C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E55736">
        <w:rPr>
          <w:rFonts w:ascii="仿宋" w:eastAsia="仿宋" w:hAnsi="仿宋" w:cs="仿宋" w:hint="eastAsia"/>
          <w:sz w:val="32"/>
          <w:szCs w:val="32"/>
        </w:rPr>
        <w:t>2、项目支出</w:t>
      </w:r>
      <w:r w:rsidR="008F5931">
        <w:rPr>
          <w:rFonts w:ascii="仿宋" w:eastAsia="仿宋" w:hAnsi="仿宋" w:cs="仿宋" w:hint="eastAsia"/>
          <w:sz w:val="32"/>
          <w:szCs w:val="32"/>
        </w:rPr>
        <w:t>15.22</w:t>
      </w:r>
      <w:r w:rsidR="00E55736">
        <w:rPr>
          <w:rFonts w:ascii="仿宋" w:eastAsia="仿宋" w:hAnsi="仿宋" w:cs="仿宋" w:hint="eastAsia"/>
          <w:sz w:val="32"/>
          <w:szCs w:val="32"/>
        </w:rPr>
        <w:t>万元，占支出预算总额的</w:t>
      </w:r>
      <w:r w:rsidR="00565650">
        <w:rPr>
          <w:rFonts w:ascii="仿宋" w:eastAsia="仿宋" w:hAnsi="仿宋" w:cs="仿宋" w:hint="eastAsia"/>
          <w:sz w:val="32"/>
          <w:szCs w:val="32"/>
        </w:rPr>
        <w:t>8.18</w:t>
      </w:r>
      <w:r w:rsidR="00E55736">
        <w:rPr>
          <w:rFonts w:ascii="仿宋" w:eastAsia="仿宋" w:hAnsi="仿宋" w:cs="仿宋" w:hint="eastAsia"/>
          <w:sz w:val="32"/>
          <w:szCs w:val="32"/>
        </w:rPr>
        <w:t>%。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按支出功能项目科目划分：</w:t>
      </w:r>
    </w:p>
    <w:p w:rsidR="00934DC4" w:rsidRDefault="00821F0C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城乡社区支出145.78</w:t>
      </w:r>
      <w:r w:rsidR="00E55736">
        <w:rPr>
          <w:rFonts w:ascii="仿宋" w:eastAsia="仿宋" w:hAnsi="仿宋" w:cs="仿宋" w:hint="eastAsia"/>
          <w:sz w:val="32"/>
          <w:szCs w:val="32"/>
        </w:rPr>
        <w:t>万元，占支出预算总额的</w:t>
      </w:r>
      <w:r w:rsidR="006036B5">
        <w:rPr>
          <w:rFonts w:ascii="仿宋" w:eastAsia="仿宋" w:hAnsi="仿宋" w:cs="仿宋" w:hint="eastAsia"/>
          <w:sz w:val="32"/>
          <w:szCs w:val="32"/>
        </w:rPr>
        <w:t>78.38</w:t>
      </w:r>
      <w:r w:rsidR="00E55736">
        <w:rPr>
          <w:rFonts w:ascii="仿宋" w:eastAsia="仿宋" w:hAnsi="仿宋" w:cs="仿宋" w:hint="eastAsia"/>
          <w:sz w:val="32"/>
          <w:szCs w:val="32"/>
        </w:rPr>
        <w:t>%；；社会保障和就业支出</w:t>
      </w:r>
      <w:r>
        <w:rPr>
          <w:rFonts w:ascii="仿宋" w:eastAsia="仿宋" w:hAnsi="仿宋" w:cs="仿宋" w:hint="eastAsia"/>
          <w:sz w:val="32"/>
          <w:szCs w:val="32"/>
        </w:rPr>
        <w:t>20.6</w:t>
      </w:r>
      <w:r w:rsidR="00E55736">
        <w:rPr>
          <w:rFonts w:ascii="仿宋" w:eastAsia="仿宋" w:hAnsi="仿宋" w:cs="仿宋" w:hint="eastAsia"/>
          <w:sz w:val="32"/>
          <w:szCs w:val="32"/>
        </w:rPr>
        <w:t xml:space="preserve"> 万元，占支出预算总额的</w:t>
      </w:r>
      <w:r w:rsidR="006036B5">
        <w:rPr>
          <w:rFonts w:ascii="仿宋" w:eastAsia="仿宋" w:hAnsi="仿宋" w:cs="仿宋" w:hint="eastAsia"/>
          <w:sz w:val="32"/>
          <w:szCs w:val="32"/>
        </w:rPr>
        <w:t>11.0</w:t>
      </w:r>
      <w:r w:rsidR="00D05A42">
        <w:rPr>
          <w:rFonts w:ascii="仿宋" w:eastAsia="仿宋" w:hAnsi="仿宋" w:cs="仿宋" w:hint="eastAsia"/>
          <w:sz w:val="32"/>
          <w:szCs w:val="32"/>
        </w:rPr>
        <w:t>7</w:t>
      </w:r>
      <w:r w:rsidR="00E55736">
        <w:rPr>
          <w:rFonts w:ascii="仿宋" w:eastAsia="仿宋" w:hAnsi="仿宋" w:cs="仿宋" w:hint="eastAsia"/>
          <w:sz w:val="32"/>
          <w:szCs w:val="32"/>
        </w:rPr>
        <w:t>%；卫生健康支出</w:t>
      </w:r>
      <w:r>
        <w:rPr>
          <w:rFonts w:ascii="仿宋" w:eastAsia="仿宋" w:hAnsi="仿宋" w:cs="仿宋" w:hint="eastAsia"/>
          <w:sz w:val="32"/>
          <w:szCs w:val="32"/>
        </w:rPr>
        <w:t>7.49</w:t>
      </w:r>
      <w:r w:rsidR="00E55736">
        <w:rPr>
          <w:rFonts w:ascii="仿宋" w:eastAsia="仿宋" w:hAnsi="仿宋" w:cs="仿宋" w:hint="eastAsia"/>
          <w:sz w:val="32"/>
          <w:szCs w:val="32"/>
        </w:rPr>
        <w:t>万，占支出预算总额的</w:t>
      </w:r>
      <w:r w:rsidR="006036B5">
        <w:rPr>
          <w:rFonts w:ascii="仿宋" w:eastAsia="仿宋" w:hAnsi="仿宋" w:cs="仿宋" w:hint="eastAsia"/>
          <w:sz w:val="32"/>
          <w:szCs w:val="32"/>
        </w:rPr>
        <w:t>4.03</w:t>
      </w:r>
      <w:r w:rsidR="00E55736">
        <w:rPr>
          <w:rFonts w:ascii="仿宋" w:eastAsia="仿宋" w:hAnsi="仿宋" w:cs="仿宋" w:hint="eastAsia"/>
          <w:sz w:val="32"/>
          <w:szCs w:val="32"/>
        </w:rPr>
        <w:t>%；住房保障支出</w:t>
      </w:r>
      <w:r>
        <w:rPr>
          <w:rFonts w:ascii="仿宋" w:eastAsia="仿宋" w:hAnsi="仿宋" w:cs="仿宋" w:hint="eastAsia"/>
          <w:sz w:val="32"/>
          <w:szCs w:val="32"/>
        </w:rPr>
        <w:t>12.13</w:t>
      </w:r>
      <w:r w:rsidR="00E55736">
        <w:rPr>
          <w:rFonts w:ascii="仿宋" w:eastAsia="仿宋" w:hAnsi="仿宋" w:cs="仿宋" w:hint="eastAsia"/>
          <w:sz w:val="32"/>
          <w:szCs w:val="32"/>
        </w:rPr>
        <w:t xml:space="preserve"> 万元，占支出预算总额的</w:t>
      </w:r>
      <w:r w:rsidR="006036B5">
        <w:rPr>
          <w:rFonts w:ascii="仿宋" w:eastAsia="仿宋" w:hAnsi="仿宋" w:cs="仿宋" w:hint="eastAsia"/>
          <w:sz w:val="32"/>
          <w:szCs w:val="32"/>
        </w:rPr>
        <w:t>6.52</w:t>
      </w:r>
      <w:r w:rsidR="00E55736">
        <w:rPr>
          <w:rFonts w:ascii="仿宋" w:eastAsia="仿宋" w:hAnsi="仿宋" w:cs="仿宋" w:hint="eastAsia"/>
          <w:sz w:val="32"/>
          <w:szCs w:val="32"/>
        </w:rPr>
        <w:t>%。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按支出经济分类划分：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工资福利支出</w:t>
      </w:r>
      <w:r w:rsidR="005869CF">
        <w:rPr>
          <w:rFonts w:ascii="仿宋" w:eastAsia="仿宋" w:hAnsi="仿宋" w:cs="仿宋" w:hint="eastAsia"/>
          <w:sz w:val="32"/>
          <w:szCs w:val="32"/>
        </w:rPr>
        <w:t>145.7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 w:rsidR="005E0B58">
        <w:rPr>
          <w:rFonts w:ascii="仿宋" w:eastAsia="仿宋" w:hAnsi="仿宋" w:cs="仿宋" w:hint="eastAsia"/>
          <w:sz w:val="32"/>
          <w:szCs w:val="32"/>
        </w:rPr>
        <w:t>78.3</w:t>
      </w:r>
      <w:r w:rsidR="00D34ECE"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%；商品和服务支出</w:t>
      </w:r>
      <w:r w:rsidR="005869CF">
        <w:rPr>
          <w:rFonts w:ascii="仿宋" w:eastAsia="仿宋" w:hAnsi="仿宋" w:cs="仿宋" w:hint="eastAsia"/>
          <w:sz w:val="32"/>
          <w:szCs w:val="32"/>
        </w:rPr>
        <w:t>12.78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 w:rsidR="005E0B58">
        <w:rPr>
          <w:rFonts w:ascii="仿宋" w:eastAsia="仿宋" w:hAnsi="仿宋" w:cs="仿宋" w:hint="eastAsia"/>
          <w:sz w:val="32"/>
          <w:szCs w:val="32"/>
        </w:rPr>
        <w:t>6.87</w:t>
      </w:r>
      <w:r>
        <w:rPr>
          <w:rFonts w:ascii="仿宋" w:eastAsia="仿宋" w:hAnsi="仿宋" w:cs="仿宋" w:hint="eastAsia"/>
          <w:sz w:val="32"/>
          <w:szCs w:val="32"/>
        </w:rPr>
        <w:t>%；对个人和家庭的补助</w:t>
      </w:r>
      <w:r w:rsidR="005869CF">
        <w:rPr>
          <w:rFonts w:ascii="仿宋" w:eastAsia="仿宋" w:hAnsi="仿宋" w:cs="仿宋" w:hint="eastAsia"/>
          <w:sz w:val="32"/>
          <w:szCs w:val="32"/>
        </w:rPr>
        <w:t>12.3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 w:rsidR="005E0B58">
        <w:rPr>
          <w:rFonts w:ascii="仿宋" w:eastAsia="仿宋" w:hAnsi="仿宋" w:cs="仿宋" w:hint="eastAsia"/>
          <w:sz w:val="32"/>
          <w:szCs w:val="32"/>
        </w:rPr>
        <w:t>6.61</w:t>
      </w:r>
      <w:r>
        <w:rPr>
          <w:rFonts w:ascii="仿宋" w:eastAsia="仿宋" w:hAnsi="仿宋" w:cs="仿宋" w:hint="eastAsia"/>
          <w:sz w:val="32"/>
          <w:szCs w:val="32"/>
        </w:rPr>
        <w:t>%</w:t>
      </w:r>
      <w:r w:rsidR="00D34ECE">
        <w:rPr>
          <w:rFonts w:ascii="仿宋" w:eastAsia="仿宋" w:hAnsi="仿宋" w:cs="仿宋" w:hint="eastAsia"/>
          <w:sz w:val="32"/>
          <w:szCs w:val="32"/>
        </w:rPr>
        <w:t>；项目支出15.22万元，占支出预算总额的8.18%.</w:t>
      </w:r>
    </w:p>
    <w:p w:rsidR="00934DC4" w:rsidRDefault="00E55736">
      <w:pPr>
        <w:spacing w:line="54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（三）2019年公共财政拨款支出预算情况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2019年公共财政拨款支出预算为</w:t>
      </w:r>
      <w:r w:rsidR="007E6775">
        <w:rPr>
          <w:rFonts w:ascii="仿宋" w:eastAsia="仿宋" w:hAnsi="仿宋" w:cs="仿宋" w:hint="eastAsia"/>
          <w:sz w:val="32"/>
          <w:szCs w:val="32"/>
        </w:rPr>
        <w:t>186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 w:rsidR="00B81B8F">
        <w:rPr>
          <w:rFonts w:ascii="仿宋" w:eastAsia="仿宋" w:hAnsi="仿宋" w:cs="仿宋" w:hint="eastAsia"/>
          <w:sz w:val="32"/>
          <w:szCs w:val="32"/>
        </w:rPr>
        <w:t>100</w:t>
      </w:r>
      <w:r>
        <w:rPr>
          <w:rFonts w:ascii="仿宋" w:eastAsia="仿宋" w:hAnsi="仿宋" w:cs="仿宋" w:hint="eastAsia"/>
          <w:sz w:val="32"/>
          <w:szCs w:val="32"/>
        </w:rPr>
        <w:t>%。与上年预算相比增加</w:t>
      </w:r>
      <w:r w:rsidR="00B81B8F">
        <w:rPr>
          <w:rFonts w:ascii="仿宋" w:eastAsia="仿宋" w:hAnsi="仿宋" w:cs="仿宋" w:hint="eastAsia"/>
          <w:sz w:val="32"/>
          <w:szCs w:val="32"/>
        </w:rPr>
        <w:t>0.6</w:t>
      </w:r>
      <w:r>
        <w:rPr>
          <w:rFonts w:ascii="仿宋" w:eastAsia="仿宋" w:hAnsi="仿宋" w:cs="仿宋" w:hint="eastAsia"/>
          <w:sz w:val="32"/>
          <w:szCs w:val="32"/>
        </w:rPr>
        <w:t>万元,主要原因为人员调整产生的支出增长。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按支出功能科目分类:</w:t>
      </w:r>
    </w:p>
    <w:p w:rsidR="00934DC4" w:rsidRDefault="00A07D84" w:rsidP="00A07D84">
      <w:pPr>
        <w:spacing w:line="540" w:lineRule="exact"/>
        <w:ind w:firstLineChars="200" w:firstLine="640"/>
        <w:jc w:val="left"/>
        <w:rPr>
          <w:rFonts w:ascii="仿宋" w:eastAsia="仿宋" w:hAnsi="仿宋" w:cs="仿宋"/>
          <w:spacing w:val="-11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一城乡社区支出145.78万元</w:t>
      </w:r>
      <w:r w:rsidR="00E55736">
        <w:rPr>
          <w:rFonts w:ascii="仿宋" w:eastAsia="仿宋" w:hAnsi="仿宋" w:cs="仿宋" w:hint="eastAsia"/>
          <w:spacing w:val="-11"/>
          <w:sz w:val="32"/>
          <w:szCs w:val="32"/>
        </w:rPr>
        <w:t>，占公共财政拨款支出预算的</w:t>
      </w:r>
      <w:r>
        <w:rPr>
          <w:rFonts w:ascii="仿宋" w:eastAsia="仿宋" w:hAnsi="仿宋" w:cs="仿宋" w:hint="eastAsia"/>
          <w:spacing w:val="-11"/>
          <w:sz w:val="32"/>
          <w:szCs w:val="32"/>
        </w:rPr>
        <w:t>78.38</w:t>
      </w:r>
      <w:r w:rsidR="00E55736">
        <w:rPr>
          <w:rFonts w:ascii="仿宋" w:eastAsia="仿宋" w:hAnsi="仿宋" w:cs="仿宋" w:hint="eastAsia"/>
          <w:spacing w:val="-11"/>
          <w:sz w:val="32"/>
          <w:szCs w:val="32"/>
        </w:rPr>
        <w:t>%。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社会保障和就业支出</w:t>
      </w:r>
      <w:r w:rsidR="00A07D84">
        <w:rPr>
          <w:rFonts w:ascii="仿宋" w:eastAsia="仿宋" w:hAnsi="仿宋" w:cs="仿宋" w:hint="eastAsia"/>
          <w:sz w:val="32"/>
          <w:szCs w:val="32"/>
        </w:rPr>
        <w:t>20.6</w:t>
      </w:r>
      <w:r>
        <w:rPr>
          <w:rFonts w:ascii="仿宋" w:eastAsia="仿宋" w:hAnsi="仿宋" w:cs="仿宋" w:hint="eastAsia"/>
          <w:sz w:val="32"/>
          <w:szCs w:val="32"/>
        </w:rPr>
        <w:t>万元，占公共财政拨款支出预算的</w:t>
      </w:r>
      <w:r w:rsidR="00A07D84">
        <w:rPr>
          <w:rFonts w:ascii="仿宋" w:eastAsia="仿宋" w:hAnsi="仿宋" w:cs="仿宋" w:hint="eastAsia"/>
          <w:sz w:val="32"/>
          <w:szCs w:val="32"/>
        </w:rPr>
        <w:t>11.07</w:t>
      </w:r>
      <w:r>
        <w:rPr>
          <w:rFonts w:ascii="仿宋" w:eastAsia="仿宋" w:hAnsi="仿宋" w:cs="仿宋" w:hint="eastAsia"/>
          <w:sz w:val="32"/>
          <w:szCs w:val="32"/>
        </w:rPr>
        <w:t>%。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卫生健康支出</w:t>
      </w:r>
      <w:r w:rsidR="00A07D84">
        <w:rPr>
          <w:rFonts w:ascii="仿宋" w:eastAsia="仿宋" w:hAnsi="仿宋" w:cs="仿宋" w:hint="eastAsia"/>
          <w:sz w:val="32"/>
          <w:szCs w:val="32"/>
        </w:rPr>
        <w:t>7.49</w:t>
      </w:r>
      <w:r>
        <w:rPr>
          <w:rFonts w:ascii="仿宋" w:eastAsia="仿宋" w:hAnsi="仿宋" w:cs="仿宋" w:hint="eastAsia"/>
          <w:sz w:val="32"/>
          <w:szCs w:val="32"/>
        </w:rPr>
        <w:t>万元，占公共财政拨款支出预算的</w:t>
      </w:r>
      <w:r w:rsidR="00A07D84">
        <w:rPr>
          <w:rFonts w:ascii="仿宋" w:eastAsia="仿宋" w:hAnsi="仿宋" w:cs="仿宋" w:hint="eastAsia"/>
          <w:sz w:val="32"/>
          <w:szCs w:val="32"/>
        </w:rPr>
        <w:t>4.03</w:t>
      </w:r>
      <w:r>
        <w:rPr>
          <w:rFonts w:ascii="仿宋" w:eastAsia="仿宋" w:hAnsi="仿宋" w:cs="仿宋" w:hint="eastAsia"/>
          <w:sz w:val="32"/>
          <w:szCs w:val="32"/>
        </w:rPr>
        <w:t>%。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住房保障支出</w:t>
      </w:r>
      <w:r w:rsidR="00321250">
        <w:rPr>
          <w:rFonts w:ascii="仿宋" w:eastAsia="仿宋" w:hAnsi="仿宋" w:cs="仿宋" w:hint="eastAsia"/>
          <w:sz w:val="32"/>
          <w:szCs w:val="32"/>
        </w:rPr>
        <w:t>12.13</w:t>
      </w:r>
      <w:r>
        <w:rPr>
          <w:rFonts w:ascii="仿宋" w:eastAsia="仿宋" w:hAnsi="仿宋" w:cs="仿宋" w:hint="eastAsia"/>
          <w:sz w:val="32"/>
          <w:szCs w:val="32"/>
        </w:rPr>
        <w:t>万元，占公共财政拨款支出预算的</w:t>
      </w:r>
      <w:r w:rsidR="00321250">
        <w:rPr>
          <w:rFonts w:ascii="仿宋" w:eastAsia="仿宋" w:hAnsi="仿宋" w:cs="仿宋" w:hint="eastAsia"/>
          <w:sz w:val="32"/>
          <w:szCs w:val="32"/>
        </w:rPr>
        <w:t>6.52</w:t>
      </w:r>
      <w:r>
        <w:rPr>
          <w:rFonts w:ascii="仿宋" w:eastAsia="仿宋" w:hAnsi="仿宋" w:cs="仿宋" w:hint="eastAsia"/>
          <w:sz w:val="32"/>
          <w:szCs w:val="32"/>
        </w:rPr>
        <w:t>%。</w:t>
      </w:r>
    </w:p>
    <w:p w:rsidR="00934DC4" w:rsidRDefault="00E55736">
      <w:pPr>
        <w:spacing w:line="54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（四）政府采购预算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2019年政府采购预算为</w:t>
      </w:r>
      <w:r w:rsidR="00330F63">
        <w:rPr>
          <w:rFonts w:ascii="仿宋" w:eastAsia="仿宋" w:hAnsi="仿宋" w:cs="仿宋" w:hint="eastAsia"/>
          <w:sz w:val="32"/>
          <w:szCs w:val="32"/>
        </w:rPr>
        <w:t>26</w:t>
      </w:r>
      <w:r>
        <w:rPr>
          <w:rFonts w:ascii="仿宋" w:eastAsia="仿宋" w:hAnsi="仿宋" w:cs="仿宋" w:hint="eastAsia"/>
          <w:sz w:val="32"/>
          <w:szCs w:val="32"/>
        </w:rPr>
        <w:t>万元，其中:部门集中采购</w:t>
      </w:r>
      <w:r w:rsidR="00CB4A5A" w:rsidRPr="00CB4A5A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CB4A5A">
        <w:rPr>
          <w:rFonts w:ascii="仿宋" w:eastAsia="仿宋" w:hAnsi="仿宋" w:cs="仿宋" w:hint="eastAsia"/>
          <w:sz w:val="32"/>
          <w:szCs w:val="32"/>
        </w:rPr>
        <w:t>26</w:t>
      </w:r>
      <w:r>
        <w:rPr>
          <w:rFonts w:ascii="仿宋" w:eastAsia="仿宋" w:hAnsi="仿宋" w:cs="仿宋" w:hint="eastAsia"/>
          <w:sz w:val="32"/>
          <w:szCs w:val="32"/>
        </w:rPr>
        <w:t>万元。</w:t>
      </w:r>
    </w:p>
    <w:p w:rsidR="00934DC4" w:rsidRDefault="00E55736">
      <w:pPr>
        <w:spacing w:line="54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（五）政府基金收支情况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无政府基金收支。</w:t>
      </w:r>
    </w:p>
    <w:p w:rsidR="00934DC4" w:rsidRDefault="00E55736">
      <w:pPr>
        <w:spacing w:line="54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（六）机关运行经费安排情况</w:t>
      </w:r>
    </w:p>
    <w:p w:rsidR="00934DC4" w:rsidRDefault="00E55736">
      <w:pPr>
        <w:spacing w:line="540" w:lineRule="exact"/>
        <w:ind w:leftChars="304" w:left="638" w:firstLineChars="200" w:firstLine="640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2019年机关运行经费</w:t>
      </w:r>
      <w:r w:rsidR="007E6FE9">
        <w:rPr>
          <w:rFonts w:ascii="仿宋" w:eastAsia="仿宋" w:hAnsi="仿宋" w:cs="仿宋" w:hint="eastAsia"/>
          <w:sz w:val="32"/>
          <w:szCs w:val="32"/>
        </w:rPr>
        <w:t>28</w:t>
      </w:r>
      <w:r>
        <w:rPr>
          <w:rFonts w:ascii="仿宋" w:eastAsia="仿宋" w:hAnsi="仿宋" w:cs="仿宋" w:hint="eastAsia"/>
          <w:sz w:val="32"/>
          <w:szCs w:val="32"/>
        </w:rPr>
        <w:t>万元，与上年预算相比</w:t>
      </w:r>
      <w:r w:rsidR="00DA7831">
        <w:rPr>
          <w:rFonts w:ascii="仿宋" w:eastAsia="仿宋" w:hAnsi="仿宋" w:cs="仿宋" w:hint="eastAsia"/>
          <w:sz w:val="32"/>
          <w:szCs w:val="32"/>
        </w:rPr>
        <w:t>无差异。</w:t>
      </w:r>
    </w:p>
    <w:p w:rsidR="00934DC4" w:rsidRDefault="00E55736">
      <w:pPr>
        <w:spacing w:line="540" w:lineRule="exact"/>
        <w:ind w:firstLineChars="200" w:firstLine="643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二、2019年“三公”经费预算情况说明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2019年</w:t>
      </w:r>
      <w:r w:rsidR="00280D6C">
        <w:rPr>
          <w:rFonts w:ascii="仿宋" w:eastAsia="仿宋" w:hAnsi="仿宋" w:cs="仿宋" w:hint="eastAsia"/>
          <w:sz w:val="32"/>
          <w:szCs w:val="32"/>
        </w:rPr>
        <w:t>珠山区住建</w:t>
      </w:r>
      <w:r>
        <w:rPr>
          <w:rFonts w:ascii="仿宋" w:eastAsia="仿宋" w:hAnsi="仿宋" w:cs="仿宋" w:hint="eastAsia"/>
          <w:sz w:val="32"/>
          <w:szCs w:val="32"/>
        </w:rPr>
        <w:t>局“三公”经费年初预算安排</w:t>
      </w:r>
      <w:r w:rsidR="00D1340F">
        <w:rPr>
          <w:rFonts w:ascii="仿宋" w:eastAsia="仿宋" w:hAnsi="仿宋" w:cs="仿宋" w:hint="eastAsia"/>
          <w:sz w:val="32"/>
          <w:szCs w:val="32"/>
        </w:rPr>
        <w:t>3万元，比上年增加1.1</w:t>
      </w:r>
      <w:r>
        <w:rPr>
          <w:rFonts w:ascii="仿宋" w:eastAsia="仿宋" w:hAnsi="仿宋" w:cs="仿宋" w:hint="eastAsia"/>
          <w:sz w:val="32"/>
          <w:szCs w:val="32"/>
        </w:rPr>
        <w:t>万元。其中公务接待费</w:t>
      </w:r>
      <w:r w:rsidR="00D1340F">
        <w:rPr>
          <w:rFonts w:ascii="仿宋" w:eastAsia="仿宋" w:hAnsi="仿宋" w:cs="仿宋" w:hint="eastAsia"/>
          <w:sz w:val="32"/>
          <w:szCs w:val="32"/>
        </w:rPr>
        <w:t>3</w:t>
      </w:r>
      <w:r w:rsidR="00280D6C">
        <w:rPr>
          <w:rFonts w:ascii="仿宋" w:eastAsia="仿宋" w:hAnsi="仿宋" w:cs="仿宋" w:hint="eastAsia"/>
          <w:sz w:val="32"/>
          <w:szCs w:val="32"/>
        </w:rPr>
        <w:t>万元，比上年</w:t>
      </w:r>
      <w:r w:rsidR="00D1340F">
        <w:rPr>
          <w:rFonts w:ascii="仿宋" w:eastAsia="仿宋" w:hAnsi="仿宋" w:cs="仿宋" w:hint="eastAsia"/>
          <w:sz w:val="32"/>
          <w:szCs w:val="32"/>
        </w:rPr>
        <w:t>增加1.1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 w:rsidR="00FA79FA">
        <w:rPr>
          <w:rFonts w:ascii="仿宋" w:eastAsia="仿宋" w:hAnsi="仿宋" w:cs="仿宋" w:hint="eastAsia"/>
          <w:sz w:val="32"/>
          <w:szCs w:val="32"/>
        </w:rPr>
        <w:t>，正常工作需要。</w:t>
      </w:r>
      <w:r>
        <w:rPr>
          <w:rFonts w:ascii="仿宋" w:eastAsia="仿宋" w:hAnsi="仿宋" w:cs="仿宋" w:hint="eastAsia"/>
          <w:kern w:val="0"/>
          <w:sz w:val="32"/>
          <w:szCs w:val="32"/>
        </w:rPr>
        <w:t>因公出国（境）费用0万元；</w:t>
      </w:r>
      <w:r>
        <w:rPr>
          <w:rFonts w:ascii="仿宋" w:eastAsia="仿宋" w:hAnsi="仿宋" w:cs="仿宋" w:hint="eastAsia"/>
          <w:sz w:val="32"/>
          <w:szCs w:val="32"/>
        </w:rPr>
        <w:t>公务用车运行维护费0</w:t>
      </w:r>
      <w:r w:rsidR="00D1340F">
        <w:rPr>
          <w:rFonts w:ascii="仿宋" w:eastAsia="仿宋" w:hAnsi="仿宋" w:cs="仿宋" w:hint="eastAsia"/>
          <w:sz w:val="32"/>
          <w:szCs w:val="32"/>
        </w:rPr>
        <w:t>万元。</w:t>
      </w:r>
      <w:r w:rsidR="00D1340F">
        <w:rPr>
          <w:rFonts w:ascii="仿宋" w:eastAsia="仿宋" w:hAnsi="仿宋" w:cs="仿宋"/>
          <w:sz w:val="32"/>
          <w:szCs w:val="32"/>
        </w:rPr>
        <w:t xml:space="preserve"> </w:t>
      </w:r>
    </w:p>
    <w:p w:rsidR="00934DC4" w:rsidRDefault="00934DC4">
      <w:pPr>
        <w:spacing w:line="540" w:lineRule="exact"/>
        <w:ind w:firstLineChars="200" w:firstLine="643"/>
        <w:jc w:val="center"/>
        <w:rPr>
          <w:rFonts w:ascii="宋体" w:hAnsi="宋体" w:cs="宋体"/>
          <w:b/>
          <w:bCs/>
          <w:sz w:val="32"/>
          <w:szCs w:val="32"/>
        </w:rPr>
      </w:pPr>
    </w:p>
    <w:p w:rsidR="00934DC4" w:rsidRDefault="00E55736">
      <w:pPr>
        <w:spacing w:line="540" w:lineRule="exact"/>
        <w:ind w:firstLineChars="200" w:firstLine="640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第三部分  </w:t>
      </w:r>
      <w:r w:rsidR="0060104F">
        <w:rPr>
          <w:rFonts w:ascii="黑体" w:eastAsia="黑体" w:hAnsi="黑体" w:cs="黑体" w:hint="eastAsia"/>
          <w:sz w:val="32"/>
          <w:szCs w:val="32"/>
        </w:rPr>
        <w:t>珠山区住建</w:t>
      </w:r>
      <w:r>
        <w:rPr>
          <w:rFonts w:ascii="黑体" w:eastAsia="黑体" w:hAnsi="黑体" w:cs="黑体" w:hint="eastAsia"/>
          <w:sz w:val="32"/>
          <w:szCs w:val="32"/>
        </w:rPr>
        <w:t>局2019年部门预算表</w:t>
      </w:r>
    </w:p>
    <w:p w:rsidR="00934DC4" w:rsidRDefault="00E55736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八张表（详见附表）</w:t>
      </w:r>
    </w:p>
    <w:p w:rsidR="00934DC4" w:rsidRDefault="00934DC4">
      <w:pPr>
        <w:spacing w:line="540" w:lineRule="exact"/>
        <w:ind w:firstLineChars="200" w:firstLine="643"/>
        <w:jc w:val="center"/>
        <w:rPr>
          <w:rFonts w:ascii="宋体" w:hAnsi="宋体" w:cs="宋体"/>
          <w:b/>
          <w:bCs/>
          <w:sz w:val="32"/>
          <w:szCs w:val="32"/>
        </w:rPr>
      </w:pPr>
    </w:p>
    <w:p w:rsidR="00934DC4" w:rsidRDefault="00E55736">
      <w:pPr>
        <w:spacing w:line="540" w:lineRule="exact"/>
        <w:ind w:firstLineChars="200" w:firstLine="640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第四部分  名词解释</w:t>
      </w:r>
    </w:p>
    <w:p w:rsidR="00934DC4" w:rsidRDefault="005766C7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一般公共服务（类）财政事务（款）行政运行（项）：指住建</w:t>
      </w:r>
      <w:r w:rsidR="00E55736">
        <w:rPr>
          <w:rFonts w:ascii="仿宋" w:eastAsia="仿宋" w:hAnsi="仿宋" w:cs="仿宋" w:hint="eastAsia"/>
          <w:sz w:val="32"/>
          <w:szCs w:val="32"/>
        </w:rPr>
        <w:t>局行政单位及参照公务员法管理的事业单位，用于保障机构正常运行、开展日常工作的基本支出。</w:t>
      </w:r>
    </w:p>
    <w:sectPr w:rsidR="00934DC4" w:rsidSect="00934DC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E92" w:rsidRDefault="00C35E92" w:rsidP="00934DC4">
      <w:r>
        <w:separator/>
      </w:r>
    </w:p>
  </w:endnote>
  <w:endnote w:type="continuationSeparator" w:id="1">
    <w:p w:rsidR="00C35E92" w:rsidRDefault="00C35E92" w:rsidP="00934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DC4" w:rsidRDefault="00596D99">
    <w:pPr>
      <w:pStyle w:val="a3"/>
      <w:framePr w:wrap="around" w:vAnchor="text" w:hAnchor="margin" w:xAlign="center" w:y="1"/>
      <w:rPr>
        <w:rStyle w:val="a5"/>
        <w:rFonts w:cs="Times New Roman"/>
      </w:rPr>
    </w:pPr>
    <w:r>
      <w:rPr>
        <w:rStyle w:val="a5"/>
      </w:rPr>
      <w:fldChar w:fldCharType="begin"/>
    </w:r>
    <w:r w:rsidR="00E5573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79FA">
      <w:rPr>
        <w:rStyle w:val="a5"/>
        <w:noProof/>
      </w:rPr>
      <w:t>4</w:t>
    </w:r>
    <w:r>
      <w:rPr>
        <w:rStyle w:val="a5"/>
      </w:rPr>
      <w:fldChar w:fldCharType="end"/>
    </w:r>
  </w:p>
  <w:p w:rsidR="00934DC4" w:rsidRDefault="00934DC4">
    <w:pPr>
      <w:pStyle w:val="a3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E92" w:rsidRDefault="00C35E92" w:rsidP="00934DC4">
      <w:r>
        <w:separator/>
      </w:r>
    </w:p>
  </w:footnote>
  <w:footnote w:type="continuationSeparator" w:id="1">
    <w:p w:rsidR="00C35E92" w:rsidRDefault="00C35E92" w:rsidP="00934D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9076E1D"/>
    <w:rsid w:val="000429DB"/>
    <w:rsid w:val="00053270"/>
    <w:rsid w:val="00055FD1"/>
    <w:rsid w:val="00061803"/>
    <w:rsid w:val="00066060"/>
    <w:rsid w:val="000939B0"/>
    <w:rsid w:val="000A07CA"/>
    <w:rsid w:val="000B10EB"/>
    <w:rsid w:val="00101E89"/>
    <w:rsid w:val="00135475"/>
    <w:rsid w:val="00280D6C"/>
    <w:rsid w:val="00296C7B"/>
    <w:rsid w:val="002A0859"/>
    <w:rsid w:val="002B1635"/>
    <w:rsid w:val="00321250"/>
    <w:rsid w:val="00330F63"/>
    <w:rsid w:val="00347578"/>
    <w:rsid w:val="003E2512"/>
    <w:rsid w:val="0042157C"/>
    <w:rsid w:val="00434E35"/>
    <w:rsid w:val="004C0F79"/>
    <w:rsid w:val="004F5007"/>
    <w:rsid w:val="0051581A"/>
    <w:rsid w:val="00565650"/>
    <w:rsid w:val="00575704"/>
    <w:rsid w:val="005766C7"/>
    <w:rsid w:val="005869CF"/>
    <w:rsid w:val="00596D99"/>
    <w:rsid w:val="005B10F0"/>
    <w:rsid w:val="005D48D3"/>
    <w:rsid w:val="005E0B58"/>
    <w:rsid w:val="0060104F"/>
    <w:rsid w:val="006036B5"/>
    <w:rsid w:val="00637CAD"/>
    <w:rsid w:val="00665C0D"/>
    <w:rsid w:val="006C4676"/>
    <w:rsid w:val="00712423"/>
    <w:rsid w:val="00716DE7"/>
    <w:rsid w:val="00767FE6"/>
    <w:rsid w:val="007C502C"/>
    <w:rsid w:val="007D2780"/>
    <w:rsid w:val="007E6775"/>
    <w:rsid w:val="007E6FE9"/>
    <w:rsid w:val="008110CC"/>
    <w:rsid w:val="00821F0C"/>
    <w:rsid w:val="00862F95"/>
    <w:rsid w:val="00892E67"/>
    <w:rsid w:val="008A700E"/>
    <w:rsid w:val="008B697F"/>
    <w:rsid w:val="008D03C2"/>
    <w:rsid w:val="008F5931"/>
    <w:rsid w:val="009129DA"/>
    <w:rsid w:val="009148E7"/>
    <w:rsid w:val="00934DC4"/>
    <w:rsid w:val="009C69C4"/>
    <w:rsid w:val="009F175B"/>
    <w:rsid w:val="00A07D84"/>
    <w:rsid w:val="00A171EC"/>
    <w:rsid w:val="00A36905"/>
    <w:rsid w:val="00AD7E25"/>
    <w:rsid w:val="00B56B85"/>
    <w:rsid w:val="00B713BD"/>
    <w:rsid w:val="00B81B8F"/>
    <w:rsid w:val="00BA01E6"/>
    <w:rsid w:val="00BA658E"/>
    <w:rsid w:val="00BC23F2"/>
    <w:rsid w:val="00C04C9A"/>
    <w:rsid w:val="00C067C6"/>
    <w:rsid w:val="00C13FEB"/>
    <w:rsid w:val="00C35E92"/>
    <w:rsid w:val="00C548F8"/>
    <w:rsid w:val="00C56839"/>
    <w:rsid w:val="00CB427A"/>
    <w:rsid w:val="00CB4A5A"/>
    <w:rsid w:val="00D05A42"/>
    <w:rsid w:val="00D1340F"/>
    <w:rsid w:val="00D34ECE"/>
    <w:rsid w:val="00D64468"/>
    <w:rsid w:val="00DA7831"/>
    <w:rsid w:val="00DE79F0"/>
    <w:rsid w:val="00E24CF1"/>
    <w:rsid w:val="00E4682E"/>
    <w:rsid w:val="00E55736"/>
    <w:rsid w:val="00E81A3A"/>
    <w:rsid w:val="00E8653C"/>
    <w:rsid w:val="00F172D1"/>
    <w:rsid w:val="00F500B9"/>
    <w:rsid w:val="00FA3766"/>
    <w:rsid w:val="00FA79FA"/>
    <w:rsid w:val="00FB2DDD"/>
    <w:rsid w:val="022502CD"/>
    <w:rsid w:val="08EE0B31"/>
    <w:rsid w:val="0FCB58D0"/>
    <w:rsid w:val="104406AC"/>
    <w:rsid w:val="10E95BAC"/>
    <w:rsid w:val="11427CB1"/>
    <w:rsid w:val="139E3D52"/>
    <w:rsid w:val="162B4B72"/>
    <w:rsid w:val="19076E1D"/>
    <w:rsid w:val="1EBD751D"/>
    <w:rsid w:val="1F117155"/>
    <w:rsid w:val="2DBB222D"/>
    <w:rsid w:val="338C5310"/>
    <w:rsid w:val="4993676A"/>
    <w:rsid w:val="57CC144D"/>
    <w:rsid w:val="61D2679F"/>
    <w:rsid w:val="62B20F12"/>
    <w:rsid w:val="641E7445"/>
    <w:rsid w:val="66D43C13"/>
    <w:rsid w:val="6FED0E98"/>
    <w:rsid w:val="762F101D"/>
    <w:rsid w:val="794506A3"/>
    <w:rsid w:val="7B4102B0"/>
    <w:rsid w:val="7E630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DC4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934DC4"/>
    <w:pPr>
      <w:keepNext/>
      <w:keepLines/>
      <w:spacing w:line="416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934D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934DC4"/>
    <w:pPr>
      <w:jc w:val="left"/>
    </w:pPr>
    <w:rPr>
      <w:kern w:val="0"/>
      <w:sz w:val="24"/>
      <w:szCs w:val="24"/>
    </w:rPr>
  </w:style>
  <w:style w:type="character" w:styleId="a5">
    <w:name w:val="page number"/>
    <w:basedOn w:val="a0"/>
    <w:uiPriority w:val="99"/>
    <w:qFormat/>
    <w:rsid w:val="00934DC4"/>
  </w:style>
  <w:style w:type="character" w:customStyle="1" w:styleId="2Char">
    <w:name w:val="标题 2 Char"/>
    <w:basedOn w:val="a0"/>
    <w:link w:val="2"/>
    <w:uiPriority w:val="99"/>
    <w:semiHidden/>
    <w:qFormat/>
    <w:locked/>
    <w:rsid w:val="00934DC4"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934DC4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6C46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6C4676"/>
    <w:rPr>
      <w:rFonts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249</Words>
  <Characters>1422</Characters>
  <Application>Microsoft Office Word</Application>
  <DocSecurity>0</DocSecurity>
  <Lines>11</Lines>
  <Paragraphs>3</Paragraphs>
  <ScaleCrop>false</ScaleCrop>
  <Company>微软中国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附件2：2018年市级部门预算说明和预算公开表</dc:title>
  <dc:creator>Administrator</dc:creator>
  <cp:lastModifiedBy>Administrator</cp:lastModifiedBy>
  <cp:revision>77</cp:revision>
  <cp:lastPrinted>2019-02-01T02:49:00Z</cp:lastPrinted>
  <dcterms:created xsi:type="dcterms:W3CDTF">2018-01-17T02:36:00Z</dcterms:created>
  <dcterms:modified xsi:type="dcterms:W3CDTF">2019-04-17T06:12:00Z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