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w:t>
      </w:r>
      <w:r>
        <w:rPr>
          <w:rFonts w:hint="eastAsia" w:ascii="楷体_GB2312" w:hAnsi="仿宋" w:eastAsia="楷体_GB2312" w:cs="楷体_GB2312"/>
          <w:b/>
          <w:bCs/>
          <w:sz w:val="32"/>
          <w:szCs w:val="32"/>
          <w:lang w:val="en-US" w:eastAsia="zh-CN"/>
        </w:rPr>
        <w:t>9</w:t>
      </w:r>
      <w:r>
        <w:rPr>
          <w:rFonts w:hint="eastAsia" w:ascii="楷体_GB2312" w:hAnsi="仿宋" w:eastAsia="楷体_GB2312" w:cs="楷体_GB2312"/>
          <w:b/>
          <w:bCs/>
          <w:sz w:val="32"/>
          <w:szCs w:val="32"/>
        </w:rPr>
        <w:t>年</w:t>
      </w:r>
      <w:r>
        <w:rPr>
          <w:rFonts w:hint="eastAsia" w:ascii="楷体_GB2312" w:hAnsi="仿宋" w:eastAsia="楷体_GB2312" w:cs="楷体_GB2312"/>
          <w:b/>
          <w:bCs/>
          <w:sz w:val="32"/>
          <w:szCs w:val="32"/>
          <w:lang w:eastAsia="zh-CN"/>
        </w:rPr>
        <w:t>县</w:t>
      </w:r>
      <w:r>
        <w:rPr>
          <w:rFonts w:hint="eastAsia" w:ascii="楷体_GB2312" w:hAnsi="仿宋" w:eastAsia="楷体_GB2312" w:cs="楷体_GB2312"/>
          <w:b/>
          <w:bCs/>
          <w:sz w:val="32"/>
          <w:szCs w:val="32"/>
        </w:rPr>
        <w:t>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lang w:eastAsia="zh-CN"/>
        </w:rPr>
        <w:t>珠山区人民检察院</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珠山区人民检察院</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珠山区人民检察院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珠山区人民检察院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珠山区人民检察院</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30" w:firstLineChars="196"/>
        <w:textAlignment w:val="auto"/>
        <w:outlineLvl w:val="9"/>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rPr>
        <w:t>一、部门主要职责</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sz w:val="32"/>
          <w:szCs w:val="32"/>
        </w:rPr>
        <w:t>（一）对于叛国案、分裂国家案以及严重破坏国家的政策、法律、政令统一实施的重大犯罪案件，行使检察权。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 w:eastAsia="仿宋_GB2312"/>
          <w:sz w:val="32"/>
          <w:szCs w:val="32"/>
        </w:rPr>
      </w:pPr>
      <w:r>
        <w:rPr>
          <w:rFonts w:hint="eastAsia" w:ascii="仿宋_GB2312" w:hAnsi="仿宋" w:eastAsia="仿宋_GB2312"/>
          <w:sz w:val="32"/>
          <w:szCs w:val="32"/>
        </w:rPr>
        <w:t>　　（二）对于直接受理的国家工作人员利用职权实施的犯罪案件，进行侦查。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27" w:firstLineChars="196"/>
        <w:textAlignment w:val="auto"/>
        <w:outlineLvl w:val="9"/>
        <w:rPr>
          <w:rFonts w:hint="eastAsia" w:ascii="仿宋_GB2312" w:hAnsi="仿宋" w:eastAsia="仿宋_GB2312"/>
          <w:sz w:val="32"/>
          <w:szCs w:val="32"/>
        </w:rPr>
      </w:pPr>
      <w:r>
        <w:rPr>
          <w:rFonts w:hint="eastAsia" w:ascii="仿宋_GB2312" w:hAnsi="仿宋" w:eastAsia="仿宋_GB2312"/>
          <w:sz w:val="32"/>
          <w:szCs w:val="32"/>
        </w:rPr>
        <w:t>（三）对于公安机关、国家安全机关等侦查机关侦查的案件进行审查，决定是否逮捕，起诉或者不起诉，并对侦查机关的侦查活动是否合法实行监督。</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（四）对于刑事案件提起公诉，支持公诉;对于人民法院的刑事判决、裁定是否正确和审判活动是否实行监督。</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 w:eastAsia="仿宋_GB2312"/>
          <w:sz w:val="32"/>
          <w:szCs w:val="32"/>
        </w:rPr>
      </w:pPr>
      <w:r>
        <w:rPr>
          <w:rFonts w:hint="eastAsia" w:ascii="仿宋_GB2312" w:hAnsi="仿宋" w:eastAsia="仿宋_GB2312"/>
          <w:sz w:val="32"/>
          <w:szCs w:val="32"/>
        </w:rPr>
        <w:t>　　（五）对于监狱、看守所等执行机关执行刑罚的活动是否合法实行监督。</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 w:eastAsia="仿宋_GB2312"/>
          <w:sz w:val="32"/>
          <w:szCs w:val="32"/>
        </w:rPr>
      </w:pPr>
      <w:r>
        <w:rPr>
          <w:rFonts w:hint="eastAsia" w:ascii="仿宋_GB2312" w:hAnsi="仿宋" w:eastAsia="仿宋_GB2312"/>
          <w:sz w:val="32"/>
          <w:szCs w:val="32"/>
        </w:rPr>
        <w:t>　　（六）对于人民法院的民事审判活动实行法律监督，对人民法院已经发生效力的判决、裁定，发现违反法律、法规规定的，依法提出抗诉。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 w:eastAsia="仿宋_GB2312"/>
          <w:sz w:val="32"/>
          <w:szCs w:val="32"/>
        </w:rPr>
      </w:pPr>
      <w:r>
        <w:rPr>
          <w:rFonts w:hint="eastAsia" w:ascii="仿宋_GB2312" w:hAnsi="仿宋" w:eastAsia="仿宋_GB2312"/>
          <w:sz w:val="32"/>
          <w:szCs w:val="32"/>
        </w:rPr>
        <w:t>　　（七）对于行政诉讼实行法律监督。对人民法院已经发生效力的判决、裁定，发现违反法律、法规规定的，依法提出抗诉。</w:t>
      </w:r>
    </w:p>
    <w:p>
      <w:pPr>
        <w:ind w:firstLine="627" w:firstLineChars="196"/>
        <w:rPr>
          <w:rFonts w:hint="eastAsia" w:ascii="仿宋_GB2312" w:hAnsi="仿宋" w:eastAsia="仿宋_GB2312"/>
          <w:sz w:val="32"/>
          <w:szCs w:val="32"/>
          <w:lang w:eastAsia="zh-CN"/>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珠山区人民检察院</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个。编制数为</w:t>
      </w:r>
      <w:r>
        <w:rPr>
          <w:rFonts w:hint="eastAsia" w:ascii="仿宋_GB2312" w:hAnsi="宋体" w:eastAsia="仿宋_GB2312" w:cs="仿宋_GB2312"/>
          <w:sz w:val="32"/>
          <w:szCs w:val="32"/>
          <w:lang w:val="en-US" w:eastAsia="zh-CN"/>
        </w:rPr>
        <w:t>46</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42</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58</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57</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52</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遗属</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w:t>
      </w: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珠山区人民检察院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（一）预算收入情况</w:t>
      </w:r>
    </w:p>
    <w:p>
      <w:pPr>
        <w:ind w:firstLine="480" w:firstLineChars="150"/>
        <w:rPr>
          <w:rFonts w:hint="eastAsia" w:ascii="仿宋_GB2312" w:hAnsi="宋体" w:eastAsia="仿宋_GB2312" w:cs="仿宋_GB2312"/>
          <w:sz w:val="32"/>
          <w:szCs w:val="32"/>
        </w:rPr>
      </w:pPr>
      <w:r>
        <w:rPr>
          <w:rFonts w:hint="eastAsia" w:ascii="仿宋_GB2312" w:hAnsi="宋体" w:eastAsia="仿宋_GB2312" w:cs="仿宋_GB2312"/>
          <w:sz w:val="32"/>
          <w:szCs w:val="32"/>
        </w:rPr>
        <w:t>2019年收入预算总额为</w:t>
      </w:r>
      <w:r>
        <w:rPr>
          <w:rFonts w:hint="eastAsia" w:ascii="仿宋_GB2312" w:hAnsi="宋体" w:eastAsia="仿宋_GB2312" w:cs="仿宋_GB2312"/>
          <w:sz w:val="32"/>
          <w:szCs w:val="32"/>
          <w:lang w:val="en-US" w:eastAsia="zh-CN"/>
        </w:rPr>
        <w:t>1201</w:t>
      </w:r>
      <w:r>
        <w:rPr>
          <w:rFonts w:hint="eastAsia" w:ascii="仿宋_GB2312" w:hAnsi="宋体" w:eastAsia="仿宋_GB2312" w:cs="仿宋_GB2312"/>
          <w:sz w:val="32"/>
          <w:szCs w:val="32"/>
        </w:rPr>
        <w:t>万元,按照收入来源划分:</w:t>
      </w:r>
    </w:p>
    <w:p>
      <w:pPr>
        <w:ind w:firstLine="480" w:firstLineChars="150"/>
        <w:rPr>
          <w:rFonts w:hint="eastAsia" w:ascii="仿宋_GB2312" w:hAnsi="宋体" w:eastAsia="仿宋_GB2312" w:cs="仿宋_GB2312"/>
          <w:sz w:val="32"/>
          <w:szCs w:val="32"/>
        </w:rPr>
      </w:pPr>
      <w:r>
        <w:rPr>
          <w:rFonts w:hint="eastAsia" w:ascii="仿宋_GB2312" w:hAnsi="宋体" w:eastAsia="仿宋_GB2312" w:cs="仿宋_GB2312"/>
          <w:sz w:val="32"/>
          <w:szCs w:val="32"/>
        </w:rPr>
        <w:t>1、当年公共财政拨款</w:t>
      </w:r>
      <w:r>
        <w:rPr>
          <w:rFonts w:hint="eastAsia" w:ascii="仿宋_GB2312" w:hAnsi="宋体" w:eastAsia="仿宋_GB2312" w:cs="仿宋_GB2312"/>
          <w:sz w:val="32"/>
          <w:szCs w:val="32"/>
          <w:lang w:val="en-US" w:eastAsia="zh-CN"/>
        </w:rPr>
        <w:t>1101</w:t>
      </w:r>
      <w:r>
        <w:rPr>
          <w:rFonts w:hint="eastAsia" w:ascii="仿宋_GB2312" w:hAnsi="宋体" w:eastAsia="仿宋_GB2312" w:cs="仿宋_GB2312"/>
          <w:sz w:val="32"/>
          <w:szCs w:val="32"/>
        </w:rPr>
        <w:t>万元,占收入预算总额的9</w:t>
      </w:r>
      <w:r>
        <w:rPr>
          <w:rFonts w:hint="eastAsia" w:ascii="仿宋_GB2312" w:hAnsi="宋体" w:eastAsia="仿宋_GB2312" w:cs="仿宋_GB2312"/>
          <w:sz w:val="32"/>
          <w:szCs w:val="32"/>
          <w:lang w:val="en-US" w:eastAsia="zh-CN"/>
        </w:rPr>
        <w:t>1.67</w:t>
      </w:r>
      <w:r>
        <w:rPr>
          <w:rFonts w:hint="eastAsia" w:ascii="仿宋_GB2312" w:hAnsi="宋体" w:eastAsia="仿宋_GB2312" w:cs="仿宋_GB2312"/>
          <w:sz w:val="32"/>
          <w:szCs w:val="32"/>
        </w:rPr>
        <w:t>%；</w:t>
      </w:r>
    </w:p>
    <w:p>
      <w:pPr>
        <w:ind w:firstLine="480" w:firstLineChars="150"/>
        <w:rPr>
          <w:rFonts w:hint="eastAsia" w:ascii="仿宋_GB2312" w:hAnsi="宋体" w:eastAsia="仿宋_GB2312" w:cs="仿宋_GB2312"/>
          <w:sz w:val="32"/>
          <w:szCs w:val="32"/>
        </w:rPr>
      </w:pPr>
      <w:r>
        <w:rPr>
          <w:rFonts w:hint="eastAsia" w:ascii="仿宋_GB2312" w:hAnsi="宋体" w:eastAsia="仿宋_GB2312" w:cs="仿宋_GB2312"/>
          <w:sz w:val="32"/>
          <w:szCs w:val="32"/>
        </w:rPr>
        <w:t>2、非税收入</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8.33</w:t>
      </w:r>
      <w:r>
        <w:rPr>
          <w:rFonts w:hint="eastAsia" w:ascii="仿宋_GB2312" w:hAnsi="宋体" w:eastAsia="仿宋_GB2312" w:cs="仿宋_GB2312"/>
          <w:sz w:val="32"/>
          <w:szCs w:val="32"/>
        </w:rPr>
        <w:t>%。</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（二）预算支出情况</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2017年支出预算总额为</w:t>
      </w:r>
      <w:r>
        <w:rPr>
          <w:rFonts w:hint="eastAsia" w:ascii="仿宋_GB2312" w:hAnsi="仿宋" w:eastAsia="仿宋_GB2312" w:cs="仿宋"/>
          <w:sz w:val="28"/>
          <w:szCs w:val="28"/>
          <w:lang w:val="en-US" w:eastAsia="zh-CN"/>
        </w:rPr>
        <w:t>1201</w:t>
      </w:r>
      <w:r>
        <w:rPr>
          <w:rFonts w:hint="eastAsia" w:ascii="仿宋_GB2312" w:hAnsi="仿宋" w:eastAsia="仿宋_GB2312" w:cs="仿宋"/>
          <w:sz w:val="28"/>
          <w:szCs w:val="28"/>
        </w:rPr>
        <w:t>万元。按支出项目类别划分：</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1、基本支出</w:t>
      </w:r>
      <w:r>
        <w:rPr>
          <w:rFonts w:hint="eastAsia" w:ascii="仿宋_GB2312" w:hAnsi="仿宋" w:eastAsia="仿宋_GB2312" w:cs="仿宋"/>
          <w:sz w:val="28"/>
          <w:szCs w:val="28"/>
          <w:lang w:val="en-US" w:eastAsia="zh-CN"/>
        </w:rPr>
        <w:t>1101</w:t>
      </w:r>
      <w:r>
        <w:rPr>
          <w:rFonts w:hint="eastAsia" w:ascii="仿宋_GB2312" w:hAnsi="仿宋" w:eastAsia="仿宋_GB2312" w:cs="仿宋"/>
          <w:sz w:val="28"/>
          <w:szCs w:val="28"/>
        </w:rPr>
        <w:t>万元,占支出预算总额的91.67%</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其中：工资福利支出</w:t>
      </w:r>
      <w:r>
        <w:rPr>
          <w:rFonts w:hint="eastAsia" w:ascii="仿宋_GB2312" w:hAnsi="仿宋" w:eastAsia="仿宋_GB2312" w:cs="仿宋"/>
          <w:sz w:val="28"/>
          <w:szCs w:val="28"/>
          <w:lang w:val="en-US" w:eastAsia="zh-CN"/>
        </w:rPr>
        <w:t>798.1</w:t>
      </w:r>
      <w:r>
        <w:rPr>
          <w:rFonts w:hint="eastAsia" w:ascii="仿宋_GB2312" w:hAnsi="仿宋" w:eastAsia="仿宋_GB2312" w:cs="仿宋"/>
          <w:sz w:val="28"/>
          <w:szCs w:val="28"/>
        </w:rPr>
        <w:t>万元；</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 xml:space="preserve">      商品和服务支出</w:t>
      </w:r>
      <w:r>
        <w:rPr>
          <w:rFonts w:hint="eastAsia" w:ascii="仿宋_GB2312" w:hAnsi="仿宋" w:eastAsia="仿宋_GB2312" w:cs="仿宋"/>
          <w:sz w:val="28"/>
          <w:szCs w:val="28"/>
          <w:lang w:val="en-US" w:eastAsia="zh-CN"/>
        </w:rPr>
        <w:t>256.2</w:t>
      </w:r>
      <w:r>
        <w:rPr>
          <w:rFonts w:hint="eastAsia" w:ascii="仿宋_GB2312" w:hAnsi="仿宋" w:eastAsia="仿宋_GB2312" w:cs="仿宋"/>
          <w:sz w:val="28"/>
          <w:szCs w:val="28"/>
        </w:rPr>
        <w:t>万元；</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 xml:space="preserve">      对个人和家庭的补助</w:t>
      </w:r>
      <w:r>
        <w:rPr>
          <w:rFonts w:hint="eastAsia" w:ascii="仿宋_GB2312" w:hAnsi="仿宋" w:eastAsia="仿宋_GB2312" w:cs="仿宋"/>
          <w:sz w:val="28"/>
          <w:szCs w:val="28"/>
          <w:lang w:val="en-US" w:eastAsia="zh-CN"/>
        </w:rPr>
        <w:t>46.7</w:t>
      </w:r>
      <w:r>
        <w:rPr>
          <w:rFonts w:hint="eastAsia" w:ascii="仿宋_GB2312" w:hAnsi="仿宋" w:eastAsia="仿宋_GB2312" w:cs="仿宋"/>
          <w:sz w:val="28"/>
          <w:szCs w:val="28"/>
        </w:rPr>
        <w:t>万元；</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2、项目支出</w:t>
      </w:r>
      <w:r>
        <w:rPr>
          <w:rFonts w:hint="eastAsia" w:ascii="仿宋_GB2312" w:hAnsi="仿宋" w:eastAsia="仿宋_GB2312" w:cs="仿宋"/>
          <w:sz w:val="28"/>
          <w:szCs w:val="28"/>
          <w:lang w:val="en-US" w:eastAsia="zh-CN"/>
        </w:rPr>
        <w:t>100</w:t>
      </w:r>
      <w:r>
        <w:rPr>
          <w:rFonts w:hint="eastAsia" w:ascii="仿宋_GB2312" w:hAnsi="仿宋" w:eastAsia="仿宋_GB2312" w:cs="仿宋"/>
          <w:sz w:val="28"/>
          <w:szCs w:val="28"/>
        </w:rPr>
        <w:t>万元,占支出预算总额的</w:t>
      </w:r>
      <w:r>
        <w:rPr>
          <w:rFonts w:hint="eastAsia" w:ascii="仿宋_GB2312" w:hAnsi="仿宋" w:eastAsia="仿宋_GB2312" w:cs="仿宋"/>
          <w:sz w:val="28"/>
          <w:szCs w:val="28"/>
          <w:lang w:val="en-US" w:eastAsia="zh-CN"/>
        </w:rPr>
        <w:t>8.33</w:t>
      </w:r>
      <w:r>
        <w:rPr>
          <w:rFonts w:hint="eastAsia" w:ascii="仿宋_GB2312" w:hAnsi="仿宋" w:eastAsia="仿宋_GB2312" w:cs="仿宋"/>
          <w:sz w:val="28"/>
          <w:szCs w:val="28"/>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2019年公共财政拨款支出预算为</w:t>
      </w:r>
      <w:r>
        <w:rPr>
          <w:rFonts w:hint="eastAsia" w:ascii="仿宋_GB2312" w:hAnsi="仿宋" w:eastAsia="仿宋_GB2312" w:cs="仿宋"/>
          <w:sz w:val="28"/>
          <w:szCs w:val="28"/>
          <w:lang w:val="en-US" w:eastAsia="zh-CN"/>
        </w:rPr>
        <w:t>1201</w:t>
      </w:r>
      <w:r>
        <w:rPr>
          <w:rFonts w:hint="eastAsia" w:ascii="仿宋_GB2312" w:hAnsi="仿宋" w:eastAsia="仿宋_GB2312" w:cs="仿宋"/>
          <w:sz w:val="28"/>
          <w:szCs w:val="28"/>
        </w:rPr>
        <w:t>万元，占支出预算总额100%。</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按支出功能科目分类：</w:t>
      </w:r>
    </w:p>
    <w:p>
      <w:pPr>
        <w:spacing w:line="6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lang w:eastAsia="zh-CN"/>
        </w:rPr>
        <w:t>公共安全</w:t>
      </w:r>
      <w:r>
        <w:rPr>
          <w:rFonts w:hint="eastAsia" w:ascii="仿宋_GB2312" w:hAnsi="仿宋" w:eastAsia="仿宋_GB2312" w:cs="仿宋"/>
          <w:sz w:val="28"/>
          <w:szCs w:val="28"/>
        </w:rPr>
        <w:t>支出</w:t>
      </w:r>
      <w:r>
        <w:rPr>
          <w:rFonts w:hint="eastAsia" w:ascii="仿宋_GB2312" w:hAnsi="仿宋" w:eastAsia="仿宋_GB2312" w:cs="仿宋"/>
          <w:sz w:val="28"/>
          <w:szCs w:val="28"/>
          <w:lang w:val="en-US" w:eastAsia="zh-CN"/>
        </w:rPr>
        <w:t>1052.95万</w:t>
      </w:r>
      <w:r>
        <w:rPr>
          <w:rFonts w:hint="eastAsia" w:ascii="仿宋_GB2312" w:hAnsi="仿宋" w:eastAsia="仿宋_GB2312" w:cs="仿宋"/>
          <w:sz w:val="28"/>
          <w:szCs w:val="28"/>
        </w:rPr>
        <w:t>元，占公共财政拨款支出预算的</w:t>
      </w:r>
      <w:r>
        <w:rPr>
          <w:rFonts w:hint="eastAsia" w:ascii="仿宋_GB2312" w:hAnsi="仿宋" w:eastAsia="仿宋_GB2312" w:cs="仿宋"/>
          <w:sz w:val="28"/>
          <w:szCs w:val="28"/>
          <w:lang w:val="en-US" w:eastAsia="zh-CN"/>
        </w:rPr>
        <w:t>87.67</w:t>
      </w:r>
      <w:r>
        <w:rPr>
          <w:rFonts w:hint="eastAsia" w:ascii="仿宋_GB2312" w:hAnsi="仿宋" w:eastAsia="仿宋_GB2312" w:cs="仿宋"/>
          <w:sz w:val="28"/>
          <w:szCs w:val="28"/>
        </w:rPr>
        <w:t>%；</w:t>
      </w:r>
    </w:p>
    <w:p>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社会保障和就业支出</w:t>
      </w:r>
      <w:r>
        <w:rPr>
          <w:rFonts w:hint="eastAsia" w:ascii="仿宋_GB2312" w:hAnsi="仿宋_GB2312" w:eastAsia="仿宋_GB2312" w:cs="仿宋_GB2312"/>
          <w:sz w:val="28"/>
          <w:szCs w:val="28"/>
          <w:lang w:val="en-US" w:eastAsia="zh-CN"/>
        </w:rPr>
        <w:t>78.95</w:t>
      </w:r>
      <w:r>
        <w:rPr>
          <w:rFonts w:hint="eastAsia" w:ascii="仿宋_GB2312" w:hAnsi="仿宋_GB2312" w:eastAsia="仿宋_GB2312" w:cs="仿宋_GB2312"/>
          <w:sz w:val="28"/>
          <w:szCs w:val="28"/>
        </w:rPr>
        <w:t>万元，占公共财政拨款支出预算的</w:t>
      </w:r>
      <w:r>
        <w:rPr>
          <w:rFonts w:hint="eastAsia" w:ascii="仿宋_GB2312" w:hAnsi="仿宋_GB2312" w:eastAsia="仿宋_GB2312" w:cs="仿宋_GB2312"/>
          <w:sz w:val="28"/>
          <w:szCs w:val="28"/>
          <w:lang w:val="en-US" w:eastAsia="zh-CN"/>
        </w:rPr>
        <w:t>6.57</w:t>
      </w:r>
      <w:r>
        <w:rPr>
          <w:rFonts w:hint="eastAsia" w:ascii="仿宋_GB2312" w:hAnsi="仿宋_GB2312" w:eastAsia="仿宋_GB2312" w:cs="仿宋_GB2312"/>
          <w:sz w:val="28"/>
          <w:szCs w:val="28"/>
        </w:rPr>
        <w:t>%；</w:t>
      </w:r>
    </w:p>
    <w:p>
      <w:pPr>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卫生健康支出2</w:t>
      </w:r>
      <w:r>
        <w:rPr>
          <w:rFonts w:hint="eastAsia" w:ascii="仿宋_GB2312" w:hAnsi="仿宋_GB2312" w:eastAsia="仿宋_GB2312" w:cs="仿宋_GB2312"/>
          <w:sz w:val="28"/>
          <w:szCs w:val="28"/>
          <w:lang w:val="en-US" w:eastAsia="zh-CN"/>
        </w:rPr>
        <w:t>3.72</w:t>
      </w:r>
      <w:r>
        <w:rPr>
          <w:rFonts w:hint="eastAsia" w:ascii="仿宋_GB2312" w:hAnsi="仿宋_GB2312" w:eastAsia="仿宋_GB2312" w:cs="仿宋_GB2312"/>
          <w:sz w:val="28"/>
          <w:szCs w:val="28"/>
        </w:rPr>
        <w:t>万元，占公共财政拨款支出预算的</w:t>
      </w:r>
      <w:r>
        <w:rPr>
          <w:rFonts w:hint="eastAsia" w:ascii="仿宋_GB2312" w:hAnsi="仿宋_GB2312" w:eastAsia="仿宋_GB2312" w:cs="仿宋_GB2312"/>
          <w:sz w:val="28"/>
          <w:szCs w:val="28"/>
          <w:lang w:val="en-US" w:eastAsia="zh-CN"/>
        </w:rPr>
        <w:t>1.97</w:t>
      </w:r>
      <w:r>
        <w:rPr>
          <w:rFonts w:hint="eastAsia" w:ascii="仿宋_GB2312" w:hAnsi="仿宋_GB2312" w:eastAsia="仿宋_GB2312" w:cs="仿宋_GB2312"/>
          <w:sz w:val="28"/>
          <w:szCs w:val="28"/>
        </w:rPr>
        <w:t>%；</w:t>
      </w:r>
    </w:p>
    <w:p>
      <w:pPr>
        <w:spacing w:line="660" w:lineRule="exact"/>
        <w:ind w:firstLine="560" w:firstLineChars="200"/>
        <w:rPr>
          <w:rFonts w:ascii="仿宋_GB2312" w:hAnsi="仿宋_GB2312" w:eastAsia="仿宋_GB2312" w:cs="仿宋_GB2312"/>
          <w:sz w:val="28"/>
          <w:szCs w:val="28"/>
        </w:rPr>
      </w:pPr>
      <w:r>
        <w:rPr>
          <w:rFonts w:hint="eastAsia" w:ascii="仿宋_GB2312" w:hAnsi="仿宋" w:eastAsia="仿宋_GB2312" w:cs="仿宋"/>
          <w:sz w:val="28"/>
          <w:szCs w:val="28"/>
        </w:rPr>
        <w:t>住房保障支出</w:t>
      </w:r>
      <w:r>
        <w:rPr>
          <w:rFonts w:hint="eastAsia" w:ascii="仿宋_GB2312" w:hAnsi="仿宋" w:eastAsia="仿宋_GB2312" w:cs="仿宋"/>
          <w:sz w:val="28"/>
          <w:szCs w:val="28"/>
          <w:lang w:val="en-US" w:eastAsia="zh-CN"/>
        </w:rPr>
        <w:t>45.38</w:t>
      </w:r>
      <w:r>
        <w:rPr>
          <w:rFonts w:hint="eastAsia" w:ascii="仿宋_GB2312" w:hAnsi="仿宋" w:eastAsia="仿宋_GB2312" w:cs="仿宋"/>
          <w:sz w:val="28"/>
          <w:szCs w:val="28"/>
        </w:rPr>
        <w:t>万元，占公共财政拨款支出预算的</w:t>
      </w:r>
      <w:r>
        <w:rPr>
          <w:rFonts w:hint="eastAsia" w:ascii="仿宋_GB2312" w:hAnsi="仿宋" w:eastAsia="仿宋_GB2312" w:cs="仿宋"/>
          <w:sz w:val="28"/>
          <w:szCs w:val="28"/>
          <w:lang w:val="en-US" w:eastAsia="zh-CN"/>
        </w:rPr>
        <w:t>3.79</w:t>
      </w:r>
      <w:r>
        <w:rPr>
          <w:rFonts w:hint="eastAsia" w:ascii="仿宋_GB2312" w:hAnsi="仿宋" w:eastAsia="仿宋_GB2312" w:cs="仿宋"/>
          <w:sz w:val="28"/>
          <w:szCs w:val="28"/>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2019年政府采购预算为344万元，其中：部门集中采购344万元</w:t>
      </w:r>
      <w:r>
        <w:rPr>
          <w:rFonts w:hint="eastAsia" w:ascii="仿宋_GB2312" w:hAnsi="宋体" w:eastAsia="仿宋_GB2312" w:cs="仿宋_GB2312"/>
          <w:sz w:val="32"/>
          <w:szCs w:val="32"/>
          <w:lang w:eastAsia="zh-CN"/>
        </w:rPr>
        <w:t>。</w:t>
      </w:r>
    </w:p>
    <w:p>
      <w:pPr>
        <w:numPr>
          <w:ilvl w:val="0"/>
          <w:numId w:val="0"/>
        </w:numPr>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r>
        <w:rPr>
          <w:rFonts w:hint="eastAsia" w:ascii="仿宋_GB2312" w:hAnsi="宋体" w:eastAsia="仿宋_GB2312" w:cs="仿宋_GB2312"/>
          <w:sz w:val="32"/>
          <w:szCs w:val="32"/>
          <w:lang w:eastAsia="zh-CN"/>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珠山区人民检察院</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27.58</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6.86</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0.14</w:t>
      </w:r>
      <w:r>
        <w:rPr>
          <w:rFonts w:hint="eastAsia" w:ascii="仿宋_GB2312" w:hAnsi="宋体" w:eastAsia="仿宋_GB2312" w:cs="仿宋_GB2312"/>
          <w:sz w:val="32"/>
          <w:szCs w:val="32"/>
        </w:rPr>
        <w:t>万元，主要原因：</w:t>
      </w:r>
      <w:r>
        <w:rPr>
          <w:rFonts w:hint="eastAsia" w:ascii="仿宋_GB2312" w:eastAsia="仿宋_GB2312"/>
          <w:sz w:val="32"/>
          <w:szCs w:val="32"/>
        </w:rPr>
        <w:t>严格执行中央“八项规定”、国务院“约法三章”要求及市委市政府关于厉行节约的各项规定，坚持从严从紧控制“三公”经费</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2072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与上年持平</w:t>
      </w:r>
      <w:r>
        <w:rPr>
          <w:rFonts w:hint="eastAsia" w:ascii="仿宋_GB2312" w:hAnsi="宋体" w:eastAsia="仿宋_GB2312" w:cs="仿宋_GB2312"/>
          <w:sz w:val="32"/>
          <w:szCs w:val="32"/>
        </w:rPr>
        <w:t>，主要原因：</w:t>
      </w:r>
      <w:r>
        <w:rPr>
          <w:rFonts w:hint="eastAsia" w:ascii="仿宋_GB2312" w:hAnsi="宋体" w:eastAsia="仿宋_GB2312" w:cs="仿宋_GB2312"/>
          <w:sz w:val="32"/>
          <w:szCs w:val="32"/>
          <w:lang w:val="en-US" w:eastAsia="zh-CN"/>
        </w:rPr>
        <w:t>办案业务用车量基本无变化</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bookmarkStart w:id="0" w:name="_GoBack"/>
      <w:bookmarkEnd w:id="0"/>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珠山区珠山区人民检察院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年政府收支分类科目》的规范说明进行解释。</w:t>
      </w:r>
    </w:p>
    <w:p>
      <w:pPr>
        <w:ind w:firstLine="420" w:firstLineChars="200"/>
        <w:rPr>
          <w:rFonts w:hint="eastAsia" w:ascii="仿宋_GB2312" w:eastAsia="仿宋_GB2312"/>
          <w:sz w:val="32"/>
          <w:szCs w:val="32"/>
        </w:rPr>
      </w:pPr>
      <w:r>
        <w:rPr>
          <w:rFonts w:hint="eastAsia" w:ascii="仿宋_GB2312" w:hAnsi="宋体" w:eastAsia="仿宋_GB2312" w:cs="Times New Roman"/>
          <w:lang w:val="en-US" w:eastAsia="zh-CN"/>
        </w:rPr>
        <w:t xml:space="preserve">  </w:t>
      </w:r>
      <w:r>
        <w:rPr>
          <w:rFonts w:hint="eastAsia" w:ascii="仿宋_GB2312" w:eastAsia="仿宋_GB2312"/>
          <w:sz w:val="32"/>
          <w:szCs w:val="32"/>
        </w:rPr>
        <w:t>1.财政拨款：指市级财政当年拨付的资金。</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.行政运行：反映行政单位（包括参公单位）的基本支出。</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用等支出；公务接待费反映单位按规定开支的各类公务接待（含外宾接待）支出。</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.支出功能科目：</w:t>
      </w:r>
    </w:p>
    <w:p>
      <w:pPr>
        <w:ind w:firstLine="640" w:firstLineChars="200"/>
        <w:rPr>
          <w:rFonts w:hint="eastAsia" w:ascii="仿宋_GB2312" w:eastAsia="仿宋_GB2312"/>
          <w:sz w:val="32"/>
          <w:szCs w:val="32"/>
        </w:rPr>
      </w:pPr>
      <w:r>
        <w:rPr>
          <w:rFonts w:hint="eastAsia" w:ascii="仿宋_GB2312" w:eastAsia="仿宋_GB2312"/>
          <w:sz w:val="32"/>
          <w:szCs w:val="32"/>
        </w:rPr>
        <w:t>（1）一般公共服务支出（类）财政事务（款）：反映财政事务方面的支出。</w:t>
      </w:r>
    </w:p>
    <w:p>
      <w:pPr>
        <w:ind w:firstLine="960" w:firstLineChars="300"/>
        <w:rPr>
          <w:rFonts w:hint="eastAsia" w:ascii="仿宋_GB2312" w:eastAsia="仿宋_GB2312"/>
          <w:sz w:val="32"/>
          <w:szCs w:val="32"/>
        </w:rPr>
      </w:pPr>
      <w:r>
        <w:rPr>
          <w:rFonts w:hint="eastAsia" w:ascii="仿宋_GB2312" w:eastAsia="仿宋_GB2312"/>
          <w:sz w:val="32"/>
          <w:szCs w:val="32"/>
        </w:rPr>
        <w:t>其他财政事务支出（项）：反映其他财政事务方面的支出。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）公共安全支出（类）</w:t>
      </w:r>
      <w:r>
        <w:rPr>
          <w:rFonts w:hint="eastAsia" w:ascii="仿宋_GB2312" w:eastAsia="仿宋_GB2312"/>
          <w:sz w:val="32"/>
          <w:szCs w:val="32"/>
          <w:lang w:eastAsia="zh-CN"/>
        </w:rPr>
        <w:t>检察</w:t>
      </w:r>
      <w:r>
        <w:rPr>
          <w:rFonts w:hint="eastAsia" w:ascii="仿宋_GB2312" w:eastAsia="仿宋_GB2312"/>
          <w:sz w:val="32"/>
          <w:szCs w:val="32"/>
        </w:rPr>
        <w:t>（款）：反映</w:t>
      </w:r>
      <w:r>
        <w:rPr>
          <w:rFonts w:hint="eastAsia" w:ascii="仿宋_GB2312" w:eastAsia="仿宋_GB2312"/>
          <w:sz w:val="32"/>
          <w:szCs w:val="32"/>
          <w:lang w:eastAsia="zh-CN"/>
        </w:rPr>
        <w:t>检察</w:t>
      </w:r>
      <w:r>
        <w:rPr>
          <w:rFonts w:hint="eastAsia" w:ascii="仿宋_GB2312" w:eastAsia="仿宋_GB2312"/>
          <w:sz w:val="32"/>
          <w:szCs w:val="32"/>
        </w:rPr>
        <w:t>事务</w:t>
      </w:r>
      <w:r>
        <w:rPr>
          <w:rFonts w:hint="eastAsia" w:ascii="仿宋_GB2312" w:eastAsia="仿宋_GB2312"/>
          <w:sz w:val="32"/>
          <w:szCs w:val="32"/>
          <w:lang w:eastAsia="zh-CN"/>
        </w:rPr>
        <w:t>、办案</w:t>
      </w:r>
      <w:r>
        <w:rPr>
          <w:rFonts w:hint="eastAsia" w:ascii="仿宋_GB2312" w:eastAsia="仿宋_GB2312"/>
          <w:sz w:val="32"/>
          <w:szCs w:val="32"/>
        </w:rPr>
        <w:t>及管理支出。</w:t>
      </w:r>
    </w:p>
    <w:p>
      <w:pPr>
        <w:ind w:firstLine="640" w:firstLineChars="200"/>
        <w:rPr>
          <w:rFonts w:hint="eastAsia" w:ascii="仿宋_GB2312" w:eastAsia="仿宋_GB2312"/>
          <w:sz w:val="32"/>
          <w:szCs w:val="32"/>
        </w:rPr>
      </w:pPr>
      <w:r>
        <w:rPr>
          <w:rFonts w:hint="eastAsia" w:ascii="仿宋_GB2312" w:eastAsia="仿宋_GB2312"/>
          <w:sz w:val="32"/>
          <w:szCs w:val="32"/>
        </w:rPr>
        <w:t>行政运行（项）：反映行政单位（包括实行公务员管理的事业单位）的基本支出。</w:t>
      </w:r>
    </w:p>
    <w:p>
      <w:pPr>
        <w:ind w:firstLine="640" w:firstLineChars="200"/>
        <w:rPr>
          <w:rFonts w:hint="eastAsia" w:ascii="仿宋_GB2312" w:eastAsia="仿宋_GB2312"/>
          <w:sz w:val="32"/>
          <w:szCs w:val="32"/>
        </w:rPr>
      </w:pPr>
      <w:r>
        <w:rPr>
          <w:rFonts w:hint="eastAsia" w:ascii="仿宋_GB2312" w:eastAsia="仿宋_GB2312"/>
          <w:sz w:val="32"/>
          <w:szCs w:val="32"/>
        </w:rPr>
        <w:t>一般行政管理事务（项）：反映行政单位（包括实行公务员管理的事业单位）未单独设置顶级科目的其他项目支出。</w:t>
      </w:r>
    </w:p>
    <w:p>
      <w:pPr>
        <w:ind w:firstLine="640" w:firstLineChars="200"/>
        <w:rPr>
          <w:rFonts w:hint="eastAsia" w:ascii="仿宋_GB2312" w:eastAsia="仿宋_GB2312"/>
          <w:sz w:val="32"/>
          <w:szCs w:val="32"/>
        </w:rPr>
      </w:pPr>
      <w:r>
        <w:rPr>
          <w:rFonts w:hint="eastAsia" w:ascii="仿宋_GB2312" w:eastAsia="仿宋_GB2312"/>
          <w:sz w:val="32"/>
          <w:szCs w:val="32"/>
        </w:rPr>
        <w:t>其他</w:t>
      </w:r>
      <w:r>
        <w:rPr>
          <w:rFonts w:hint="eastAsia" w:ascii="仿宋_GB2312" w:eastAsia="仿宋_GB2312"/>
          <w:sz w:val="32"/>
          <w:szCs w:val="32"/>
          <w:lang w:eastAsia="zh-CN"/>
        </w:rPr>
        <w:t>检察</w:t>
      </w:r>
      <w:r>
        <w:rPr>
          <w:rFonts w:hint="eastAsia" w:ascii="仿宋_GB2312" w:eastAsia="仿宋_GB2312"/>
          <w:sz w:val="32"/>
          <w:szCs w:val="32"/>
        </w:rPr>
        <w:t>支出（项）：反映除上述项目以外用于</w:t>
      </w:r>
      <w:r>
        <w:rPr>
          <w:rFonts w:hint="eastAsia" w:ascii="仿宋_GB2312" w:eastAsia="仿宋_GB2312"/>
          <w:sz w:val="32"/>
          <w:szCs w:val="32"/>
          <w:lang w:eastAsia="zh-CN"/>
        </w:rPr>
        <w:t>检察</w:t>
      </w:r>
      <w:r>
        <w:rPr>
          <w:rFonts w:hint="eastAsia" w:ascii="仿宋_GB2312" w:eastAsia="仿宋_GB2312"/>
          <w:sz w:val="32"/>
          <w:szCs w:val="32"/>
        </w:rPr>
        <w:t>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）社会保障和就业支出（类）行政事业单位离退休（款）：反映用于行政事业单位离退休方面的支出。</w:t>
      </w:r>
    </w:p>
    <w:p>
      <w:pPr>
        <w:ind w:firstLine="640" w:firstLineChars="200"/>
        <w:rPr>
          <w:rFonts w:hint="eastAsia" w:ascii="仿宋_GB2312" w:eastAsia="仿宋_GB2312"/>
          <w:sz w:val="32"/>
          <w:szCs w:val="32"/>
        </w:rPr>
      </w:pPr>
      <w:r>
        <w:rPr>
          <w:rFonts w:hint="eastAsia" w:ascii="仿宋_GB2312" w:eastAsia="仿宋_GB2312"/>
          <w:sz w:val="32"/>
          <w:szCs w:val="32"/>
        </w:rPr>
        <w:t>为归口管理的行政单位离退休（项）：反映未实行归口管理的行政单位（包括实行公务员管理的事业单位）开支的离退休支出。</w:t>
      </w:r>
    </w:p>
    <w:p>
      <w:pPr>
        <w:ind w:firstLine="640" w:firstLineChars="200"/>
        <w:rPr>
          <w:rFonts w:hint="eastAsia" w:ascii="仿宋_GB2312" w:eastAsia="仿宋_GB2312"/>
          <w:sz w:val="32"/>
          <w:szCs w:val="32"/>
        </w:rPr>
      </w:pPr>
      <w:r>
        <w:rPr>
          <w:rFonts w:hint="eastAsia" w:ascii="仿宋_GB2312" w:eastAsia="仿宋_GB2312"/>
          <w:sz w:val="32"/>
          <w:szCs w:val="32"/>
        </w:rPr>
        <w:t>机关事业单位基本养老保险缴费支出（项）：反映机关事业单位实施养老保险制度由单位缴纳的基本养老保险支出。</w:t>
      </w:r>
    </w:p>
    <w:p>
      <w:pPr>
        <w:ind w:firstLine="640" w:firstLineChars="200"/>
        <w:rPr>
          <w:rFonts w:hint="eastAsia" w:ascii="仿宋_GB2312" w:eastAsia="仿宋_GB2312"/>
          <w:sz w:val="32"/>
          <w:szCs w:val="32"/>
        </w:rPr>
      </w:pPr>
      <w:r>
        <w:rPr>
          <w:rFonts w:hint="eastAsia" w:ascii="仿宋_GB2312" w:eastAsia="仿宋_GB2312"/>
          <w:sz w:val="32"/>
          <w:szCs w:val="32"/>
        </w:rPr>
        <w:t>机关事业单位职业年金缴费支出（项）：反映机关事业单位实施养老保险制度由单位缴纳的职业年金支出。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）卫生健康支出（类）行政事业单位医疗（款）：反映行政事业单位医疗方面的支出。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）住房保障支出（类）住房改革支出（款）：反映行政事业单位用财政拨款资金和其他资金等安排的住房改革支出。</w:t>
      </w:r>
    </w:p>
    <w:p>
      <w:pPr>
        <w:ind w:firstLine="640" w:firstLineChars="200"/>
        <w:rPr>
          <w:rFonts w:hint="eastAsia" w:ascii="仿宋_GB2312" w:eastAsia="仿宋_GB2312"/>
          <w:sz w:val="32"/>
          <w:szCs w:val="32"/>
        </w:rPr>
      </w:pPr>
      <w:r>
        <w:rPr>
          <w:rFonts w:hint="eastAsia" w:ascii="仿宋_GB2312" w:eastAsia="仿宋_GB2312"/>
          <w:sz w:val="32"/>
          <w:szCs w:val="32"/>
        </w:rPr>
        <w:t>住房公积金（项）：反映行政事业单位按人力资源和社会保障部、财政部规定的基本工资和津贴补贴以及规定比例为职工缴纳的住房公积金。</w:t>
      </w:r>
    </w:p>
    <w:p>
      <w:pPr>
        <w:pStyle w:val="2"/>
        <w:rPr>
          <w:rFonts w:hint="eastAsia" w:ascii="仿宋_GB2312" w:hAnsi="宋体" w:eastAsia="仿宋_GB2312" w:cs="Times New Roman"/>
          <w:lang w:val="en-US" w:eastAsia="zh-C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8110CC"/>
    <w:rsid w:val="00C04C9A"/>
    <w:rsid w:val="00CB427A"/>
    <w:rsid w:val="00F500B9"/>
    <w:rsid w:val="01E533B4"/>
    <w:rsid w:val="0203077A"/>
    <w:rsid w:val="022502CD"/>
    <w:rsid w:val="03452DC0"/>
    <w:rsid w:val="08EE0B31"/>
    <w:rsid w:val="0FCB58D0"/>
    <w:rsid w:val="11427CB1"/>
    <w:rsid w:val="139E3D52"/>
    <w:rsid w:val="19076E1D"/>
    <w:rsid w:val="1DBE543C"/>
    <w:rsid w:val="1EBD751D"/>
    <w:rsid w:val="21A07CDE"/>
    <w:rsid w:val="2DBB222D"/>
    <w:rsid w:val="2DC43EB8"/>
    <w:rsid w:val="32F23E13"/>
    <w:rsid w:val="33E972EC"/>
    <w:rsid w:val="34412852"/>
    <w:rsid w:val="354C0DC8"/>
    <w:rsid w:val="371B5868"/>
    <w:rsid w:val="46B86407"/>
    <w:rsid w:val="47431221"/>
    <w:rsid w:val="4ABA0B56"/>
    <w:rsid w:val="53E87850"/>
    <w:rsid w:val="57CC144D"/>
    <w:rsid w:val="58212691"/>
    <w:rsid w:val="5A72278B"/>
    <w:rsid w:val="5BCB0ACE"/>
    <w:rsid w:val="615F5E0A"/>
    <w:rsid w:val="62B20F12"/>
    <w:rsid w:val="68B72601"/>
    <w:rsid w:val="6E384FCE"/>
    <w:rsid w:val="71956810"/>
    <w:rsid w:val="7B4102B0"/>
    <w:rsid w:val="7FF97B0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99"/>
  </w:style>
  <w:style w:type="character" w:customStyle="1" w:styleId="8">
    <w:name w:val="Heading 2 Char"/>
    <w:basedOn w:val="6"/>
    <w:link w:val="2"/>
    <w:semiHidden/>
    <w:qFormat/>
    <w:uiPriority w:val="9"/>
    <w:rPr>
      <w:rFonts w:asciiTheme="majorHAnsi" w:hAnsiTheme="majorHAnsi" w:eastAsiaTheme="majorEastAsia" w:cstheme="majorBidi"/>
      <w:b/>
      <w:bCs/>
      <w:sz w:val="32"/>
      <w:szCs w:val="32"/>
    </w:rPr>
  </w:style>
  <w:style w:type="character" w:customStyle="1" w:styleId="9">
    <w:name w:val="Footer Char"/>
    <w:basedOn w:val="6"/>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22</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李冉</cp:lastModifiedBy>
  <dcterms:modified xsi:type="dcterms:W3CDTF">2019-04-24T13:11:40Z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