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966" w:rsidRDefault="00FF7183">
      <w:pPr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珠山区</w:t>
      </w:r>
      <w:r w:rsidR="005219D4">
        <w:rPr>
          <w:rFonts w:ascii="黑体" w:eastAsia="黑体" w:hAnsi="黑体" w:cs="黑体" w:hint="eastAsia"/>
          <w:b/>
          <w:bCs/>
          <w:sz w:val="36"/>
          <w:szCs w:val="36"/>
        </w:rPr>
        <w:t>关心下一代工作委员会</w:t>
      </w:r>
    </w:p>
    <w:p w:rsidR="00015966" w:rsidRDefault="00FF7183" w:rsidP="008E76B0">
      <w:pPr>
        <w:spacing w:line="860" w:lineRule="exact"/>
        <w:ind w:firstLineChars="100" w:firstLine="361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/>
          <w:b/>
          <w:bCs/>
          <w:sz w:val="36"/>
          <w:szCs w:val="36"/>
        </w:rPr>
        <w:t>2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019年部门预算说明和预算公开表</w:t>
      </w:r>
    </w:p>
    <w:p w:rsidR="00015966" w:rsidRDefault="00FF7183">
      <w:pPr>
        <w:spacing w:before="240"/>
        <w:jc w:val="center"/>
        <w:rPr>
          <w:rFonts w:ascii="仿宋_GB2312" w:eastAsia="仿宋_GB2312" w:hAnsi="仿宋" w:cs="仿宋_GB2312"/>
          <w:b/>
          <w:bCs/>
          <w:sz w:val="32"/>
          <w:szCs w:val="32"/>
        </w:rPr>
      </w:pP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目录</w:t>
      </w:r>
    </w:p>
    <w:p w:rsidR="00015966" w:rsidRDefault="00FF7183">
      <w:pPr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第一部分景德镇珠山区</w:t>
      </w:r>
      <w:r w:rsidR="005219D4">
        <w:rPr>
          <w:rFonts w:ascii="黑体" w:eastAsia="黑体" w:hAnsi="宋体" w:cs="黑体" w:hint="eastAsia"/>
          <w:sz w:val="32"/>
          <w:szCs w:val="32"/>
        </w:rPr>
        <w:t>珠山区关心下一代工作委员会</w:t>
      </w:r>
      <w:r>
        <w:rPr>
          <w:rFonts w:ascii="黑体" w:eastAsia="黑体" w:hAnsi="宋体" w:cs="黑体" w:hint="eastAsia"/>
          <w:sz w:val="32"/>
          <w:szCs w:val="32"/>
        </w:rPr>
        <w:t>概况</w:t>
      </w:r>
    </w:p>
    <w:p w:rsidR="00015966" w:rsidRDefault="00FF718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一、部门主要职责</w:t>
      </w:r>
    </w:p>
    <w:p w:rsidR="00015966" w:rsidRDefault="00FF718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二、部门基本情况</w:t>
      </w:r>
    </w:p>
    <w:p w:rsidR="00015966" w:rsidRDefault="00FF7183">
      <w:pPr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第二部分景德镇市珠山区</w:t>
      </w:r>
      <w:r w:rsidR="005219D4">
        <w:rPr>
          <w:rFonts w:ascii="黑体" w:eastAsia="黑体" w:hAnsi="宋体" w:cs="黑体" w:hint="eastAsia"/>
          <w:sz w:val="32"/>
          <w:szCs w:val="32"/>
        </w:rPr>
        <w:t>珠山区关心下一代工作委员会</w:t>
      </w:r>
      <w:r>
        <w:rPr>
          <w:rFonts w:ascii="黑体" w:eastAsia="黑体" w:hAnsi="宋体" w:cs="黑体" w:hint="eastAsia"/>
          <w:sz w:val="32"/>
          <w:szCs w:val="32"/>
        </w:rPr>
        <w:t>2019年部门预算情况说明</w:t>
      </w:r>
    </w:p>
    <w:p w:rsidR="00015966" w:rsidRDefault="00FF7183">
      <w:pPr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一、2019年部门预算收支情况说明</w:t>
      </w:r>
    </w:p>
    <w:p w:rsidR="00015966" w:rsidRDefault="00FF7183">
      <w:pPr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二、2019年“三公”经费预算情况说明</w:t>
      </w:r>
    </w:p>
    <w:p w:rsidR="00015966" w:rsidRDefault="00FF7183">
      <w:pPr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第三部分珠山区</w:t>
      </w:r>
      <w:r w:rsidR="005219D4">
        <w:rPr>
          <w:rFonts w:ascii="黑体" w:eastAsia="黑体" w:hAnsi="宋体" w:cs="黑体" w:hint="eastAsia"/>
          <w:sz w:val="32"/>
          <w:szCs w:val="32"/>
        </w:rPr>
        <w:t>珠山区关心下一代工作委员会</w:t>
      </w:r>
      <w:r>
        <w:rPr>
          <w:rFonts w:ascii="黑体" w:eastAsia="黑体" w:hAnsi="宋体" w:cs="黑体" w:hint="eastAsia"/>
          <w:sz w:val="32"/>
          <w:szCs w:val="32"/>
        </w:rPr>
        <w:t>2019年部门预算表</w:t>
      </w:r>
    </w:p>
    <w:p w:rsidR="00015966" w:rsidRDefault="00FF718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一、收支预算总表</w:t>
      </w:r>
    </w:p>
    <w:p w:rsidR="00015966" w:rsidRDefault="00FF718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二、部门收入总表</w:t>
      </w:r>
    </w:p>
    <w:p w:rsidR="00015966" w:rsidRDefault="00FF718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三、部门支出总表</w:t>
      </w:r>
    </w:p>
    <w:p w:rsidR="00015966" w:rsidRDefault="00FF718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四、财政拨款收支总表</w:t>
      </w:r>
    </w:p>
    <w:p w:rsidR="00015966" w:rsidRDefault="00FF718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五、一般公共预算支出表</w:t>
      </w:r>
    </w:p>
    <w:p w:rsidR="00015966" w:rsidRDefault="00FF718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六、一般公共预算基本支出表</w:t>
      </w:r>
    </w:p>
    <w:p w:rsidR="00015966" w:rsidRDefault="00FF718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七、一般公共预算“三公”经费支出表</w:t>
      </w:r>
    </w:p>
    <w:p w:rsidR="00015966" w:rsidRDefault="00FF718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八、政府性基金预算支出表</w:t>
      </w:r>
    </w:p>
    <w:p w:rsidR="00015966" w:rsidRPr="005219D4" w:rsidRDefault="00FF7183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lastRenderedPageBreak/>
        <w:t>第四部分名词解释</w:t>
      </w:r>
    </w:p>
    <w:p w:rsidR="00015966" w:rsidRDefault="00FF7183">
      <w:pPr>
        <w:spacing w:line="660" w:lineRule="exact"/>
        <w:ind w:firstLineChars="196" w:firstLine="549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第一部分、部门主要职责</w:t>
      </w:r>
    </w:p>
    <w:p w:rsidR="005219D4" w:rsidRPr="005219D4" w:rsidRDefault="005219D4" w:rsidP="005219D4">
      <w:pPr>
        <w:ind w:firstLine="630"/>
        <w:jc w:val="left"/>
        <w:rPr>
          <w:rFonts w:ascii="黑体" w:eastAsia="黑体" w:hAnsi="黑体" w:hint="eastAsia"/>
          <w:sz w:val="30"/>
          <w:szCs w:val="30"/>
        </w:rPr>
      </w:pPr>
      <w:r w:rsidRPr="005219D4">
        <w:rPr>
          <w:rFonts w:ascii="黑体" w:eastAsia="黑体" w:hAnsi="黑体" w:hint="eastAsia"/>
          <w:sz w:val="30"/>
          <w:szCs w:val="30"/>
        </w:rPr>
        <w:t>一、部门主要职能</w:t>
      </w:r>
    </w:p>
    <w:p w:rsidR="005219D4" w:rsidRPr="005219D4" w:rsidRDefault="005219D4" w:rsidP="005219D4">
      <w:pPr>
        <w:ind w:firstLineChars="200" w:firstLine="600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5219D4">
        <w:rPr>
          <w:rFonts w:ascii="仿宋_GB2312" w:eastAsia="仿宋_GB2312" w:hAnsi="仿宋_GB2312" w:cs="仿宋_GB2312" w:hint="eastAsia"/>
          <w:kern w:val="0"/>
          <w:sz w:val="30"/>
          <w:szCs w:val="30"/>
        </w:rPr>
        <w:t>(</w:t>
      </w:r>
      <w:r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一)配合和协调有关部门对广大青少年进行爱国主义、集体主义、社会主义和理想信念、革命传统、思想道德、科学文化、民主法制等教育，帮助青少年提高思想道德素质、科学文化素质和健康素质。</w:t>
      </w:r>
      <w:r w:rsidRPr="005219D4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</w:p>
    <w:p w:rsidR="005219D4" w:rsidRPr="005219D4" w:rsidRDefault="005219D4" w:rsidP="005219D4">
      <w:pPr>
        <w:spacing w:line="48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5219D4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</w:t>
      </w:r>
      <w:r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（二）动员和组织离退休老同志参与关心下一代工作，发挥他们的优势，形成一支政治素质好、思想境界高、工作作风正的关心青少年健康成长的“五老”思想政治工作志愿者队伍。</w:t>
      </w:r>
    </w:p>
    <w:p w:rsidR="005219D4" w:rsidRPr="005219D4" w:rsidRDefault="005219D4" w:rsidP="005219D4">
      <w:pPr>
        <w:spacing w:line="480" w:lineRule="exact"/>
        <w:ind w:firstLineChars="100" w:firstLine="32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（三）坚持为青少年办实事，做好事，发动社会各方面力量，帮助青少年解决学习、工作、生活中遇到的实际困难。</w:t>
      </w:r>
      <w:r w:rsidRPr="005219D4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</w:p>
    <w:p w:rsidR="005219D4" w:rsidRPr="005219D4" w:rsidRDefault="005219D4" w:rsidP="005219D4">
      <w:pPr>
        <w:ind w:firstLineChars="100" w:firstLine="32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（四）开展调查研究，提出加强青少年教育的建议和意见，当好区党委、政府的助手和参谋，完成区党委、政府和上级关工委交办的其它任务。</w:t>
      </w:r>
    </w:p>
    <w:p w:rsidR="00015966" w:rsidRDefault="00FF7183">
      <w:pPr>
        <w:spacing w:line="660" w:lineRule="exact"/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cs="仿宋" w:hint="eastAsia"/>
          <w:b/>
          <w:sz w:val="28"/>
          <w:szCs w:val="28"/>
        </w:rPr>
        <w:t>第二部分部门基本情况</w:t>
      </w:r>
    </w:p>
    <w:p w:rsidR="00015966" w:rsidRPr="005219D4" w:rsidRDefault="00FF7183" w:rsidP="005219D4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本部门共有预算单位1个，即部门本级。编制数为</w:t>
      </w:r>
      <w:r w:rsidR="00CC1881"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</w:t>
      </w:r>
      <w:r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人，事业编制</w:t>
      </w:r>
      <w:r w:rsidR="005219D4"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</w:t>
      </w:r>
      <w:r w:rsidRP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人。</w:t>
      </w:r>
    </w:p>
    <w:p w:rsidR="00015966" w:rsidRDefault="00FF7183">
      <w:pPr>
        <w:spacing w:line="660" w:lineRule="exact"/>
        <w:ind w:firstLineChars="196" w:firstLine="549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b/>
          <w:sz w:val="28"/>
          <w:szCs w:val="28"/>
        </w:rPr>
        <w:t>三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、2019年部门预算收支情况说明</w:t>
      </w:r>
    </w:p>
    <w:p w:rsidR="00015966" w:rsidRDefault="00FF7183">
      <w:pPr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2019年收入预算总额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8.5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万元。其中当年公共财政拨款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8.5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万元，占收入预算总额的100%。</w:t>
      </w:r>
    </w:p>
    <w:p w:rsidR="00015966" w:rsidRPr="008E76B0" w:rsidRDefault="00FF7183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2019年街道支出预算总额为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8.5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万元。其中：按支出项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目类别划分：基本支出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8.5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万元，占支出预算总额的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100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%，包括工资福利支出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万元、商品和服务支出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万元、对个人和家庭的补助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万元；</w:t>
      </w:r>
      <w:r w:rsidRPr="008E76B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项目支出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7</w:t>
      </w:r>
      <w:r w:rsidR="00CC1881" w:rsidRPr="008E76B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.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</w:t>
      </w:r>
      <w:r w:rsidRPr="008E76B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</w:t>
      </w:r>
      <w:r w:rsidRPr="008E76B0">
        <w:rPr>
          <w:rFonts w:ascii="仿宋" w:eastAsia="仿宋" w:hAnsi="仿宋" w:cs="仿宋"/>
          <w:color w:val="000000"/>
          <w:kern w:val="0"/>
          <w:sz w:val="32"/>
          <w:szCs w:val="32"/>
        </w:rPr>
        <w:t>,</w:t>
      </w:r>
      <w:r w:rsidRPr="008E76B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占支出预算总额的0.</w:t>
      </w:r>
      <w:r w:rsidR="00BE6DE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 w:rsidR="00CC1881" w:rsidRPr="008E76B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</w:t>
      </w:r>
      <w:r w:rsidRPr="008E76B0">
        <w:rPr>
          <w:rFonts w:ascii="仿宋" w:eastAsia="仿宋" w:hAnsi="仿宋" w:cs="仿宋"/>
          <w:color w:val="000000"/>
          <w:kern w:val="0"/>
          <w:sz w:val="32"/>
          <w:szCs w:val="32"/>
        </w:rPr>
        <w:t>%</w:t>
      </w:r>
      <w:r w:rsidRPr="008E76B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015966" w:rsidRDefault="00FF7183">
      <w:pPr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按支出功能项目科目划分：2019年公共财政预算收入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8.5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万元。占支出预算总额的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100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%。其中社会保障和就业支出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万元，占公共财政预算拨款总额的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%；医疗卫生与计划生育支出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万元，占支出预算总额的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%；住房保障支出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万元，占支出预算总额的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%。</w:t>
      </w:r>
    </w:p>
    <w:p w:rsidR="00015966" w:rsidRDefault="00FF7183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2019年“三公”经费预算情况说明</w:t>
      </w:r>
    </w:p>
    <w:p w:rsidR="00015966" w:rsidRDefault="00FF7183">
      <w:pPr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2019年安排一般公共预算三公经费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0.44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万元。。其中公务接待费</w:t>
      </w:r>
      <w:r w:rsidR="005219D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0.44万元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015966" w:rsidRDefault="00FF7183" w:rsidP="00CC1881">
      <w:pPr>
        <w:ind w:left="643" w:hangingChars="200" w:hanging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政府采购预算情况</w:t>
      </w:r>
    </w:p>
    <w:p w:rsidR="00015966" w:rsidRDefault="00FF7183" w:rsidP="005219D4">
      <w:pPr>
        <w:ind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2019年政府采购预算为</w:t>
      </w:r>
      <w:r w:rsidR="005219D4">
        <w:rPr>
          <w:rFonts w:ascii="仿宋" w:eastAsia="仿宋" w:hAnsi="仿宋" w:cs="仿宋" w:hint="eastAsia"/>
          <w:sz w:val="32"/>
          <w:szCs w:val="32"/>
        </w:rPr>
        <w:t>8.5</w:t>
      </w:r>
      <w:r>
        <w:rPr>
          <w:rFonts w:ascii="仿宋" w:eastAsia="仿宋" w:hAnsi="仿宋" w:cs="仿宋" w:hint="eastAsia"/>
          <w:sz w:val="32"/>
          <w:szCs w:val="32"/>
        </w:rPr>
        <w:t>万元，较上年增加</w:t>
      </w:r>
      <w:r w:rsidR="005219D4"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%，其中：政府分散采购</w:t>
      </w:r>
      <w:r w:rsidR="005219D4">
        <w:rPr>
          <w:rFonts w:ascii="仿宋" w:eastAsia="仿宋" w:hAnsi="仿宋" w:cs="仿宋" w:hint="eastAsia"/>
          <w:sz w:val="32"/>
          <w:szCs w:val="32"/>
        </w:rPr>
        <w:t>8.5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015966" w:rsidRDefault="00FF7183">
      <w:pPr>
        <w:rPr>
          <w:rFonts w:ascii="黑体" w:eastAsia="黑体" w:hAnsi="宋体" w:cs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 xml:space="preserve">第三部分 </w:t>
      </w:r>
      <w:r w:rsidR="005219D4">
        <w:rPr>
          <w:rFonts w:ascii="黑体" w:eastAsia="黑体" w:hAnsi="宋体" w:cs="黑体" w:hint="eastAsia"/>
          <w:sz w:val="32"/>
          <w:szCs w:val="32"/>
        </w:rPr>
        <w:t>珠山区关心下一代工作委员会</w:t>
      </w:r>
      <w:r>
        <w:rPr>
          <w:rFonts w:ascii="黑体" w:eastAsia="黑体" w:hAnsi="宋体" w:cs="黑体" w:hint="eastAsia"/>
          <w:sz w:val="32"/>
          <w:szCs w:val="32"/>
        </w:rPr>
        <w:t>2019年部门预算表</w:t>
      </w:r>
    </w:p>
    <w:p w:rsidR="00015966" w:rsidRDefault="00FF7183">
      <w:pPr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八张表（详见附表）</w:t>
      </w:r>
    </w:p>
    <w:p w:rsidR="00015966" w:rsidRDefault="00FF7183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第四部分 名词解释</w:t>
      </w:r>
    </w:p>
    <w:p w:rsidR="00015966" w:rsidRDefault="00FF7183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行政运行：指本单位，用于保障机构正常运行、开展日常工作的基本支出。</w:t>
      </w:r>
    </w:p>
    <w:p w:rsidR="00015966" w:rsidRDefault="00FF7183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机关事业单位基本养老保险缴费支出指已参加养老保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险改革单位的养老保险缴费支出。</w:t>
      </w:r>
    </w:p>
    <w:p w:rsidR="00015966" w:rsidRDefault="00FF7183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行政事业单位医疗指已参加医疗保险的医保支出。</w:t>
      </w:r>
    </w:p>
    <w:p w:rsidR="00015966" w:rsidRDefault="00FF7183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住房保障支出指住房公积金补助支出。</w:t>
      </w:r>
    </w:p>
    <w:p w:rsidR="00015966" w:rsidRDefault="00FF7183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“三公”经费指用财政拨款安排的因公出国（境）费、公务用车购置及运行费和公务接待费。</w:t>
      </w:r>
    </w:p>
    <w:p w:rsidR="00015966" w:rsidRDefault="00FF7183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机关运行经费指为保障日常运行用于购买货物和服务的各项资金，包括办公费及印刷费、邮电费、差旅费、会议费、福利费、日常维修费、专用材料及一般设备购置费、办公用房水电费、办公用房取暖费、办公用房物业管理费、公务用车运行维护费等费用。景德镇市总工会机关运行经费在财政拨款中无列支，在工会经费中列支。</w:t>
      </w:r>
    </w:p>
    <w:p w:rsidR="00015966" w:rsidRDefault="00015966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015966" w:rsidRDefault="00015966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015966" w:rsidRDefault="00015966" w:rsidP="00CC1881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015966" w:rsidRDefault="00015966" w:rsidP="00015966">
      <w:pPr>
        <w:spacing w:line="6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sectPr w:rsidR="00015966" w:rsidSect="00015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30F" w:rsidRDefault="00A0430F" w:rsidP="00CC1881">
      <w:r>
        <w:separator/>
      </w:r>
    </w:p>
  </w:endnote>
  <w:endnote w:type="continuationSeparator" w:id="1">
    <w:p w:rsidR="00A0430F" w:rsidRDefault="00A0430F" w:rsidP="00CC1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30F" w:rsidRDefault="00A0430F" w:rsidP="00CC1881">
      <w:r>
        <w:separator/>
      </w:r>
    </w:p>
  </w:footnote>
  <w:footnote w:type="continuationSeparator" w:id="1">
    <w:p w:rsidR="00A0430F" w:rsidRDefault="00A0430F" w:rsidP="00CC1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4FA82E44"/>
    <w:rsid w:val="00015966"/>
    <w:rsid w:val="00027A54"/>
    <w:rsid w:val="00031599"/>
    <w:rsid w:val="000375FF"/>
    <w:rsid w:val="00053400"/>
    <w:rsid w:val="001368BB"/>
    <w:rsid w:val="00147058"/>
    <w:rsid w:val="00167DE4"/>
    <w:rsid w:val="001A6A9F"/>
    <w:rsid w:val="001D25A5"/>
    <w:rsid w:val="002065F8"/>
    <w:rsid w:val="002522FB"/>
    <w:rsid w:val="00290D5E"/>
    <w:rsid w:val="00295D9C"/>
    <w:rsid w:val="002B25F3"/>
    <w:rsid w:val="00331C25"/>
    <w:rsid w:val="003468E2"/>
    <w:rsid w:val="003A24DE"/>
    <w:rsid w:val="004E35E4"/>
    <w:rsid w:val="004E6AD2"/>
    <w:rsid w:val="004F77C5"/>
    <w:rsid w:val="005219D4"/>
    <w:rsid w:val="0053786D"/>
    <w:rsid w:val="0060223D"/>
    <w:rsid w:val="00801857"/>
    <w:rsid w:val="0084416E"/>
    <w:rsid w:val="008E4263"/>
    <w:rsid w:val="008E76B0"/>
    <w:rsid w:val="00947D5E"/>
    <w:rsid w:val="0095483E"/>
    <w:rsid w:val="009E7187"/>
    <w:rsid w:val="00A0430F"/>
    <w:rsid w:val="00AA6D0B"/>
    <w:rsid w:val="00AE1387"/>
    <w:rsid w:val="00B808FE"/>
    <w:rsid w:val="00BD7AFC"/>
    <w:rsid w:val="00BE6DEB"/>
    <w:rsid w:val="00CB2805"/>
    <w:rsid w:val="00CC1881"/>
    <w:rsid w:val="00CF3E14"/>
    <w:rsid w:val="00D32D8C"/>
    <w:rsid w:val="00DE4A17"/>
    <w:rsid w:val="00EE5B0C"/>
    <w:rsid w:val="00F10A3F"/>
    <w:rsid w:val="00FA34B6"/>
    <w:rsid w:val="00FF7183"/>
    <w:rsid w:val="03405043"/>
    <w:rsid w:val="09BA14DB"/>
    <w:rsid w:val="0FCB6BC8"/>
    <w:rsid w:val="112F6BA7"/>
    <w:rsid w:val="17F55A13"/>
    <w:rsid w:val="1A234B05"/>
    <w:rsid w:val="1A931936"/>
    <w:rsid w:val="1D243E13"/>
    <w:rsid w:val="20600ADC"/>
    <w:rsid w:val="228533CB"/>
    <w:rsid w:val="2D556736"/>
    <w:rsid w:val="2E7714F8"/>
    <w:rsid w:val="30DB1FB7"/>
    <w:rsid w:val="3263774E"/>
    <w:rsid w:val="341268BA"/>
    <w:rsid w:val="3C463ABC"/>
    <w:rsid w:val="43A53312"/>
    <w:rsid w:val="470D73DE"/>
    <w:rsid w:val="48085DFC"/>
    <w:rsid w:val="48B36D3E"/>
    <w:rsid w:val="4A4B6994"/>
    <w:rsid w:val="4ED436AB"/>
    <w:rsid w:val="4FA82E44"/>
    <w:rsid w:val="52B969FC"/>
    <w:rsid w:val="5AAA50A9"/>
    <w:rsid w:val="5D8F0B79"/>
    <w:rsid w:val="63754191"/>
    <w:rsid w:val="67AE717E"/>
    <w:rsid w:val="69EA6BCB"/>
    <w:rsid w:val="70742350"/>
    <w:rsid w:val="7112331C"/>
    <w:rsid w:val="71AF50BC"/>
    <w:rsid w:val="725B4427"/>
    <w:rsid w:val="72C64D04"/>
    <w:rsid w:val="74857A5F"/>
    <w:rsid w:val="76852715"/>
    <w:rsid w:val="7D13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page number" w:semiHidden="0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semiHidden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6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15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15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rsid w:val="0001596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a5">
    <w:name w:val="page number"/>
    <w:basedOn w:val="a0"/>
    <w:uiPriority w:val="99"/>
    <w:unhideWhenUsed/>
    <w:rsid w:val="00015966"/>
  </w:style>
  <w:style w:type="character" w:customStyle="1" w:styleId="Char0">
    <w:name w:val="页眉 Char"/>
    <w:basedOn w:val="a0"/>
    <w:link w:val="a4"/>
    <w:uiPriority w:val="99"/>
    <w:semiHidden/>
    <w:qFormat/>
    <w:rsid w:val="00015966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15966"/>
    <w:rPr>
      <w:kern w:val="2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sid w:val="00015966"/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211</Words>
  <Characters>1206</Characters>
  <Application>Microsoft Office Word</Application>
  <DocSecurity>0</DocSecurity>
  <Lines>10</Lines>
  <Paragraphs>2</Paragraphs>
  <ScaleCrop>false</ScaleCrop>
  <Company>微软中国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2016-02-02T07:22:00Z</cp:lastPrinted>
  <dcterms:created xsi:type="dcterms:W3CDTF">2019-04-18T09:01:00Z</dcterms:created>
  <dcterms:modified xsi:type="dcterms:W3CDTF">2019-04-18T09:01:00Z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