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1737A">
      <w:pPr>
        <w:pStyle w:val="17"/>
        <w:bidi w:val="0"/>
        <w:rPr>
          <w:rFonts w:hint="eastAsia"/>
        </w:rPr>
      </w:pPr>
      <w:r>
        <w:rPr>
          <w:rFonts w:hint="eastAsia"/>
          <w:lang w:eastAsia="zh-CN"/>
        </w:rPr>
        <w:t>景德镇市珠山区新区发展中心2026</w:t>
      </w:r>
      <w:r>
        <w:rPr>
          <w:rFonts w:hint="eastAsia"/>
        </w:rPr>
        <w:t>年部门预算</w:t>
      </w:r>
    </w:p>
    <w:p w14:paraId="39A14543">
      <w:pPr>
        <w:pStyle w:val="14"/>
        <w:spacing w:line="600" w:lineRule="atLeast"/>
        <w:jc w:val="center"/>
        <w:rPr>
          <w:rFonts w:ascii="黑体" w:hAnsi="黑体" w:eastAsia="黑体"/>
          <w:color w:val="000000"/>
          <w:sz w:val="32"/>
          <w:szCs w:val="32"/>
        </w:rPr>
      </w:pPr>
    </w:p>
    <w:p w14:paraId="289DED46">
      <w:pPr>
        <w:pStyle w:val="14"/>
        <w:spacing w:line="600" w:lineRule="atLeast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目    录</w:t>
      </w:r>
    </w:p>
    <w:p w14:paraId="1358E328">
      <w:pPr>
        <w:pStyle w:val="14"/>
        <w:rPr>
          <w:rFonts w:ascii="宋体" w:hAnsi="宋体"/>
          <w:color w:val="000000"/>
        </w:rPr>
      </w:pPr>
    </w:p>
    <w:p w14:paraId="61F083BA">
      <w:pPr>
        <w:pStyle w:val="18"/>
        <w:numPr>
          <w:ilvl w:val="0"/>
          <w:numId w:val="0"/>
        </w:numPr>
        <w:bidi w:val="0"/>
        <w:ind w:left="420" w:leftChars="200"/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第一部分  景德镇市珠山区新区发展中心概况</w:t>
      </w:r>
    </w:p>
    <w:p w14:paraId="6BB845B1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一、部门主要职责</w:t>
      </w:r>
    </w:p>
    <w:p w14:paraId="38A3B34D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二、机构设置及人员情况</w:t>
      </w:r>
    </w:p>
    <w:p w14:paraId="15098661">
      <w:pPr>
        <w:pStyle w:val="18"/>
        <w:numPr>
          <w:ilvl w:val="0"/>
          <w:numId w:val="0"/>
        </w:numPr>
        <w:bidi w:val="0"/>
        <w:ind w:left="420" w:leftChars="200"/>
        <w:jc w:val="left"/>
        <w:rPr>
          <w:rFonts w:hint="eastAsia"/>
        </w:rPr>
      </w:pPr>
      <w:r>
        <w:rPr>
          <w:rFonts w:hint="eastAsia"/>
        </w:rPr>
        <w:t xml:space="preserve">第二部分  </w:t>
      </w:r>
      <w:r>
        <w:rPr>
          <w:rFonts w:hint="eastAsia"/>
          <w:lang w:eastAsia="zh-CN"/>
        </w:rPr>
        <w:t>景德镇市珠山区新区发展中心2026</w:t>
      </w:r>
      <w:r>
        <w:rPr>
          <w:rFonts w:hint="eastAsia"/>
        </w:rPr>
        <w:t>年部门预算表</w:t>
      </w:r>
    </w:p>
    <w:p w14:paraId="39FB23A7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一、《收支预算总表》</w:t>
      </w:r>
    </w:p>
    <w:p w14:paraId="2C14B65C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二、《部门收入总表》</w:t>
      </w:r>
    </w:p>
    <w:p w14:paraId="5339EDB0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三、《部门支出总表》</w:t>
      </w:r>
    </w:p>
    <w:p w14:paraId="6E422E7B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四、《财政拨款收支总表》</w:t>
      </w:r>
    </w:p>
    <w:p w14:paraId="54B2ABE7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五、《一般公共预算支出表》</w:t>
      </w:r>
    </w:p>
    <w:p w14:paraId="2DFA3DBA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六、《一般公共预算基本支出表》</w:t>
      </w:r>
    </w:p>
    <w:p w14:paraId="58447D45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七、《财政拨款“三公”经费支出表》</w:t>
      </w:r>
    </w:p>
    <w:p w14:paraId="5643D664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八、《政府性基金预算支出表》</w:t>
      </w:r>
    </w:p>
    <w:p w14:paraId="09DCE719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九、《国有资本经营预算支出表》</w:t>
      </w:r>
      <w:r>
        <w:rPr>
          <w:rFonts w:hint="eastAsia" w:ascii="仿宋_GB2312" w:hAnsi="仿宋_GB2312" w:eastAsia="仿宋_GB2312" w:cs="仿宋_GB2312"/>
        </w:rPr>
        <w:tab/>
      </w:r>
    </w:p>
    <w:p w14:paraId="3CF3A306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十、《部门整体绩效目标》</w:t>
      </w:r>
    </w:p>
    <w:p w14:paraId="589DF08E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十一、《项目绩效目标</w:t>
      </w:r>
      <w:r>
        <w:rPr>
          <w:rFonts w:hint="eastAsia" w:cs="仿宋_GB231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</w:rPr>
        <w:t>》</w:t>
      </w:r>
    </w:p>
    <w:p w14:paraId="0739A1A8">
      <w:pPr>
        <w:pStyle w:val="18"/>
        <w:numPr>
          <w:ilvl w:val="0"/>
          <w:numId w:val="0"/>
        </w:numPr>
        <w:bidi w:val="0"/>
        <w:ind w:left="420" w:left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第三部分 景德镇市珠山区新区发展中心 2026年部门预算情况说明</w:t>
      </w:r>
    </w:p>
    <w:p w14:paraId="17F29133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</w:t>
      </w:r>
      <w:r>
        <w:rPr>
          <w:rFonts w:hint="eastAsia" w:ascii="仿宋_GB2312" w:hAnsi="仿宋_GB2312" w:eastAsia="仿宋_GB2312" w:cs="仿宋_GB2312"/>
          <w:lang w:eastAsia="zh-CN"/>
        </w:rPr>
        <w:t>2026</w:t>
      </w:r>
      <w:r>
        <w:rPr>
          <w:rFonts w:hint="eastAsia" w:ascii="仿宋_GB2312" w:hAnsi="仿宋_GB2312" w:eastAsia="仿宋_GB2312" w:cs="仿宋_GB2312"/>
        </w:rPr>
        <w:t>年部门预算收支情况说明</w:t>
      </w:r>
    </w:p>
    <w:p w14:paraId="46EB3E23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</w:t>
      </w:r>
      <w:r>
        <w:rPr>
          <w:rFonts w:hint="eastAsia" w:ascii="仿宋_GB2312" w:hAnsi="仿宋_GB2312" w:eastAsia="仿宋_GB2312" w:cs="仿宋_GB2312"/>
          <w:lang w:eastAsia="zh-CN"/>
        </w:rPr>
        <w:t>2026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>财政拨款</w:t>
      </w:r>
      <w:r>
        <w:rPr>
          <w:rFonts w:hint="eastAsia" w:ascii="仿宋_GB2312" w:hAnsi="仿宋_GB2312" w:eastAsia="仿宋_GB2312" w:cs="仿宋_GB2312"/>
        </w:rPr>
        <w:t>“三公”经费预算情况说明</w:t>
      </w:r>
    </w:p>
    <w:p w14:paraId="1C767857">
      <w:pPr>
        <w:pStyle w:val="14"/>
        <w:tabs>
          <w:tab w:val="left" w:pos="6546"/>
        </w:tabs>
        <w:spacing w:line="600" w:lineRule="atLeast"/>
        <w:ind w:firstLine="1280"/>
        <w:jc w:val="left"/>
        <w:rPr>
          <w:rFonts w:ascii="Adobe 仿宋 Std R" w:hAnsi="Adobe 仿宋 Std R" w:eastAsia="Adobe 仿宋 Std R" w:cstheme="minorBidi"/>
          <w:kern w:val="2"/>
          <w:sz w:val="32"/>
          <w:szCs w:val="30"/>
        </w:rPr>
      </w:pPr>
    </w:p>
    <w:p w14:paraId="3A19A4A5">
      <w:pPr>
        <w:pStyle w:val="18"/>
        <w:numPr>
          <w:ilvl w:val="0"/>
          <w:numId w:val="0"/>
        </w:numPr>
        <w:bidi w:val="0"/>
        <w:ind w:left="420" w:left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第四部分  名词解释</w:t>
      </w:r>
    </w:p>
    <w:p w14:paraId="5602510A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6F5C640E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781D9914">
      <w:pPr>
        <w:pStyle w:val="18"/>
        <w:numPr>
          <w:ilvl w:val="0"/>
          <w:numId w:val="0"/>
        </w:numPr>
        <w:bidi w:val="0"/>
        <w:ind w:left="420" w:leftChars="20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第一部分  景德镇市珠山区新区发展中心概况</w:t>
      </w:r>
    </w:p>
    <w:p w14:paraId="5397AAF9">
      <w:pPr>
        <w:pStyle w:val="18"/>
        <w:numPr>
          <w:ilvl w:val="0"/>
          <w:numId w:val="0"/>
        </w:numPr>
        <w:bidi w:val="0"/>
        <w:ind w:left="420" w:leftChars="200" w:firstLine="320" w:firstLineChars="100"/>
        <w:rPr>
          <w:rFonts w:hint="eastAsia"/>
        </w:rPr>
      </w:pPr>
      <w:r>
        <w:rPr>
          <w:rFonts w:hint="eastAsia"/>
        </w:rPr>
        <w:t>一、部门主要职责</w:t>
      </w:r>
    </w:p>
    <w:p w14:paraId="65AAB1E5">
      <w:pPr>
        <w:kinsoku w:val="0"/>
        <w:autoSpaceDE w:val="0"/>
        <w:autoSpaceDN w:val="0"/>
        <w:adjustRightInd w:val="0"/>
        <w:snapToGrid w:val="0"/>
        <w:spacing w:before="98" w:line="384" w:lineRule="auto"/>
        <w:ind w:left="50" w:right="6" w:firstLine="603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30"/>
          <w:szCs w:val="30"/>
          <w:lang w:val="en-US" w:eastAsia="en-US" w:bidi="ar-SA"/>
        </w:rPr>
        <w:t>认真贯彻执行国家有关基本建设的方针、政策，坚持按基本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0"/>
          <w:szCs w:val="30"/>
          <w:lang w:val="en-US" w:eastAsia="en-US" w:bidi="ar-SA"/>
        </w:rPr>
        <w:t>建设程序办事;组织制订珠山新区总体建设规划。保质保</w:t>
      </w:r>
      <w:r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  <w:t>量完成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0"/>
          <w:szCs w:val="30"/>
          <w:lang w:val="en-US" w:eastAsia="en-US" w:bidi="ar-SA"/>
        </w:rPr>
        <w:t>区委、区政府下达的各项基本建设任务。</w:t>
      </w:r>
    </w:p>
    <w:p w14:paraId="020FB25C">
      <w:pPr>
        <w:kinsoku w:val="0"/>
        <w:autoSpaceDE w:val="0"/>
        <w:autoSpaceDN w:val="0"/>
        <w:adjustRightInd w:val="0"/>
        <w:snapToGrid w:val="0"/>
        <w:spacing w:before="1" w:line="383" w:lineRule="auto"/>
        <w:ind w:left="82" w:right="26" w:firstLine="571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en-US" w:bidi="ar-SA"/>
        </w:rPr>
        <w:t>根据珠山新区中心需要，负责拟订珠山新区基本建设项目投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0"/>
          <w:szCs w:val="30"/>
          <w:lang w:val="en-US" w:eastAsia="en-US" w:bidi="ar-SA"/>
        </w:rPr>
        <w:t>资年度计划，按规定向上级编报基本建设统计报表。</w:t>
      </w:r>
    </w:p>
    <w:p w14:paraId="31CB4D10">
      <w:pPr>
        <w:kinsoku w:val="0"/>
        <w:autoSpaceDE w:val="0"/>
        <w:autoSpaceDN w:val="0"/>
        <w:adjustRightInd w:val="0"/>
        <w:snapToGrid w:val="0"/>
        <w:spacing w:before="3" w:line="381" w:lineRule="auto"/>
        <w:ind w:left="49" w:right="16" w:firstLine="618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0"/>
          <w:szCs w:val="30"/>
          <w:lang w:val="en-US" w:eastAsia="en-US" w:bidi="ar-SA"/>
        </w:rPr>
        <w:t>负责编制或委托编制基建工程项目建议书、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0"/>
          <w:szCs w:val="30"/>
          <w:lang w:val="en-US" w:eastAsia="en-US" w:bidi="ar-SA"/>
        </w:rPr>
        <w:t>可行性研究报</w:t>
      </w: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30"/>
          <w:szCs w:val="30"/>
          <w:lang w:val="en-US" w:eastAsia="en-US" w:bidi="ar-SA"/>
        </w:rPr>
        <w:t>告、设计任务书;组织安排设计、地质勘探招标或委托工作;组织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0"/>
          <w:szCs w:val="30"/>
          <w:lang w:val="en-US" w:eastAsia="en-US" w:bidi="ar-SA"/>
        </w:rPr>
        <w:t>设计方案比选、审查、论证及设计的管理和设计报批工作。</w:t>
      </w:r>
    </w:p>
    <w:p w14:paraId="26A7E5BC">
      <w:pPr>
        <w:kinsoku w:val="0"/>
        <w:autoSpaceDE w:val="0"/>
        <w:autoSpaceDN w:val="0"/>
        <w:adjustRightInd w:val="0"/>
        <w:snapToGrid w:val="0"/>
        <w:spacing w:before="1" w:line="385" w:lineRule="auto"/>
        <w:ind w:left="68" w:right="25" w:firstLine="60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en-US" w:bidi="ar-SA"/>
        </w:rPr>
        <w:t>负责基建工程项目的施工招标、监理招标，落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0"/>
          <w:szCs w:val="30"/>
          <w:lang w:val="en-US" w:eastAsia="en-US" w:bidi="ar-SA"/>
        </w:rPr>
        <w:t>实项目施工、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0"/>
          <w:szCs w:val="30"/>
          <w:lang w:val="en-US" w:eastAsia="en-US" w:bidi="ar-SA"/>
        </w:rPr>
        <w:t>监理企业，签订施工、监理等有关合同。</w:t>
      </w:r>
    </w:p>
    <w:p w14:paraId="322BD474">
      <w:pPr>
        <w:kinsoku w:val="0"/>
        <w:autoSpaceDE w:val="0"/>
        <w:autoSpaceDN w:val="0"/>
        <w:adjustRightInd w:val="0"/>
        <w:snapToGrid w:val="0"/>
        <w:spacing w:before="3" w:line="381" w:lineRule="auto"/>
        <w:ind w:left="49" w:right="6" w:firstLine="608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30"/>
          <w:szCs w:val="30"/>
          <w:lang w:val="en-US" w:eastAsia="en-US" w:bidi="ar-SA"/>
        </w:rPr>
        <w:t>在工程项目实施过程中，监督控制工程质量、进度、安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en-US" w:bidi="ar-SA"/>
        </w:rPr>
        <w:t>全和</w:t>
      </w: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30"/>
          <w:szCs w:val="30"/>
          <w:lang w:val="en-US" w:eastAsia="en-US" w:bidi="ar-SA"/>
        </w:rPr>
        <w:t>投资，组织工程的竣工验收备案、工程决算送审，督促做好工程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0"/>
          <w:szCs w:val="30"/>
          <w:lang w:val="en-US" w:eastAsia="en-US" w:bidi="ar-SA"/>
        </w:rPr>
        <w:t>保修期内的回访和维护工作。</w:t>
      </w:r>
    </w:p>
    <w:p w14:paraId="3CD9D7B5">
      <w:pPr>
        <w:kinsoku w:val="0"/>
        <w:autoSpaceDE w:val="0"/>
        <w:autoSpaceDN w:val="0"/>
        <w:adjustRightInd w:val="0"/>
        <w:snapToGrid w:val="0"/>
        <w:spacing w:before="3" w:line="383" w:lineRule="auto"/>
        <w:ind w:left="49" w:right="18" w:firstLine="618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en-US" w:bidi="ar-SA"/>
        </w:rPr>
        <w:t>负责基建费用的使用管理，合理安排基建经费，控制投资指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0"/>
          <w:szCs w:val="30"/>
          <w:lang w:val="en-US" w:eastAsia="en-US" w:bidi="ar-SA"/>
        </w:rPr>
        <w:t>标，掌握基建进度和用款情况。</w:t>
      </w:r>
    </w:p>
    <w:p w14:paraId="3AFC2E9E">
      <w:pPr>
        <w:kinsoku w:val="0"/>
        <w:autoSpaceDE w:val="0"/>
        <w:autoSpaceDN w:val="0"/>
        <w:adjustRightInd w:val="0"/>
        <w:snapToGrid w:val="0"/>
        <w:spacing w:before="2" w:line="383" w:lineRule="auto"/>
        <w:ind w:left="68" w:right="21" w:firstLine="593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en-US" w:bidi="ar-SA"/>
        </w:rPr>
        <w:t>配合区审计部门编制或委托编制工程项目的预算和标底，配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0"/>
          <w:szCs w:val="30"/>
          <w:lang w:val="en-US" w:eastAsia="en-US" w:bidi="ar-SA"/>
        </w:rPr>
        <w:t>合区审计部门做好工程结算的审计。</w:t>
      </w:r>
    </w:p>
    <w:p w14:paraId="6F19487B">
      <w:pPr>
        <w:spacing w:line="383" w:lineRule="auto"/>
        <w:sectPr>
          <w:pgSz w:w="11906" w:h="16840"/>
          <w:pgMar w:top="1390" w:right="1785" w:bottom="0" w:left="1785" w:header="0" w:footer="0" w:gutter="0"/>
          <w:cols w:space="720" w:num="1"/>
        </w:sectPr>
      </w:pPr>
    </w:p>
    <w:p w14:paraId="73EF05E1">
      <w:pPr>
        <w:kinsoku w:val="0"/>
        <w:autoSpaceDE w:val="0"/>
        <w:autoSpaceDN w:val="0"/>
        <w:adjustRightInd w:val="0"/>
        <w:snapToGrid w:val="0"/>
        <w:spacing w:before="219" w:line="383" w:lineRule="auto"/>
        <w:ind w:left="50" w:firstLine="627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en-US" w:bidi="ar-SA"/>
        </w:rPr>
        <w:t>加强对外联系，协调外部关系，负责基建项目立项、报审、报建等手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0"/>
          <w:szCs w:val="30"/>
          <w:lang w:val="en-US" w:eastAsia="en-US" w:bidi="ar-SA"/>
        </w:rPr>
        <w:t>续工作。负责珠山新区范围内土地征用、拆迁、办证等工作。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en-US" w:bidi="ar-SA"/>
        </w:rPr>
        <w:t>负责收集整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0"/>
          <w:szCs w:val="30"/>
          <w:lang w:val="en-US" w:eastAsia="en-US" w:bidi="ar-SA"/>
        </w:rPr>
        <w:t>理基建工程档案资料，并按规定及时向档案部门提供完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en-US" w:bidi="ar-SA"/>
        </w:rPr>
        <w:t>整、准确的工程档</w:t>
      </w:r>
      <w:r>
        <w:rPr>
          <w:rFonts w:ascii="仿宋" w:hAnsi="仿宋" w:eastAsia="仿宋" w:cs="仿宋"/>
          <w:snapToGrid w:val="0"/>
          <w:color w:val="000000"/>
          <w:spacing w:val="-10"/>
          <w:kern w:val="0"/>
          <w:sz w:val="30"/>
          <w:szCs w:val="30"/>
          <w:lang w:val="en-US" w:eastAsia="en-US" w:bidi="ar-SA"/>
        </w:rPr>
        <w:t>案。</w:t>
      </w:r>
    </w:p>
    <w:p w14:paraId="055A8627">
      <w:pPr>
        <w:kinsoku w:val="0"/>
        <w:autoSpaceDE w:val="0"/>
        <w:autoSpaceDN w:val="0"/>
        <w:adjustRightInd w:val="0"/>
        <w:snapToGrid w:val="0"/>
        <w:spacing w:line="220" w:lineRule="auto"/>
        <w:ind w:left="697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0"/>
          <w:szCs w:val="30"/>
          <w:lang w:val="en-US" w:eastAsia="en-US" w:bidi="ar-SA"/>
        </w:rPr>
        <w:t>负责珠山新区的招商工作、配合相关部门做好珠山新区的融资工作。</w:t>
      </w:r>
    </w:p>
    <w:p w14:paraId="6339D96E">
      <w:pPr>
        <w:kinsoku w:val="0"/>
        <w:autoSpaceDE w:val="0"/>
        <w:autoSpaceDN w:val="0"/>
        <w:adjustRightInd w:val="0"/>
        <w:snapToGrid w:val="0"/>
        <w:spacing w:before="266" w:line="382" w:lineRule="auto"/>
        <w:ind w:left="59" w:right="72" w:firstLine="61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0"/>
          <w:szCs w:val="30"/>
          <w:lang w:val="en-US" w:eastAsia="en-US" w:bidi="ar-SA"/>
        </w:rPr>
        <w:t>加强基建队伍建设，廉洁奉公，</w:t>
      </w:r>
      <w:r>
        <w:rPr>
          <w:rFonts w:ascii="仿宋" w:hAnsi="仿宋" w:eastAsia="仿宋" w:cs="仿宋"/>
          <w:snapToGrid w:val="0"/>
          <w:color w:val="000000"/>
          <w:spacing w:val="-60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0"/>
          <w:szCs w:val="30"/>
          <w:lang w:val="en-US" w:eastAsia="en-US" w:bidi="ar-SA"/>
        </w:rPr>
        <w:t>自觉接受群众监督;加强政治思想工作</w:t>
      </w:r>
      <w:r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0"/>
          <w:szCs w:val="30"/>
          <w:lang w:val="en-US" w:eastAsia="en-US" w:bidi="ar-SA"/>
        </w:rPr>
        <w:t>,</w:t>
      </w:r>
      <w:r>
        <w:rPr>
          <w:rFonts w:ascii="仿宋" w:hAnsi="仿宋" w:eastAsia="仿宋" w:cs="仿宋"/>
          <w:snapToGrid w:val="0"/>
          <w:color w:val="000000"/>
          <w:spacing w:val="84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0"/>
          <w:szCs w:val="30"/>
          <w:lang w:val="en-US" w:eastAsia="en-US" w:bidi="ar-SA"/>
        </w:rPr>
        <w:t>增加工作责任心，组织业务知识学习，不断提高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0"/>
          <w:szCs w:val="30"/>
          <w:lang w:val="en-US" w:eastAsia="en-US" w:bidi="ar-SA"/>
        </w:rPr>
        <w:t>工作效率，以适应基建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0"/>
          <w:szCs w:val="30"/>
          <w:lang w:val="en-US" w:eastAsia="en-US" w:bidi="ar-SA"/>
        </w:rPr>
        <w:t>技术不断更新的需要。</w:t>
      </w:r>
    </w:p>
    <w:p w14:paraId="6B930174">
      <w:pPr>
        <w:pStyle w:val="18"/>
        <w:numPr>
          <w:ilvl w:val="0"/>
          <w:numId w:val="0"/>
        </w:numPr>
        <w:bidi w:val="0"/>
        <w:ind w:left="420" w:leftChars="200" w:firstLine="320" w:firstLineChars="100"/>
        <w:rPr>
          <w:rFonts w:hint="eastAsia"/>
        </w:rPr>
      </w:pPr>
      <w:r>
        <w:rPr>
          <w:rFonts w:hint="eastAsia"/>
        </w:rPr>
        <w:t>二、机构设置及人员情况</w:t>
      </w:r>
    </w:p>
    <w:p w14:paraId="351F924B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景德镇市珠山区新区发展中心共有预算单位1个，包括景德镇市珠山区新区发展中心</w:t>
      </w:r>
      <w:r>
        <w:rPr>
          <w:rFonts w:hint="eastAsia" w:ascii="仿宋_GB2312" w:hAnsi="仿宋_GB2312" w:eastAsia="仿宋_GB2312" w:cs="仿宋_GB2312"/>
        </w:rPr>
        <w:t>。</w:t>
      </w:r>
    </w:p>
    <w:p w14:paraId="633250BF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br w:type="column"/>
      </w:r>
    </w:p>
    <w:p w14:paraId="0628F13E">
      <w:pPr>
        <w:pStyle w:val="18"/>
        <w:numPr>
          <w:ilvl w:val="0"/>
          <w:numId w:val="3"/>
        </w:numPr>
        <w:bidi w:val="0"/>
        <w:ind w:left="420" w:leftChars="20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景德镇市珠山区新区发展中心2026年部门预算表</w:t>
      </w:r>
    </w:p>
    <w:p w14:paraId="4DAAF8D9">
      <w:pPr>
        <w:pStyle w:val="19"/>
        <w:tabs>
          <w:tab w:val="left" w:pos="4461"/>
        </w:tabs>
        <w:bidi w:val="0"/>
        <w:rPr>
          <w:rFonts w:hint="eastAsia" w:ascii="仿宋_GB2312" w:hAnsi="仿宋_GB2312" w:eastAsia="仿宋_GB2312" w:cs="仿宋_GB2312"/>
          <w:lang w:eastAsia="zh-CN"/>
        </w:rPr>
      </w:pPr>
    </w:p>
    <w:p w14:paraId="14E5401D">
      <w:pPr>
        <w:numPr>
          <w:ilvl w:val="0"/>
          <w:numId w:val="0"/>
        </w:numPr>
        <w:rPr>
          <w:rFonts w:hint="eastAsia"/>
          <w:lang w:eastAsia="zh-CN"/>
        </w:rPr>
      </w:pPr>
    </w:p>
    <w:tbl>
      <w:tblPr>
        <w:tblStyle w:val="7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2249"/>
        <w:gridCol w:w="3535"/>
        <w:gridCol w:w="1775"/>
      </w:tblGrid>
      <w:tr w14:paraId="05F2E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5000" w:type="pct"/>
            <w:gridSpan w:val="4"/>
            <w:noWrap/>
            <w:vAlign w:val="center"/>
          </w:tcPr>
          <w:p w14:paraId="7A9759AA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收支预算总表</w:t>
            </w:r>
          </w:p>
        </w:tc>
      </w:tr>
      <w:tr w14:paraId="530DF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  <w:jc w:val="center"/>
        </w:trPr>
        <w:tc>
          <w:tcPr>
            <w:tcW w:w="2514" w:type="pct"/>
            <w:gridSpan w:val="2"/>
            <w:noWrap/>
            <w:vAlign w:val="center"/>
          </w:tcPr>
          <w:p w14:paraId="6446402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填报单位: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136景德镇市珠山区新区发展中心</w:t>
            </w:r>
          </w:p>
        </w:tc>
        <w:tc>
          <w:tcPr>
            <w:tcW w:w="1655" w:type="pct"/>
            <w:noWrap/>
            <w:vAlign w:val="bottom"/>
          </w:tcPr>
          <w:p w14:paraId="50C4003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9" w:type="pct"/>
            <w:noWrap/>
            <w:vAlign w:val="center"/>
          </w:tcPr>
          <w:p w14:paraId="357F667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单位：万元</w:t>
            </w:r>
          </w:p>
        </w:tc>
      </w:tr>
      <w:tr w14:paraId="73E1E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2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60C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收      入</w:t>
            </w:r>
          </w:p>
        </w:tc>
        <w:tc>
          <w:tcPr>
            <w:tcW w:w="248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4A59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支       出</w:t>
            </w:r>
          </w:p>
        </w:tc>
      </w:tr>
      <w:tr w14:paraId="5A194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50C2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D92B75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预算数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40EE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项目(按功能科目)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331A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预算数</w:t>
            </w:r>
          </w:p>
        </w:tc>
      </w:tr>
      <w:tr w14:paraId="6A473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D8FF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一、财政拨款</w:t>
            </w:r>
          </w:p>
        </w:tc>
        <w:tc>
          <w:tcPr>
            <w:tcW w:w="10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9CED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60.98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4FFB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一般公共服务支出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57BC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t>52.34</w:t>
            </w:r>
          </w:p>
        </w:tc>
      </w:tr>
      <w:tr w14:paraId="3FA07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BEC9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 （一）一般公共预算收入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C5DCB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60.98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DF31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t>社会保障和就业支出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CAF5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t>3.98</w:t>
            </w:r>
          </w:p>
        </w:tc>
      </w:tr>
      <w:tr w14:paraId="00597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EDE8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 （二）政府性基金预算收入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3C3E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4982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t>卫生健康支出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9F0B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t>1.69</w:t>
            </w:r>
          </w:p>
        </w:tc>
      </w:tr>
      <w:tr w14:paraId="4B232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73CAE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 （三）国有资本经营预算收入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33BFE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17F1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t>住房保障支出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1F13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t>2.98</w:t>
            </w:r>
          </w:p>
        </w:tc>
      </w:tr>
      <w:tr w14:paraId="57693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33314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二、教育收费资金收入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7C693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88EA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6EE2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C630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9AE2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三、事业收入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31D25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AC1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BD1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B7E8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C6164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四、事业单位经营收入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AB8D8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E421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6586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6072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94CFE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五、附属单位上缴收入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6FE3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BCD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2F73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AF51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5629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六、上级补助收入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6238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7E9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6595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9F81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7903C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七、其他收入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492C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5140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7E4B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6617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6FA0E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4F561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C4A6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FA78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157E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DBE6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8BB7C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7FEC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C1E2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CABF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D24F6E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DAB82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73E5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799A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7F26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31AF57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2A5C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3E9B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C4BD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2573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CBFD99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1B2E3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FD65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A7DF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97B1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05AFC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009BE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6FDE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35BC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3659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6FEEB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E84F1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6C17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7D1C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2750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51BF6C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295C1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A5D1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9185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F899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C0789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2F770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657C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FD88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EE91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67F775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48614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F966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D5C4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135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5E379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0EC91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F518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17AF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81A9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E048C7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ED45D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81D6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336B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0CF0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46910A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B21AD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5E71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179B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EB5C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73B12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F4B90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8075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6F45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9BC7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6E2EE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6C04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B34B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FB4B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CC1F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BD0EF2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8AB77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B80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56C3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6DAB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CD179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98AC6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589A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25B4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D706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313AF5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3454F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3956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77F3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9687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F18AD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0A4E7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691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FF59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3214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B2B79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本年收入合计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78FA7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60.98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190D85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本年支出合计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4E2DD67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60.98</w:t>
            </w:r>
          </w:p>
        </w:tc>
      </w:tr>
      <w:tr w14:paraId="17C64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22EE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八、使用非财政拨款结余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BE5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FFB6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结转下年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802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</w:tr>
      <w:tr w14:paraId="63E76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vAlign w:val="center"/>
          </w:tcPr>
          <w:p w14:paraId="02A673F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九、上年结转（结余）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655CB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5066FDCC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8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0C233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E12E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9A984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收入总计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F420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60.98</w:t>
            </w: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690A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支出总计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7D93F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60.98</w:t>
            </w:r>
          </w:p>
        </w:tc>
      </w:tr>
    </w:tbl>
    <w:p w14:paraId="4443088B">
      <w:pPr>
        <w:widowControl/>
        <w:jc w:val="left"/>
        <w:rPr>
          <w:rStyle w:val="13"/>
          <w:rFonts w:ascii="仿宋" w:hAnsi="仿宋" w:eastAsia="仿宋"/>
          <w:bCs/>
          <w:sz w:val="32"/>
          <w:szCs w:val="32"/>
        </w:rPr>
        <w:sectPr>
          <w:headerReference r:id="rId3" w:type="default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5139" w:type="pct"/>
        <w:tblInd w:w="-3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864"/>
        <w:gridCol w:w="758"/>
        <w:gridCol w:w="834"/>
        <w:gridCol w:w="927"/>
        <w:gridCol w:w="601"/>
        <w:gridCol w:w="564"/>
        <w:gridCol w:w="636"/>
        <w:gridCol w:w="806"/>
        <w:gridCol w:w="732"/>
        <w:gridCol w:w="528"/>
        <w:gridCol w:w="480"/>
        <w:gridCol w:w="732"/>
        <w:gridCol w:w="607"/>
      </w:tblGrid>
      <w:tr w14:paraId="4AA1E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95FF7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部门收入总表</w:t>
            </w:r>
          </w:p>
        </w:tc>
      </w:tr>
      <w:tr w14:paraId="28741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88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3F30C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填报单位:136景德镇市珠山区新区发展中心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1875EA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FBFC34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8294D1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F7F65F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A3612A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98C788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C96976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BB02EC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76F4F3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单位：万元</w:t>
            </w:r>
          </w:p>
        </w:tc>
      </w:tr>
      <w:tr w14:paraId="0413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8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C2CB3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  <w:t>单位名称</w:t>
            </w:r>
          </w:p>
        </w:tc>
        <w:tc>
          <w:tcPr>
            <w:tcW w:w="3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FD04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合计</w:t>
            </w:r>
          </w:p>
        </w:tc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EFF2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上年结转</w:t>
            </w:r>
          </w:p>
        </w:tc>
        <w:tc>
          <w:tcPr>
            <w:tcW w:w="13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E19F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财政拨款</w:t>
            </w:r>
          </w:p>
        </w:tc>
        <w:tc>
          <w:tcPr>
            <w:tcW w:w="2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2FB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教育收费资金收入</w:t>
            </w:r>
          </w:p>
        </w:tc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C54D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事业收入</w:t>
            </w:r>
          </w:p>
        </w:tc>
        <w:tc>
          <w:tcPr>
            <w:tcW w:w="3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2517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事业单位经营收入</w:t>
            </w:r>
          </w:p>
        </w:tc>
        <w:tc>
          <w:tcPr>
            <w:tcW w:w="2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5AAA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附属单位上缴收入</w:t>
            </w:r>
          </w:p>
        </w:tc>
        <w:tc>
          <w:tcPr>
            <w:tcW w:w="2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74A4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上级补助收入</w:t>
            </w:r>
          </w:p>
        </w:tc>
        <w:tc>
          <w:tcPr>
            <w:tcW w:w="3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3DDC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其他收入</w:t>
            </w:r>
          </w:p>
        </w:tc>
        <w:tc>
          <w:tcPr>
            <w:tcW w:w="2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1523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使用非财政拨款结余</w:t>
            </w:r>
          </w:p>
        </w:tc>
      </w:tr>
      <w:tr w14:paraId="1828D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8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2581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9177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63B6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FB06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212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一般公共预算拨款收入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07A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政府性基金预算拨款收入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74E5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国有资本经营预算收入</w:t>
            </w:r>
          </w:p>
        </w:tc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7A81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165C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7A51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D8FC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6513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8472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5975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</w:tr>
      <w:tr w14:paraId="33170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95324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5880A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81CEF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2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4DFAB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77A59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8F998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698CC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165F6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7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EA996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42044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7DE45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605D2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11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55BA6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12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83B82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13</w:t>
            </w:r>
          </w:p>
        </w:tc>
      </w:tr>
      <w:tr w14:paraId="40609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105D0">
            <w:pPr>
              <w:widowControl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B426F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60.98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46E9C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A380B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60.98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49652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60.98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719E2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6B5D3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FE080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30F9D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D7444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7ECD2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382E2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B5FFC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9B1F7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</w:tr>
      <w:tr w14:paraId="74B15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D087C">
            <w:pPr>
              <w:widowControl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景德镇市珠山区新区发展中心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D9A5E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60.98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CE47A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F2736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60.98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1644E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60.98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2EEEF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7D78D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82BA7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03FC5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53A6F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FA0FD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23AEF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742C9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A999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</w:tr>
    </w:tbl>
    <w:p w14:paraId="06436435">
      <w:pPr>
        <w:widowControl/>
        <w:jc w:val="left"/>
        <w:rPr>
          <w:rStyle w:val="13"/>
          <w:rFonts w:ascii="仿宋" w:hAnsi="仿宋" w:eastAsia="仿宋"/>
          <w:bCs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3881"/>
        <w:gridCol w:w="1952"/>
        <w:gridCol w:w="1378"/>
        <w:gridCol w:w="1513"/>
      </w:tblGrid>
      <w:tr w14:paraId="6A81F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2B037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部门支出总表</w:t>
            </w:r>
          </w:p>
        </w:tc>
      </w:tr>
      <w:tr w14:paraId="5F2C1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70B88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136景德镇市珠山区新区发展中心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65D6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7757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216D0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5052D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000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支出功能分类科目</w:t>
            </w:r>
          </w:p>
        </w:tc>
        <w:tc>
          <w:tcPr>
            <w:tcW w:w="9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05016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7BD93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7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408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 w14:paraId="7A3E5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C68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8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64F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科目名称 </w:t>
            </w:r>
          </w:p>
        </w:tc>
        <w:tc>
          <w:tcPr>
            <w:tcW w:w="9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02AF3B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8CB210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56B9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7224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730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81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9B9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29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D00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1E9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 w14:paraId="518E3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760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828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036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60.98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AE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40.98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E6E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</w:tr>
      <w:tr w14:paraId="57DBB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D19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835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一般公共服务支出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1C4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52.34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16A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32.34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0DA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</w:tr>
      <w:tr w14:paraId="5BED8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094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20103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3EF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政府办公厅（室）及相关机构事务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9D3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52.34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739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32.34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8B7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</w:tr>
      <w:tr w14:paraId="39EF6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6E8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2010350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A61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事业运行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847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52.34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B84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32.34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98F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</w:tr>
      <w:tr w14:paraId="6496D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301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565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450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E1A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E57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2D61E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8E5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20805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1BA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行政事业单位养老支出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F1F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426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678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4C667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CE8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2080505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058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机关事业单位基本养老保险缴费支出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B71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570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DD9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4A052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828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523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卫生健康支出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F67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3B9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7B6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65860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E14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21011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BFB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行政事业单位医疗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277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CA7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D73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07250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D28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2101102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B0E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事业单位医疗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898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393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446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4E289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190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57A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住房保障支出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53E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2.98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DA8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2.98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6A7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35F66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2D2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22102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0F4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住房改革支出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A84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2.98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4AF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2.98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C8B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352E0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CE4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2210201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508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住房公积金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3F2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2.98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E51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2.98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CCD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</w:tbl>
    <w:p w14:paraId="4D0877DE">
      <w:pPr>
        <w:widowControl/>
        <w:jc w:val="left"/>
        <w:rPr>
          <w:rStyle w:val="13"/>
          <w:rFonts w:ascii="仿宋" w:hAnsi="仿宋" w:eastAsia="仿宋"/>
          <w:bCs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49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404"/>
        <w:gridCol w:w="2023"/>
        <w:gridCol w:w="1232"/>
        <w:gridCol w:w="1306"/>
        <w:gridCol w:w="1285"/>
        <w:gridCol w:w="1355"/>
      </w:tblGrid>
      <w:tr w14:paraId="2C5543B0">
        <w:trPr>
          <w:trHeight w:val="585" w:hRule="atLeast"/>
          <w:tblHeader/>
        </w:trPr>
        <w:tc>
          <w:tcPr>
            <w:tcW w:w="5000" w:type="pct"/>
            <w:gridSpan w:val="7"/>
            <w:noWrap/>
            <w:vAlign w:val="center"/>
          </w:tcPr>
          <w:p w14:paraId="717FBD6C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page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财政拨款收支总表</w:t>
            </w:r>
          </w:p>
        </w:tc>
      </w:tr>
      <w:tr w14:paraId="0E6F8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tblHeader/>
        </w:trPr>
        <w:tc>
          <w:tcPr>
            <w:tcW w:w="2574" w:type="pct"/>
            <w:gridSpan w:val="3"/>
            <w:noWrap/>
            <w:vAlign w:val="center"/>
          </w:tcPr>
          <w:p w14:paraId="25E8C7F2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填报单位:136景德镇市珠山区新区发展中心</w:t>
            </w:r>
          </w:p>
        </w:tc>
        <w:tc>
          <w:tcPr>
            <w:tcW w:w="577" w:type="pct"/>
            <w:noWrap/>
            <w:vAlign w:val="bottom"/>
          </w:tcPr>
          <w:p w14:paraId="1BD9C6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612" w:type="pct"/>
            <w:noWrap/>
            <w:vAlign w:val="bottom"/>
          </w:tcPr>
          <w:p w14:paraId="5EAE775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1235" w:type="pct"/>
            <w:gridSpan w:val="2"/>
            <w:noWrap/>
            <w:vAlign w:val="center"/>
          </w:tcPr>
          <w:p w14:paraId="32FB9786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单位：万元</w:t>
            </w:r>
          </w:p>
        </w:tc>
      </w:tr>
      <w:tr w14:paraId="16A42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1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3AD76F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收      入</w:t>
            </w:r>
          </w:p>
        </w:tc>
        <w:tc>
          <w:tcPr>
            <w:tcW w:w="337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0EEC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出 </w:t>
            </w:r>
          </w:p>
        </w:tc>
      </w:tr>
      <w:tr w14:paraId="3C9BC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DB3D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F9A885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预算数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A4AD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项目(按功能科目)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989A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496C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一般公共预算支出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29E0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政府性基金预算支出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CEDA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国有资本经营预算支出</w:t>
            </w:r>
          </w:p>
        </w:tc>
      </w:tr>
      <w:tr w14:paraId="1F373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57E77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一、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收入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45CB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60.98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060F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一般公共服务支出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C727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52.34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FFE1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52.34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3796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EEC6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</w:tr>
      <w:tr w14:paraId="23A96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E0DB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 一般公共预算拨款收入</w:t>
            </w:r>
          </w:p>
        </w:tc>
        <w:tc>
          <w:tcPr>
            <w:tcW w:w="657" w:type="pct"/>
            <w:noWrap/>
            <w:vAlign w:val="center"/>
          </w:tcPr>
          <w:p w14:paraId="653F219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60.98</w:t>
            </w:r>
          </w:p>
        </w:tc>
        <w:tc>
          <w:tcPr>
            <w:tcW w:w="9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B151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t>社会保障和就业支出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C8F7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3.98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79C5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3.98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3478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0.00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A00F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0.00</w:t>
            </w:r>
          </w:p>
        </w:tc>
      </w:tr>
      <w:tr w14:paraId="5AE9A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56D17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 政府性基金预算拨款收入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1104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ED4D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t>卫生健康支出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7860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1.69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6BF2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1.69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CEAD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0.00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331A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0.00</w:t>
            </w:r>
          </w:p>
        </w:tc>
      </w:tr>
      <w:tr w14:paraId="0A3E7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99F5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 国有资本经营预算收入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8D519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FC2B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t>住房保障支出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5DC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2.98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9D17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2.98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6BA0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0.00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4AA3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0.00</w:t>
            </w:r>
          </w:p>
        </w:tc>
      </w:tr>
      <w:tr w14:paraId="644A3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0ADE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2DEFA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0456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A765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42A2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57F4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D96A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8A63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B237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2109A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D1E7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3A6D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301B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0BDA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6BA9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37D5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3572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B6B05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5109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8780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E41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20EF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BC16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0097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272C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1F03D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223B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7471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C5C1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2B8A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79DA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C4A4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B94F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D9599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9F11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A874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7228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6E69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8CAE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EA6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D942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DCFCD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C6A3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EBF3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5899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D9D3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0EF3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518A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51C7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DE3D6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4A4B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8F80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0E46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D9D6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BD3F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DED1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38C4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910AD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0B9E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5954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1B76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791A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016B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39F6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6877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60D8A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BFAF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98B9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8DC8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13B3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3CA1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9F01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5C35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500A1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F902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D97A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C6F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FAC1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CC97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78BF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09BE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A2E9E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7ED3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5DB4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56E8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FE7D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1E08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D07B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FD95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971B5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94CB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0D04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1617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3180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D243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6CAF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F15E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5ABD2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F2D4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057F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490B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99D2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880F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093D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4842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13E54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A8A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E4C2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5A0E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1DE5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7E56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EACC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C649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40B10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701C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8565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6041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6F43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F655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9B32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0441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6760D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CA9B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74E5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2B02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5E58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5CDF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8CC8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9B0A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40946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3B86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1395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A9E1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7B94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1EE1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1B6E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929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3E6E4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9754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BB4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DAB2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A7B0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8D5A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6D15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251D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E4681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781D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F80E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C222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2AC0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58EA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7BDF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B839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E8D88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571C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72E3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B4A2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CB55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5B15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D53C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F7B8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63AEA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4AB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F118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E8E2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022A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2D9C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9025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A1DA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A743A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46ED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76B4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F06A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346F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AAA4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2B4A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ACC1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31277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B8A1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D3AF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03F2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76B3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C01E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F064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584B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1CB6E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E0A1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E2F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0A63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9C4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9E5F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39DA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723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4CFF3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E853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C64A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88DE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BA9B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1B34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FA9B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54DB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二、上年结转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EFC46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A89AD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0708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5569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B8DC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50232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2613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48847">
            <w:pPr>
              <w:widowControl/>
              <w:snapToGrid w:val="0"/>
              <w:ind w:firstLine="210" w:firstLineChars="10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一般公共预算拨款结转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BEE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　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ACA9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577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85B25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DE2FD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FCF6E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CD39F4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E9E3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04187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 政府性基金预算拨款结转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7468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BB3A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4670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CF00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5B39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FE64D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7FA4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C5E5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收入总计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261D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60.98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02AB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支出总计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CF32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60.98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671C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60.98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C608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C7C9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</w:tr>
    </w:tbl>
    <w:p w14:paraId="4F3052DF">
      <w:pPr>
        <w:widowControl/>
        <w:jc w:val="left"/>
        <w:rPr>
          <w:rStyle w:val="13"/>
          <w:rFonts w:ascii="仿宋" w:hAnsi="仿宋" w:eastAsia="仿宋"/>
          <w:bCs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3375"/>
        <w:gridCol w:w="2256"/>
        <w:gridCol w:w="1462"/>
        <w:gridCol w:w="1767"/>
      </w:tblGrid>
      <w:tr w14:paraId="4D339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5000" w:type="pct"/>
            <w:gridSpan w:val="5"/>
            <w:noWrap/>
            <w:vAlign w:val="center"/>
          </w:tcPr>
          <w:p w14:paraId="2E48C0BA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page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一般公共预算支出表</w:t>
            </w:r>
          </w:p>
        </w:tc>
      </w:tr>
      <w:tr w14:paraId="24E20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2433" w:type="pct"/>
            <w:gridSpan w:val="2"/>
            <w:noWrap/>
            <w:vAlign w:val="center"/>
          </w:tcPr>
          <w:p w14:paraId="64A3EB9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填报单位:136景德镇市珠山区新区发展中心</w:t>
            </w:r>
          </w:p>
        </w:tc>
        <w:tc>
          <w:tcPr>
            <w:tcW w:w="1056" w:type="pct"/>
            <w:noWrap/>
            <w:vAlign w:val="bottom"/>
          </w:tcPr>
          <w:p w14:paraId="4DEB1ED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684" w:type="pct"/>
            <w:noWrap/>
            <w:vAlign w:val="bottom"/>
          </w:tcPr>
          <w:p w14:paraId="7C821E7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25" w:type="pct"/>
            <w:noWrap/>
            <w:vAlign w:val="center"/>
          </w:tcPr>
          <w:p w14:paraId="22BE2AE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64875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24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78F7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支出功能分类科目</w:t>
            </w:r>
          </w:p>
        </w:tc>
        <w:tc>
          <w:tcPr>
            <w:tcW w:w="256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93F6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2026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年预算数</w:t>
            </w:r>
          </w:p>
        </w:tc>
      </w:tr>
      <w:tr w14:paraId="13B1E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8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3AAD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5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A279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科目名称 </w:t>
            </w:r>
          </w:p>
        </w:tc>
        <w:tc>
          <w:tcPr>
            <w:tcW w:w="10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503D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CF8B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56D1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 w14:paraId="55202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85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F7370B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405EF99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3924F38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38DFCA5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1C33D41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 w14:paraId="39A79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63D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DADE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473D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60.98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AA5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40.98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5BFC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</w:tr>
      <w:tr w14:paraId="26B59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4DF1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46BC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一般公共服务支出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6EA2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52.34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6FEC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32.34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618E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</w:tr>
      <w:tr w14:paraId="3D2F6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F606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20103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EFF7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政府办公厅（室）及相关机构事务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8E93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52.34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79CF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32.34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82F9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</w:tr>
      <w:tr w14:paraId="42C33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CB97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2010350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A227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事业运行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ED28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52.34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F2B4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32.34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AAC0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</w:tr>
      <w:tr w14:paraId="18A57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A987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DF9D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A9E5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4526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ED18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38524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F985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20805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2BA8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行政事业单位养老支出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368B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AAA6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24D2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4F51D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3917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2080505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4080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机关事业单位基本养老保险缴费支出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77A6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FB91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7BAD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330D0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23FC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797C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卫生健康支出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127D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880F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8BE3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7674C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D977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21011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6B45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行政事业单位医疗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E1ED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887F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90D7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09281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C126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2101102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C4F6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事业单位医疗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8DA7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F99A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83CB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2E9CB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5132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F204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住房保障支出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822F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2.98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8E90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2.98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ACE0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0B073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3E2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22102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7B75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住房改革支出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2927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2.98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71BD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2.98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C0DE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2ADD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BEB2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2210201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2065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住房公积金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A5D4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2.98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AAB0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2.98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7049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</w:tbl>
    <w:p w14:paraId="73B74B2F">
      <w:pPr>
        <w:jc w:val="left"/>
        <w:rPr>
          <w:rStyle w:val="13"/>
          <w:rFonts w:hint="eastAsia" w:ascii="仿宋" w:hAnsi="仿宋" w:eastAsia="仿宋"/>
          <w:bCs/>
          <w:sz w:val="32"/>
          <w:szCs w:val="32"/>
        </w:rPr>
      </w:pPr>
      <w:r>
        <w:rPr>
          <w:rStyle w:val="13"/>
          <w:rFonts w:hint="eastAsia" w:ascii="仿宋" w:hAnsi="仿宋" w:eastAsia="仿宋"/>
          <w:bCs/>
          <w:sz w:val="32"/>
          <w:szCs w:val="32"/>
        </w:rPr>
        <w:br w:type="page"/>
      </w: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3119"/>
        <w:gridCol w:w="1903"/>
        <w:gridCol w:w="1798"/>
        <w:gridCol w:w="1857"/>
      </w:tblGrid>
      <w:tr w14:paraId="2F2E3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5"/>
            <w:noWrap/>
            <w:vAlign w:val="center"/>
          </w:tcPr>
          <w:p w14:paraId="7FBD07BB">
            <w:pPr>
              <w:widowControl/>
              <w:jc w:val="center"/>
              <w:rPr>
                <w:rFonts w:hint="eastAsia" w:ascii="宋体" w:hAnsi="宋体" w:eastAsia="宋体" w:cs="Arial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一般公共预算基本支出表</w:t>
            </w:r>
          </w:p>
        </w:tc>
      </w:tr>
      <w:tr w14:paraId="03FF0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98" w:type="pct"/>
            <w:gridSpan w:val="2"/>
            <w:noWrap/>
            <w:vAlign w:val="center"/>
          </w:tcPr>
          <w:p w14:paraId="7D081AC9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填报单位:136景德镇市珠山区新区发展中心</w:t>
            </w:r>
          </w:p>
        </w:tc>
        <w:tc>
          <w:tcPr>
            <w:tcW w:w="891" w:type="pct"/>
            <w:noWrap/>
            <w:vAlign w:val="bottom"/>
          </w:tcPr>
          <w:p w14:paraId="568E673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42" w:type="pct"/>
            <w:noWrap/>
            <w:vAlign w:val="bottom"/>
          </w:tcPr>
          <w:p w14:paraId="4B2D52B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67" w:type="pct"/>
            <w:noWrap/>
            <w:vAlign w:val="center"/>
          </w:tcPr>
          <w:p w14:paraId="3FF82631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22EA5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3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62E0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支出经济分类科目</w:t>
            </w:r>
          </w:p>
        </w:tc>
        <w:tc>
          <w:tcPr>
            <w:tcW w:w="260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6542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2026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年基本支出</w:t>
            </w:r>
          </w:p>
        </w:tc>
      </w:tr>
      <w:tr w14:paraId="39047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F995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460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DB5E72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科目名称 </w:t>
            </w:r>
          </w:p>
        </w:tc>
        <w:tc>
          <w:tcPr>
            <w:tcW w:w="8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EAD1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F312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人员经费</w:t>
            </w:r>
          </w:p>
        </w:tc>
        <w:tc>
          <w:tcPr>
            <w:tcW w:w="8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40E1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公用经费</w:t>
            </w:r>
          </w:p>
        </w:tc>
      </w:tr>
      <w:tr w14:paraId="08C51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7681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9B31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DA99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5E7D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EB08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14:paraId="6AB85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578D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15B3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2FD6F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40.98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0E641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37.38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F7D79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3.60</w:t>
            </w:r>
          </w:p>
        </w:tc>
      </w:tr>
      <w:tr w14:paraId="2DF57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B2FA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6C30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工资福利支出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DD6DD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37.38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67C0C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37.38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A2B2A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38D29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ED60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30101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0A3D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基本工资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2D3A9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12.09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C180B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12.09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27C62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513AE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401A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30107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31E5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绩效工资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74820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12.76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BEDB4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12.76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BC2EC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28032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2136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30108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7A8F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机关事业单位基本养老保险缴费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FE2AE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3.98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4A537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3.98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56334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5273B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479D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30110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E1F2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职工基本医疗保险缴费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BE7D6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1.69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9DD7A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1.69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2AD1D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28093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F733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30112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2BD3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其他社会保障缴费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2B484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1FB15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10F58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1C7EA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CB06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30113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16B3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住房公积金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8AF1F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2.98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57B7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2.98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83B9B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0830E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8063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30199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3689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其他工资福利支出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DE07B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3.84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E4155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3.84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3B41D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3C854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FB79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D35E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商品和服务支出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52B48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3.60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C0DE0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0553D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3.60</w:t>
            </w:r>
          </w:p>
        </w:tc>
      </w:tr>
      <w:tr w14:paraId="2C5C2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1A1E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30201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BAF2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办公费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E9A55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2.76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A0AB0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81777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2.76</w:t>
            </w:r>
          </w:p>
        </w:tc>
      </w:tr>
      <w:tr w14:paraId="19C3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DFD5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30217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0FC3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公务接待费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466CE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0.84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345DD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20143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0.84</w:t>
            </w:r>
          </w:p>
        </w:tc>
      </w:tr>
    </w:tbl>
    <w:p w14:paraId="0C29A530">
      <w:pPr>
        <w:widowControl/>
        <w:jc w:val="left"/>
        <w:rPr>
          <w:rStyle w:val="13"/>
          <w:rFonts w:ascii="仿宋" w:hAnsi="仿宋" w:eastAsia="仿宋"/>
          <w:bCs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500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649"/>
        <w:gridCol w:w="1462"/>
        <w:gridCol w:w="1151"/>
        <w:gridCol w:w="1585"/>
        <w:gridCol w:w="1012"/>
        <w:gridCol w:w="1274"/>
        <w:gridCol w:w="1160"/>
        <w:gridCol w:w="1030"/>
      </w:tblGrid>
      <w:tr w14:paraId="4B402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636" w:type="pct"/>
            <w:noWrap/>
            <w:vAlign w:val="bottom"/>
          </w:tcPr>
          <w:p w14:paraId="2C5EAF7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br w:type="page"/>
            </w:r>
          </w:p>
        </w:tc>
        <w:tc>
          <w:tcPr>
            <w:tcW w:w="303" w:type="pct"/>
            <w:noWrap/>
            <w:vAlign w:val="bottom"/>
          </w:tcPr>
          <w:p w14:paraId="0215A03D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684" w:type="pct"/>
            <w:noWrap/>
            <w:vAlign w:val="bottom"/>
          </w:tcPr>
          <w:p w14:paraId="4FBE543B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noWrap/>
            <w:vAlign w:val="bottom"/>
          </w:tcPr>
          <w:p w14:paraId="77B53A1F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836" w:type="pct"/>
            <w:gridSpan w:val="5"/>
            <w:noWrap/>
            <w:vAlign w:val="center"/>
          </w:tcPr>
          <w:p w14:paraId="377AC594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eastAsia="zh-CN" w:bidi="ar"/>
              </w:rPr>
            </w:pPr>
          </w:p>
        </w:tc>
      </w:tr>
      <w:tr w14:paraId="2ABB8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</w:trPr>
        <w:tc>
          <w:tcPr>
            <w:tcW w:w="5000" w:type="pct"/>
            <w:gridSpan w:val="9"/>
            <w:noWrap/>
            <w:vAlign w:val="center"/>
          </w:tcPr>
          <w:p w14:paraId="69372458">
            <w:pPr>
              <w:widowControl/>
              <w:snapToGrid w:val="0"/>
              <w:jc w:val="center"/>
              <w:textAlignment w:val="center"/>
              <w:rPr>
                <w:rFonts w:hint="default" w:eastAsia="仿宋_GB2312" w:asciiTheme="minorEastAsia" w:hAnsi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财政拨款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“三公”经费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支出表</w:t>
            </w:r>
          </w:p>
        </w:tc>
      </w:tr>
      <w:tr w14:paraId="0A1FF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2163" w:type="pct"/>
            <w:gridSpan w:val="4"/>
            <w:noWrap/>
            <w:vAlign w:val="center"/>
          </w:tcPr>
          <w:p w14:paraId="30EC021D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填报单位:136景德镇市珠山区新区发展中心</w:t>
            </w:r>
          </w:p>
        </w:tc>
        <w:tc>
          <w:tcPr>
            <w:tcW w:w="742" w:type="pct"/>
            <w:noWrap/>
            <w:vAlign w:val="bottom"/>
          </w:tcPr>
          <w:p w14:paraId="6CB39EE9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noWrap/>
            <w:vAlign w:val="bottom"/>
          </w:tcPr>
          <w:p w14:paraId="00F9FE42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596" w:type="pct"/>
            <w:noWrap/>
            <w:vAlign w:val="bottom"/>
          </w:tcPr>
          <w:p w14:paraId="0C3F4D0D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023" w:type="pct"/>
            <w:gridSpan w:val="2"/>
            <w:noWrap/>
            <w:vAlign w:val="bottom"/>
          </w:tcPr>
          <w:p w14:paraId="370ADA5F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50CC5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94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6BEEC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96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A2A0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因公出国(境)费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84A9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公务接待费</w:t>
            </w:r>
          </w:p>
        </w:tc>
        <w:tc>
          <w:tcPr>
            <w:tcW w:w="1620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A5E0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公务用车购置及运行维护费</w:t>
            </w:r>
          </w:p>
        </w:tc>
      </w:tr>
      <w:tr w14:paraId="7C38F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tblHeader/>
        </w:trPr>
        <w:tc>
          <w:tcPr>
            <w:tcW w:w="940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8639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A707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13EE6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一般公务出国（境）费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369BC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高等院校和科研院所学术交流合作出国（境）费</w:t>
            </w: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5587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D8D6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B245E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公务用车运行维护费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50B0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公务用车购置</w:t>
            </w:r>
          </w:p>
        </w:tc>
      </w:tr>
      <w:tr w14:paraId="61F2A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940" w:type="pct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7B9652A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84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0D887F9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38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7912DE8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42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14EFD57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03B8F05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96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4ED3D02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0AD55C6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82C9BF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14:paraId="36D52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8013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0.84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5D9E1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BE7B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7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76CA4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7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6EFBEA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0.84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38186B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89F1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F78E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</w:tbl>
    <w:p w14:paraId="7CAD908A">
      <w:pPr>
        <w:widowControl/>
        <w:jc w:val="left"/>
        <w:rPr>
          <w:rStyle w:val="13"/>
          <w:rFonts w:hint="eastAsia" w:ascii="仿宋" w:hAnsi="仿宋" w:eastAsia="仿宋"/>
          <w:bCs/>
          <w:sz w:val="32"/>
          <w:szCs w:val="32"/>
          <w:lang w:eastAsia="zh-CN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5002" w:type="pc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2612"/>
        <w:gridCol w:w="2348"/>
        <w:gridCol w:w="1637"/>
        <w:gridCol w:w="2002"/>
      </w:tblGrid>
      <w:tr w14:paraId="5F4F5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</w:trPr>
        <w:tc>
          <w:tcPr>
            <w:tcW w:w="976" w:type="pct"/>
            <w:noWrap/>
            <w:vAlign w:val="bottom"/>
          </w:tcPr>
          <w:p w14:paraId="5F339AA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br w:type="page"/>
            </w:r>
          </w:p>
        </w:tc>
        <w:tc>
          <w:tcPr>
            <w:tcW w:w="1221" w:type="pct"/>
            <w:noWrap/>
            <w:vAlign w:val="bottom"/>
          </w:tcPr>
          <w:p w14:paraId="6341F445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801" w:type="pct"/>
            <w:gridSpan w:val="3"/>
            <w:noWrap/>
            <w:vAlign w:val="center"/>
          </w:tcPr>
          <w:p w14:paraId="2FA7D773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注：若为空表，则为该部门（单位）无政府性基金支出</w:t>
            </w:r>
          </w:p>
        </w:tc>
      </w:tr>
      <w:tr w14:paraId="40411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</w:trPr>
        <w:tc>
          <w:tcPr>
            <w:tcW w:w="5000" w:type="pct"/>
            <w:gridSpan w:val="5"/>
            <w:noWrap/>
            <w:vAlign w:val="center"/>
          </w:tcPr>
          <w:p w14:paraId="31BADE2C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政府性基金预算支出表</w:t>
            </w:r>
          </w:p>
        </w:tc>
      </w:tr>
      <w:tr w14:paraId="05AB0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2198" w:type="pct"/>
            <w:gridSpan w:val="2"/>
            <w:noWrap/>
            <w:vAlign w:val="center"/>
          </w:tcPr>
          <w:p w14:paraId="6DFBF82F">
            <w:pPr>
              <w:widowControl/>
              <w:jc w:val="both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填报单位:136景德镇市珠山区新区发展中心</w:t>
            </w:r>
          </w:p>
        </w:tc>
        <w:tc>
          <w:tcPr>
            <w:tcW w:w="1099" w:type="pct"/>
            <w:noWrap/>
            <w:vAlign w:val="bottom"/>
          </w:tcPr>
          <w:p w14:paraId="262FEAF6">
            <w:pP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noWrap/>
            <w:vAlign w:val="bottom"/>
          </w:tcPr>
          <w:p w14:paraId="01E138C1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35" w:type="pct"/>
            <w:noWrap/>
            <w:vAlign w:val="center"/>
          </w:tcPr>
          <w:p w14:paraId="4464667E"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1DD5C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2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21EF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支出功能分类科目</w:t>
            </w:r>
          </w:p>
        </w:tc>
        <w:tc>
          <w:tcPr>
            <w:tcW w:w="280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F74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2026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年预算数</w:t>
            </w:r>
          </w:p>
        </w:tc>
      </w:tr>
      <w:tr w14:paraId="4C83E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9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ADE7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BD7F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科目名称 </w:t>
            </w:r>
          </w:p>
        </w:tc>
        <w:tc>
          <w:tcPr>
            <w:tcW w:w="10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16A0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0F10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549E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 w14:paraId="2790E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9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10D9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07AB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0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6529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AD4B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37F8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</w:tbl>
    <w:p w14:paraId="020E4CA8">
      <w:pPr>
        <w:jc w:val="left"/>
        <w:rPr>
          <w:rStyle w:val="13"/>
          <w:rFonts w:hint="eastAsia" w:ascii="仿宋" w:hAnsi="仿宋" w:eastAsia="仿宋"/>
          <w:bCs/>
          <w:sz w:val="32"/>
          <w:szCs w:val="32"/>
        </w:rPr>
      </w:pPr>
      <w:r>
        <w:rPr>
          <w:rStyle w:val="13"/>
          <w:rFonts w:hint="eastAsia" w:ascii="仿宋" w:hAnsi="仿宋" w:eastAsia="仿宋"/>
          <w:bCs/>
          <w:sz w:val="32"/>
          <w:szCs w:val="32"/>
        </w:rPr>
        <w:br w:type="page"/>
      </w:r>
    </w:p>
    <w:tbl>
      <w:tblPr>
        <w:tblStyle w:val="7"/>
        <w:tblW w:w="5026" w:type="pc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2650"/>
        <w:gridCol w:w="2336"/>
        <w:gridCol w:w="1636"/>
        <w:gridCol w:w="2053"/>
      </w:tblGrid>
      <w:tr w14:paraId="74708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tblHeader/>
        </w:trPr>
        <w:tc>
          <w:tcPr>
            <w:tcW w:w="960" w:type="pct"/>
            <w:noWrap/>
            <w:vAlign w:val="bottom"/>
          </w:tcPr>
          <w:p w14:paraId="572BD6D7">
            <w:pPr>
              <w:rPr>
                <w:rStyle w:val="13"/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233" w:type="pct"/>
            <w:noWrap/>
            <w:vAlign w:val="bottom"/>
          </w:tcPr>
          <w:p w14:paraId="60CA393C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805" w:type="pct"/>
            <w:gridSpan w:val="3"/>
            <w:noWrap/>
            <w:vAlign w:val="center"/>
          </w:tcPr>
          <w:p w14:paraId="1F6EDD58"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注：若为空表，则为该部门（单位）无国有资本经营预算支出</w:t>
            </w:r>
          </w:p>
        </w:tc>
      </w:tr>
      <w:tr w14:paraId="69AF1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</w:trPr>
        <w:tc>
          <w:tcPr>
            <w:tcW w:w="5000" w:type="pct"/>
            <w:gridSpan w:val="5"/>
            <w:noWrap/>
            <w:vAlign w:val="center"/>
          </w:tcPr>
          <w:p w14:paraId="040D105E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国有资本经营预算支出表</w:t>
            </w:r>
          </w:p>
        </w:tc>
      </w:tr>
      <w:tr w14:paraId="0F30D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tblHeader/>
        </w:trPr>
        <w:tc>
          <w:tcPr>
            <w:tcW w:w="3282" w:type="pct"/>
            <w:gridSpan w:val="3"/>
            <w:noWrap/>
            <w:vAlign w:val="center"/>
          </w:tcPr>
          <w:p w14:paraId="45F0139B">
            <w:pPr>
              <w:jc w:val="left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填报单位:136景德镇市珠山区新区发展中心</w:t>
            </w:r>
          </w:p>
        </w:tc>
        <w:tc>
          <w:tcPr>
            <w:tcW w:w="762" w:type="pct"/>
            <w:noWrap/>
            <w:vAlign w:val="bottom"/>
          </w:tcPr>
          <w:p w14:paraId="18F19F88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54" w:type="pct"/>
            <w:noWrap/>
            <w:vAlign w:val="center"/>
          </w:tcPr>
          <w:p w14:paraId="15C1A12C"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14897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tblHeader/>
        </w:trPr>
        <w:tc>
          <w:tcPr>
            <w:tcW w:w="2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D849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支出功能分类科目</w:t>
            </w:r>
          </w:p>
        </w:tc>
        <w:tc>
          <w:tcPr>
            <w:tcW w:w="280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F703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2026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年预算数</w:t>
            </w:r>
          </w:p>
        </w:tc>
      </w:tr>
      <w:tr w14:paraId="2DA66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tblHeader/>
        </w:trPr>
        <w:tc>
          <w:tcPr>
            <w:tcW w:w="9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8A21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4AEB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科目名称 </w:t>
            </w:r>
          </w:p>
        </w:tc>
        <w:tc>
          <w:tcPr>
            <w:tcW w:w="10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6CD9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A122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DE00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 w14:paraId="2FC17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tblHeader/>
        </w:trPr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FA94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9EF7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B206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94DA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FF47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</w:tbl>
    <w:p w14:paraId="11350D00">
      <w:pPr>
        <w:jc w:val="left"/>
        <w:rPr>
          <w:rStyle w:val="13"/>
          <w:rFonts w:hint="eastAsia" w:ascii="仿宋" w:hAnsi="仿宋" w:eastAsia="仿宋"/>
          <w:bCs/>
          <w:sz w:val="32"/>
          <w:szCs w:val="32"/>
        </w:rPr>
      </w:pPr>
      <w:r>
        <w:rPr>
          <w:rStyle w:val="13"/>
          <w:rFonts w:hint="eastAsia" w:ascii="仿宋" w:hAnsi="仿宋" w:eastAsia="仿宋"/>
          <w:bCs/>
          <w:sz w:val="32"/>
          <w:szCs w:val="32"/>
        </w:rPr>
        <w:br w:type="page"/>
      </w:r>
    </w:p>
    <w:tbl>
      <w:tblPr>
        <w:tblStyle w:val="7"/>
        <w:tblW w:w="10825" w:type="dxa"/>
        <w:tblInd w:w="-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313"/>
        <w:gridCol w:w="2825"/>
        <w:gridCol w:w="1500"/>
        <w:gridCol w:w="912"/>
        <w:gridCol w:w="338"/>
        <w:gridCol w:w="1412"/>
        <w:gridCol w:w="1013"/>
      </w:tblGrid>
      <w:tr w14:paraId="46B0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082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62CE1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部门整体绩效目标</w:t>
            </w:r>
          </w:p>
        </w:tc>
      </w:tr>
      <w:tr w14:paraId="1A9E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2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6330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部门编码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939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17954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A3A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景德镇市珠山区新区发展中心</w:t>
            </w:r>
          </w:p>
        </w:tc>
      </w:tr>
      <w:tr w14:paraId="4D12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CCB3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val="en-US" w:eastAsia="zh-CN" w:bidi="ar"/>
              </w:rPr>
              <w:t>年度绩效总目标</w:t>
            </w:r>
          </w:p>
        </w:tc>
        <w:tc>
          <w:tcPr>
            <w:tcW w:w="931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C4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1.积极做好中心工作与日常工作，开展党支部集中学习12次。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cr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努力与市自规局、住建局、市政等相关部门对接，做好市政道路交付工作，移交相关档案资料，搞好项目决算，工程资料归档完成，工程整体竣工验收完成，维护经一路、经二路等道路≥7.1公里，做好项目的决算≥2个，工程资料归档册数≥12册，消防安全排查数≥2次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cr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保障单位正常运转，促进经济发展，优化营商环境。</w:t>
            </w:r>
          </w:p>
        </w:tc>
      </w:tr>
      <w:tr w14:paraId="0E2D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1293E50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9318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88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16FCA36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FB63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5A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5B8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F08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D58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97D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计算符号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2ED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目标值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3F9F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</w:tr>
      <w:tr w14:paraId="0F4C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6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EF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3A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消防安全排查数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95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6B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5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</w:tr>
      <w:tr w14:paraId="610F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B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0B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A0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工程资料归档册数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B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89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C6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册</w:t>
            </w:r>
          </w:p>
        </w:tc>
      </w:tr>
      <w:tr w14:paraId="211D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5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4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84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开展党支部集中学习次数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0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5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6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</w:tr>
      <w:tr w14:paraId="0FBB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1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DE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6F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维护经一路、经二路等道路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00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30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B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公里</w:t>
            </w:r>
          </w:p>
        </w:tc>
      </w:tr>
      <w:tr w14:paraId="65F3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DA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55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做好项目的决算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F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4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DE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4C07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1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CE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B3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维护经一路、经二路等道路验收合格率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66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76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41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</w:tr>
      <w:tr w14:paraId="53F9A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8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7B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05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学习人员到场率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A5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21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F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</w:tr>
      <w:tr w14:paraId="0445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F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8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6A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重大安全事故发生次数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8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B3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0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</w:t>
            </w:r>
          </w:p>
        </w:tc>
      </w:tr>
      <w:tr w14:paraId="0CF41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8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0F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2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维护经一路、经二路等道路及时率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4C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52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6B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</w:tr>
      <w:tr w14:paraId="1592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3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1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7D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做好项目的决算及时率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84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1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D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</w:tr>
      <w:tr w14:paraId="2417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5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B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02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开展党支部集中学习及时率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3B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7C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F6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</w:tr>
      <w:tr w14:paraId="0FBC6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9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9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D3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工程资料归档及时率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0B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BA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1B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</w:tr>
      <w:tr w14:paraId="1B4BB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6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3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21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消防安全排查及时率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B3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4D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BC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</w:tr>
      <w:tr w14:paraId="7F49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C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BD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B9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在职人员控制率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DB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7A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F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</w:tr>
      <w:tr w14:paraId="3C2C6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1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BA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0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公用经费控制率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94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8E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4F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</w:tr>
      <w:tr w14:paraId="7568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D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D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E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三公经费控制率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58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F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06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</w:tr>
      <w:tr w14:paraId="46F6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F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5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08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预算支出标准执行率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6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A8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73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</w:tr>
      <w:tr w14:paraId="7477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E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CD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8A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保障单位正常运转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15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D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基本保障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48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5A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9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82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68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促进经济发展，优化营商环境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3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8B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5E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69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A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26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2E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项目单位满意度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A9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B0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DE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</w:tr>
      <w:tr w14:paraId="3059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C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0C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24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各科室满意度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FB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97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EC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</w:tr>
    </w:tbl>
    <w:p w14:paraId="196833C5">
      <w:pPr>
        <w:rPr>
          <w:rFonts w:hint="eastAsia"/>
          <w:lang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9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964"/>
        <w:gridCol w:w="2947"/>
        <w:gridCol w:w="1349"/>
        <w:gridCol w:w="2021"/>
      </w:tblGrid>
      <w:tr w14:paraId="08F4C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项目支出绩效目标表</w:t>
            </w:r>
          </w:p>
        </w:tc>
      </w:tr>
      <w:tr w14:paraId="2182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（2026年度）</w:t>
            </w:r>
          </w:p>
        </w:tc>
      </w:tr>
      <w:tr w14:paraId="0D3A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其他项目_2026年新区管理经费</w:t>
            </w:r>
          </w:p>
        </w:tc>
      </w:tr>
      <w:tr w14:paraId="2A7E6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136-景德镇市珠山区新区发展中心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景德镇市珠山区新区发展中心</w:t>
            </w:r>
          </w:p>
        </w:tc>
      </w:tr>
      <w:tr w14:paraId="74C8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</w:tr>
      <w:tr w14:paraId="1CBB3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8E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其中：非财政拨款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77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B7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09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B7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8E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总绩效目标</w:t>
            </w:r>
          </w:p>
        </w:tc>
      </w:tr>
      <w:tr w14:paraId="6FE8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9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3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1.积极做好中心工作与日常工作，开展党支部集中学习12次。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努力与市自规局、住建局、市政等相关部门对接，做好市政道路交付工作，移交相关档案资料，搞好项目决算，工程资料归档完成，工程整体竣工验收完成，维护经一路、经二路等道路≥7.1公里，做好项目的决算≥2个，消防安全排查数≥2次。保障单位正常运转，促进经济发展，优化营商环境。</w:t>
            </w:r>
          </w:p>
        </w:tc>
      </w:tr>
      <w:tr w14:paraId="0895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275D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2026年新区管理费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≤100000元</w:t>
            </w:r>
          </w:p>
        </w:tc>
      </w:tr>
      <w:tr w14:paraId="4E503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维护经一路、经二路等道路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≥7.1公里</w:t>
            </w:r>
          </w:p>
        </w:tc>
      </w:tr>
      <w:tr w14:paraId="35C2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9D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E0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做好项目的决算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≥2个</w:t>
            </w:r>
          </w:p>
        </w:tc>
      </w:tr>
      <w:tr w14:paraId="0C73F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CD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F9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开展党支部集中学习次数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≥12次</w:t>
            </w:r>
          </w:p>
        </w:tc>
      </w:tr>
      <w:tr w14:paraId="710E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F6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54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消防安全排查数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≥2次</w:t>
            </w:r>
          </w:p>
        </w:tc>
      </w:tr>
      <w:tr w14:paraId="6011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F1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维护经一路、经二路等道路验收合格率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</w:tr>
      <w:tr w14:paraId="10BF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FB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97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学习人员到场率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</w:tr>
      <w:tr w14:paraId="786C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16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FA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重大安全事故发生次数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=0起</w:t>
            </w:r>
          </w:p>
        </w:tc>
      </w:tr>
      <w:tr w14:paraId="3FCB1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6C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维护经一路、经二路等道路及时率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</w:tr>
      <w:tr w14:paraId="7853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98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06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做好项目的决算及时率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</w:tr>
      <w:tr w14:paraId="3A36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77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02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开展党支部集中学习及时率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</w:tr>
      <w:tr w14:paraId="42CE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7C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BA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消防安全排查及时率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</w:tr>
      <w:tr w14:paraId="25BF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保障单位正常运转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定性基本保障</w:t>
            </w:r>
          </w:p>
        </w:tc>
      </w:tr>
      <w:tr w14:paraId="69C9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≥80%</w:t>
            </w:r>
          </w:p>
        </w:tc>
      </w:tr>
      <w:tr w14:paraId="12327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42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6B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周边社区群众出行满意度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≥80%</w:t>
            </w:r>
          </w:p>
        </w:tc>
      </w:tr>
    </w:tbl>
    <w:p w14:paraId="48C115CC">
      <w:pPr>
        <w:pStyle w:val="18"/>
        <w:numPr>
          <w:ilvl w:val="0"/>
          <w:numId w:val="0"/>
        </w:numPr>
        <w:bidi w:val="0"/>
        <w:ind w:left="420" w:leftChars="200"/>
        <w:jc w:val="both"/>
        <w:rPr>
          <w:rFonts w:hint="eastAsia"/>
          <w:lang w:val="en-US" w:eastAsia="zh-CN"/>
        </w:rPr>
      </w:pPr>
    </w:p>
    <w:p w14:paraId="77698308">
      <w:pPr>
        <w:pStyle w:val="18"/>
        <w:numPr>
          <w:ilvl w:val="0"/>
          <w:numId w:val="0"/>
        </w:numPr>
        <w:bidi w:val="0"/>
        <w:ind w:left="420" w:leftChars="200"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br w:type="column"/>
      </w:r>
      <w:r>
        <w:rPr>
          <w:rFonts w:hint="eastAsia"/>
          <w:lang w:val="en-US" w:eastAsia="zh-CN"/>
        </w:rPr>
        <w:t>第三部分  景德镇市珠山区新区发展中心2026年部门预算情况说明</w:t>
      </w:r>
    </w:p>
    <w:p w14:paraId="6F1C01AC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11C3CC70">
      <w:pPr>
        <w:pStyle w:val="18"/>
        <w:numPr>
          <w:ilvl w:val="0"/>
          <w:numId w:val="0"/>
        </w:numPr>
        <w:bidi w:val="0"/>
        <w:ind w:left="420" w:leftChars="200" w:firstLine="321" w:firstLineChars="100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</w:t>
      </w:r>
      <w:r>
        <w:rPr>
          <w:rFonts w:hint="eastAsia" w:ascii="楷体_GB2312" w:eastAsia="楷体_GB2312"/>
          <w:b/>
          <w:sz w:val="32"/>
          <w:szCs w:val="30"/>
          <w:lang w:eastAsia="zh-CN"/>
        </w:rPr>
        <w:t>2026</w:t>
      </w:r>
      <w:r>
        <w:rPr>
          <w:rFonts w:hint="eastAsia" w:ascii="楷体_GB2312" w:eastAsia="楷体_GB2312"/>
          <w:b/>
          <w:sz w:val="32"/>
          <w:szCs w:val="30"/>
        </w:rPr>
        <w:t>年部门预算收支情况说明</w:t>
      </w:r>
    </w:p>
    <w:p w14:paraId="6CDC0DCB">
      <w:pPr>
        <w:pStyle w:val="20"/>
        <w:numPr>
          <w:ilvl w:val="0"/>
          <w:numId w:val="0"/>
        </w:numPr>
        <w:bidi w:val="0"/>
        <w:ind w:left="420" w:leftChars="200"/>
        <w:rPr>
          <w:rFonts w:hint="eastAsia"/>
        </w:rPr>
      </w:pPr>
      <w:r>
        <w:rPr>
          <w:rFonts w:hint="eastAsia"/>
        </w:rPr>
        <w:t xml:space="preserve"> (一)收入预算情况</w:t>
      </w:r>
    </w:p>
    <w:p w14:paraId="33BC915D">
      <w:pPr>
        <w:pStyle w:val="19"/>
        <w:bidi w:val="0"/>
        <w:rPr>
          <w:rFonts w:hint="eastAsia"/>
        </w:rPr>
      </w:pPr>
      <w:r>
        <w:rPr>
          <w:rFonts w:hint="eastAsia"/>
          <w:lang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eastAsia="zh-CN"/>
        </w:rPr>
        <w:t>景德镇市珠山区新区发展中心</w:t>
      </w:r>
      <w:r>
        <w:rPr>
          <w:rFonts w:hint="eastAsia"/>
        </w:rPr>
        <w:t>收入预算总额为60.98万元</w:t>
      </w:r>
      <w:r>
        <w:rPr>
          <w:rFonts w:hint="eastAsia"/>
          <w:lang w:eastAsia="zh-CN"/>
        </w:rPr>
        <w:t>，</w:t>
      </w:r>
      <w:r>
        <w:rPr>
          <w:rFonts w:hint="eastAsia"/>
        </w:rPr>
        <w:t>较上年预算安排减少_</w:t>
      </w:r>
      <w:r>
        <w:rPr>
          <w:rFonts w:hint="eastAsia"/>
          <w:b w:val="0"/>
          <w:bCs w:val="0"/>
          <w:u w:val="single"/>
          <w:lang w:val="en-US" w:eastAsia="zh-CN"/>
        </w:rPr>
        <w:t>380.58</w:t>
      </w:r>
      <w:r>
        <w:rPr>
          <w:rFonts w:hint="eastAsia"/>
          <w:u w:val="single"/>
        </w:rPr>
        <w:t>_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；本年收入合计60.98万元，较上年预算安排减少_</w:t>
      </w:r>
      <w:r>
        <w:rPr>
          <w:rFonts w:hint="eastAsia"/>
          <w:b w:val="0"/>
          <w:bCs w:val="0"/>
          <w:u w:val="single"/>
          <w:lang w:val="en-US" w:eastAsia="zh-CN"/>
        </w:rPr>
        <w:t>380.58_</w:t>
      </w:r>
      <w:r>
        <w:rPr>
          <w:rFonts w:hint="eastAsia"/>
          <w:lang w:eastAsia="zh-CN"/>
        </w:rPr>
        <w:t>万元；包括：财政拨款收入60.98万元，较上年预算安排减少_</w:t>
      </w:r>
      <w:r>
        <w:rPr>
          <w:rFonts w:hint="eastAsia"/>
          <w:b w:val="0"/>
          <w:bCs w:val="0"/>
          <w:u w:val="single"/>
          <w:lang w:val="en-US" w:eastAsia="zh-CN"/>
        </w:rPr>
        <w:t>380.58_</w:t>
      </w:r>
      <w:r>
        <w:rPr>
          <w:rFonts w:hint="eastAsia"/>
          <w:lang w:eastAsia="zh-CN"/>
        </w:rPr>
        <w:t>万元。</w:t>
      </w:r>
    </w:p>
    <w:p w14:paraId="594715F3">
      <w:pPr>
        <w:pStyle w:val="20"/>
        <w:numPr>
          <w:ilvl w:val="0"/>
          <w:numId w:val="0"/>
        </w:numPr>
        <w:bidi w:val="0"/>
        <w:ind w:left="420" w:leftChars="20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(二)支出预算情况</w:t>
      </w:r>
    </w:p>
    <w:p w14:paraId="49CB6C41">
      <w:pPr>
        <w:pStyle w:val="19"/>
        <w:bidi w:val="0"/>
        <w:rPr>
          <w:rFonts w:hint="eastAsia"/>
        </w:rPr>
      </w:pPr>
      <w:r>
        <w:rPr>
          <w:rFonts w:hint="eastAsia"/>
          <w:lang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eastAsia="zh-CN"/>
        </w:rPr>
        <w:t>景德镇市珠山区新区发展中心</w:t>
      </w:r>
      <w:r>
        <w:rPr>
          <w:rFonts w:hint="eastAsia"/>
        </w:rPr>
        <w:t>支出预算总额为60.98万元</w:t>
      </w:r>
      <w:r>
        <w:rPr>
          <w:rFonts w:hint="eastAsia"/>
          <w:lang w:eastAsia="zh-CN"/>
        </w:rPr>
        <w:t>，</w:t>
      </w:r>
      <w:r>
        <w:rPr>
          <w:rFonts w:hint="eastAsia"/>
        </w:rPr>
        <w:t>较上年预算安排减少_</w:t>
      </w:r>
      <w:r>
        <w:rPr>
          <w:rFonts w:hint="eastAsia"/>
          <w:b w:val="0"/>
          <w:bCs w:val="0"/>
          <w:u w:val="single"/>
          <w:lang w:val="en-US" w:eastAsia="zh-CN"/>
        </w:rPr>
        <w:t>380.58</w:t>
      </w:r>
      <w:r>
        <w:rPr>
          <w:rFonts w:hint="eastAsia"/>
        </w:rPr>
        <w:t xml:space="preserve">万元。 </w:t>
      </w:r>
    </w:p>
    <w:p w14:paraId="3ABBB4CF">
      <w:pPr>
        <w:pStyle w:val="19"/>
        <w:bidi w:val="0"/>
        <w:rPr>
          <w:rFonts w:hint="eastAsia"/>
        </w:rPr>
      </w:pPr>
      <w:r>
        <w:rPr>
          <w:rFonts w:hint="eastAsia"/>
        </w:rPr>
        <w:t>按支出项目类别划分：基本支出40.98万元</w:t>
      </w:r>
      <w:r>
        <w:rPr>
          <w:rFonts w:hint="eastAsia"/>
          <w:lang w:eastAsia="zh-CN"/>
        </w:rPr>
        <w:t>，</w:t>
      </w:r>
      <w:r>
        <w:rPr>
          <w:rFonts w:hint="eastAsia"/>
        </w:rPr>
        <w:t>较上年预算安排</w:t>
      </w:r>
      <w:r>
        <w:rPr>
          <w:rFonts w:hint="eastAsia"/>
          <w:lang w:eastAsia="zh-CN"/>
        </w:rPr>
        <w:t>减少</w:t>
      </w:r>
      <w:r>
        <w:rPr>
          <w:rFonts w:hint="eastAsia"/>
        </w:rPr>
        <w:t>_</w:t>
      </w:r>
      <w:r>
        <w:rPr>
          <w:rFonts w:hint="eastAsia"/>
          <w:u w:val="single"/>
          <w:lang w:val="en-US" w:eastAsia="zh-CN"/>
        </w:rPr>
        <w:t>181.58</w:t>
      </w:r>
      <w:r>
        <w:rPr>
          <w:rFonts w:hint="eastAsia"/>
          <w:u w:val="single"/>
        </w:rPr>
        <w:t>_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；</w:t>
      </w:r>
      <w:r>
        <w:rPr>
          <w:rFonts w:hint="eastAsia"/>
        </w:rPr>
        <w:t>项目支出20.00万元</w:t>
      </w:r>
      <w:r>
        <w:rPr>
          <w:rFonts w:hint="eastAsia"/>
          <w:lang w:eastAsia="zh-CN"/>
        </w:rPr>
        <w:t>，</w:t>
      </w:r>
      <w:r>
        <w:rPr>
          <w:rFonts w:hint="eastAsia"/>
        </w:rPr>
        <w:t>较上年预算安排</w:t>
      </w:r>
      <w:r>
        <w:rPr>
          <w:rFonts w:hint="eastAsia"/>
          <w:lang w:eastAsia="zh-CN"/>
        </w:rPr>
        <w:t>减少</w:t>
      </w:r>
      <w:r>
        <w:rPr>
          <w:rFonts w:hint="eastAsia"/>
          <w:u w:val="single"/>
        </w:rPr>
        <w:t>_</w:t>
      </w:r>
      <w:r>
        <w:rPr>
          <w:rFonts w:hint="eastAsia"/>
          <w:u w:val="single"/>
          <w:lang w:val="en-US" w:eastAsia="zh-CN"/>
        </w:rPr>
        <w:t>199</w:t>
      </w:r>
      <w:r>
        <w:rPr>
          <w:rFonts w:hint="eastAsia"/>
          <w:u w:val="single"/>
        </w:rPr>
        <w:t>_</w:t>
      </w:r>
      <w:r>
        <w:rPr>
          <w:rFonts w:hint="eastAsia"/>
        </w:rPr>
        <w:t>万元。</w:t>
      </w:r>
    </w:p>
    <w:p w14:paraId="4B3F24CF">
      <w:pPr>
        <w:pStyle w:val="19"/>
        <w:bidi w:val="0"/>
        <w:rPr>
          <w:rFonts w:hint="eastAsia"/>
        </w:rPr>
      </w:pPr>
      <w:r>
        <w:rPr>
          <w:rFonts w:hint="eastAsia"/>
        </w:rPr>
        <w:t>按支出功能科目划分：一般公共服务支出52.34万元，较上年预算安排</w:t>
      </w:r>
      <w:r>
        <w:rPr>
          <w:rFonts w:hint="eastAsia"/>
          <w:lang w:eastAsia="zh-CN"/>
        </w:rPr>
        <w:t>增加</w:t>
      </w:r>
      <w:r>
        <w:rPr>
          <w:rFonts w:hint="eastAsia"/>
        </w:rPr>
        <w:t>_</w:t>
      </w:r>
      <w:r>
        <w:rPr>
          <w:rFonts w:hint="eastAsia"/>
          <w:u w:val="single"/>
        </w:rPr>
        <w:t>_</w:t>
      </w:r>
      <w:r>
        <w:rPr>
          <w:rFonts w:hint="eastAsia"/>
          <w:u w:val="single"/>
          <w:lang w:val="en-US" w:eastAsia="zh-CN"/>
        </w:rPr>
        <w:t>9.52</w:t>
      </w:r>
      <w:r>
        <w:rPr>
          <w:rFonts w:hint="eastAsia"/>
          <w:u w:val="single"/>
        </w:rPr>
        <w:t>_</w:t>
      </w:r>
      <w:r>
        <w:rPr>
          <w:rFonts w:hint="eastAsia"/>
        </w:rPr>
        <w:t>万元；社会保障和就业支出3.98万元，较上年预算安排</w:t>
      </w:r>
      <w:r>
        <w:rPr>
          <w:rFonts w:hint="eastAsia"/>
          <w:lang w:eastAsia="zh-CN"/>
        </w:rPr>
        <w:t>减少</w:t>
      </w:r>
      <w:r>
        <w:rPr>
          <w:rFonts w:hint="eastAsia"/>
        </w:rPr>
        <w:t>_</w:t>
      </w:r>
      <w:r>
        <w:rPr>
          <w:rFonts w:hint="eastAsia"/>
          <w:u w:val="single"/>
          <w:lang w:val="en-US" w:eastAsia="zh-CN"/>
        </w:rPr>
        <w:t>0.08</w:t>
      </w:r>
      <w:r>
        <w:rPr>
          <w:rFonts w:hint="eastAsia"/>
          <w:u w:val="single"/>
        </w:rPr>
        <w:t>_</w:t>
      </w:r>
      <w:r>
        <w:rPr>
          <w:rFonts w:hint="eastAsia"/>
        </w:rPr>
        <w:t>万元；卫生健康支出1.69万元，较上年预算安排</w:t>
      </w:r>
      <w:r>
        <w:rPr>
          <w:rFonts w:hint="eastAsia"/>
          <w:lang w:eastAsia="zh-CN"/>
        </w:rPr>
        <w:t>增加</w:t>
      </w:r>
      <w:r>
        <w:rPr>
          <w:rFonts w:hint="eastAsia"/>
          <w:u w:val="single"/>
        </w:rPr>
        <w:t>_</w:t>
      </w:r>
      <w:r>
        <w:rPr>
          <w:rFonts w:hint="eastAsia"/>
          <w:u w:val="single"/>
          <w:lang w:val="en-US" w:eastAsia="zh-CN"/>
        </w:rPr>
        <w:t>0.04</w:t>
      </w:r>
      <w:r>
        <w:rPr>
          <w:rFonts w:hint="eastAsia"/>
          <w:u w:val="single"/>
        </w:rPr>
        <w:t>_</w:t>
      </w:r>
      <w:r>
        <w:rPr>
          <w:rFonts w:hint="eastAsia"/>
        </w:rPr>
        <w:t>万元；住房保障支出2.98万元，较上年预算安排</w:t>
      </w:r>
      <w:r>
        <w:rPr>
          <w:rFonts w:hint="eastAsia"/>
          <w:lang w:eastAsia="zh-CN"/>
        </w:rPr>
        <w:t>减少</w:t>
      </w:r>
      <w:r>
        <w:rPr>
          <w:rFonts w:hint="eastAsia"/>
        </w:rPr>
        <w:t>_</w:t>
      </w:r>
      <w:r>
        <w:rPr>
          <w:rFonts w:hint="eastAsia"/>
          <w:u w:val="single"/>
          <w:lang w:val="en-US" w:eastAsia="zh-CN"/>
        </w:rPr>
        <w:t>0.06</w:t>
      </w:r>
      <w:r>
        <w:rPr>
          <w:rFonts w:hint="eastAsia"/>
          <w:u w:val="single"/>
        </w:rPr>
        <w:t>_</w:t>
      </w:r>
      <w:r>
        <w:rPr>
          <w:rFonts w:hint="eastAsia"/>
        </w:rPr>
        <w:t>万元。</w:t>
      </w:r>
    </w:p>
    <w:p w14:paraId="2BA57B10">
      <w:pPr>
        <w:pStyle w:val="19"/>
        <w:bidi w:val="0"/>
        <w:rPr>
          <w:rFonts w:hint="eastAsia"/>
        </w:rPr>
      </w:pPr>
      <w:r>
        <w:rPr>
          <w:rFonts w:hint="eastAsia"/>
        </w:rPr>
        <w:t>按支出经济分类划分：工资福利支出37.38万元，较上年预算安排</w:t>
      </w:r>
      <w:r>
        <w:rPr>
          <w:rFonts w:hint="eastAsia"/>
          <w:lang w:eastAsia="zh-CN"/>
        </w:rPr>
        <w:t>减少</w:t>
      </w:r>
      <w:r>
        <w:rPr>
          <w:rFonts w:hint="eastAsia"/>
        </w:rPr>
        <w:t>_</w:t>
      </w:r>
      <w:r>
        <w:rPr>
          <w:rFonts w:hint="eastAsia"/>
          <w:u w:val="single"/>
          <w:lang w:val="en-US" w:eastAsia="zh-CN"/>
        </w:rPr>
        <w:t>2.78</w:t>
      </w:r>
      <w:r>
        <w:rPr>
          <w:rFonts w:hint="eastAsia"/>
          <w:u w:val="single"/>
        </w:rPr>
        <w:t>_</w:t>
      </w:r>
      <w:r>
        <w:rPr>
          <w:rFonts w:hint="eastAsia"/>
        </w:rPr>
        <w:t>万元；商品和服务支出23.60万元，较上年预算安排</w:t>
      </w:r>
      <w:r>
        <w:rPr>
          <w:rFonts w:hint="eastAsia"/>
          <w:lang w:eastAsia="zh-CN"/>
        </w:rPr>
        <w:t>增加</w:t>
      </w:r>
      <w:r>
        <w:rPr>
          <w:rFonts w:hint="eastAsia"/>
        </w:rPr>
        <w:t>__</w:t>
      </w:r>
      <w:r>
        <w:rPr>
          <w:rFonts w:hint="eastAsia"/>
          <w:u w:val="single"/>
          <w:lang w:val="en-US" w:eastAsia="zh-CN"/>
        </w:rPr>
        <w:t>21.2</w:t>
      </w:r>
      <w:r>
        <w:rPr>
          <w:rFonts w:hint="eastAsia"/>
          <w:u w:val="single"/>
        </w:rPr>
        <w:t>_</w:t>
      </w:r>
      <w:r>
        <w:rPr>
          <w:rFonts w:hint="eastAsia"/>
        </w:rPr>
        <w:t>万元。</w:t>
      </w:r>
    </w:p>
    <w:p w14:paraId="0904E1AF">
      <w:pPr>
        <w:pStyle w:val="20"/>
        <w:numPr>
          <w:ilvl w:val="0"/>
          <w:numId w:val="0"/>
        </w:numPr>
        <w:bidi w:val="0"/>
        <w:ind w:left="420"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(三)财政拨款支出情况</w:t>
      </w:r>
    </w:p>
    <w:p w14:paraId="6C94DFEB">
      <w:pPr>
        <w:pStyle w:val="19"/>
        <w:bidi w:val="0"/>
        <w:rPr>
          <w:rFonts w:hint="eastAsia"/>
        </w:rPr>
      </w:pPr>
      <w:r>
        <w:rPr>
          <w:rFonts w:hint="eastAsia"/>
          <w:lang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eastAsia="zh-CN"/>
        </w:rPr>
        <w:t>景德镇市珠山区新区发展中心</w:t>
      </w:r>
      <w:r>
        <w:rPr>
          <w:rFonts w:hint="eastAsia"/>
        </w:rPr>
        <w:t>财政拨款支出预算总额60.98万元,较上年预算安排</w:t>
      </w:r>
      <w:r>
        <w:rPr>
          <w:rFonts w:hint="eastAsia"/>
          <w:lang w:eastAsia="zh-CN"/>
        </w:rPr>
        <w:t>减少</w:t>
      </w:r>
      <w:r>
        <w:rPr>
          <w:rFonts w:hint="eastAsia"/>
        </w:rPr>
        <w:t>_</w:t>
      </w:r>
      <w:r>
        <w:rPr>
          <w:rFonts w:hint="eastAsia"/>
          <w:u w:val="single"/>
          <w:lang w:val="en-US" w:eastAsia="zh-CN"/>
        </w:rPr>
        <w:t>380.58</w:t>
      </w:r>
      <w:r>
        <w:rPr>
          <w:rFonts w:hint="eastAsia"/>
        </w:rPr>
        <w:t>_万元。</w:t>
      </w:r>
    </w:p>
    <w:p w14:paraId="748EF21F">
      <w:pPr>
        <w:pStyle w:val="19"/>
        <w:bidi w:val="0"/>
        <w:rPr>
          <w:rFonts w:hint="eastAsia"/>
        </w:rPr>
      </w:pPr>
      <w:r>
        <w:rPr>
          <w:rFonts w:hint="eastAsia"/>
        </w:rPr>
        <w:t>按支出功能科目划分：一般公共服务支出52.34万元，社会保障和就业支出3.98万元，卫生健康支出1.69万元，住房保障支出2.98万元。</w:t>
      </w:r>
    </w:p>
    <w:p w14:paraId="45A16046">
      <w:pPr>
        <w:pStyle w:val="19"/>
        <w:bidi w:val="0"/>
        <w:rPr>
          <w:rFonts w:hint="eastAsia"/>
        </w:rPr>
      </w:pPr>
      <w:r>
        <w:rPr>
          <w:rFonts w:hint="eastAsia"/>
        </w:rPr>
        <w:t>按支出项目类别划分：基本支出40.98万元,项目支出20.00万元。</w:t>
      </w:r>
    </w:p>
    <w:p w14:paraId="5AD8987F">
      <w:pPr>
        <w:pStyle w:val="19"/>
        <w:bidi w:val="0"/>
        <w:rPr>
          <w:rFonts w:hint="eastAsia"/>
        </w:rPr>
      </w:pPr>
      <w:r>
        <w:rPr>
          <w:rFonts w:hint="eastAsia"/>
        </w:rPr>
        <w:t>按支</w:t>
      </w:r>
      <w:r>
        <w:rPr>
          <w:rFonts w:hint="eastAsia"/>
          <w:lang w:val="en-US" w:eastAsia="zh-CN"/>
        </w:rPr>
        <w:t>出经济分类</w:t>
      </w:r>
      <w:r>
        <w:rPr>
          <w:rFonts w:hint="eastAsia"/>
        </w:rPr>
        <w:t>划分：工资福利支出37.38万元，商品和服务支出23.60万元。</w:t>
      </w:r>
    </w:p>
    <w:p w14:paraId="59907D98">
      <w:pPr>
        <w:pStyle w:val="20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</w:rPr>
        <w:t>(</w:t>
      </w:r>
      <w:r>
        <w:rPr>
          <w:rFonts w:hint="eastAsia"/>
          <w:lang w:val="en-US" w:eastAsia="zh-CN"/>
        </w:rPr>
        <w:t>四)政府性基金情况</w:t>
      </w:r>
    </w:p>
    <w:p w14:paraId="1883A738">
      <w:pPr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  <w:t>本部门没有使用政府性基金预算拨款安排的支出。</w:t>
      </w:r>
    </w:p>
    <w:p w14:paraId="31535D87">
      <w:pPr>
        <w:pStyle w:val="20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(五)国有资本经营情况</w:t>
      </w:r>
    </w:p>
    <w:p w14:paraId="4D0CCFCC">
      <w:pPr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  <w:t>本部门没有使用国有资本经营预算拨款安排的支出。</w:t>
      </w:r>
    </w:p>
    <w:p w14:paraId="435F2DCB">
      <w:pPr>
        <w:pStyle w:val="20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(六)机关运行经费等重要事项的说明</w:t>
      </w:r>
    </w:p>
    <w:p w14:paraId="0FA0F108">
      <w:pPr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  <w:t>2025年珠山区新区发展中心机关运行经费预算9万元，与上年预算相比减少了0.56万元，下降6%。</w:t>
      </w:r>
    </w:p>
    <w:p w14:paraId="3A390BC4">
      <w:pPr>
        <w:pStyle w:val="20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(七)政府采购情况</w:t>
      </w:r>
    </w:p>
    <w:p w14:paraId="0336AA13">
      <w:pPr>
        <w:pStyle w:val="1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2026年部门所属各单位政府采购总额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万元,其中: 政府采购货物预算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万元, 政府采购工程预算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万元, 政府采购服务预算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万元。</w:t>
      </w:r>
    </w:p>
    <w:p w14:paraId="10AEBF63">
      <w:pPr>
        <w:pStyle w:val="20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(八)国有资产占有使用情况</w:t>
      </w:r>
    </w:p>
    <w:p w14:paraId="10F84ABE">
      <w:pPr>
        <w:pStyle w:val="1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截至2025年</w:t>
      </w:r>
      <w:r>
        <w:rPr>
          <w:rFonts w:hint="eastAsia"/>
          <w:lang w:val="en-US" w:eastAsia="zh-CN"/>
        </w:rPr>
        <w:t>12</w:t>
      </w:r>
      <w:r>
        <w:rPr>
          <w:rFonts w:hint="eastAsia"/>
          <w:lang w:eastAsia="zh-CN"/>
        </w:rPr>
        <w:t>月31日, 部门共有车辆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辆,其中：一般公务用车实有数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辆。</w:t>
      </w:r>
    </w:p>
    <w:p w14:paraId="5F866385">
      <w:pPr>
        <w:pStyle w:val="1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2026年部门预算安排购置车辆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_辆，安排购置单位价值200万元以上大型设备具体为：</w:t>
      </w:r>
      <w:r>
        <w:rPr>
          <w:rFonts w:hint="eastAsia"/>
        </w:rPr>
        <w:t>___</w:t>
      </w:r>
      <w:r>
        <w:rPr>
          <w:rFonts w:hint="eastAsia"/>
          <w:u w:val="single"/>
          <w:lang w:val="en-US" w:eastAsia="zh-CN"/>
        </w:rPr>
        <w:t>/</w:t>
      </w:r>
      <w:r>
        <w:rPr>
          <w:rFonts w:hint="eastAsia"/>
          <w:u w:val="single"/>
        </w:rPr>
        <w:t>_</w:t>
      </w:r>
      <w:r>
        <w:rPr>
          <w:rFonts w:hint="eastAsia"/>
        </w:rPr>
        <w:t>__</w:t>
      </w:r>
      <w:r>
        <w:rPr>
          <w:rFonts w:hint="eastAsia"/>
          <w:lang w:eastAsia="zh-CN"/>
        </w:rPr>
        <w:t>。</w:t>
      </w:r>
    </w:p>
    <w:p w14:paraId="7DF9CE13">
      <w:pPr>
        <w:pStyle w:val="20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(九)2026年新区管理经费情况说明</w:t>
      </w:r>
    </w:p>
    <w:p w14:paraId="0B982DD0">
      <w:pPr>
        <w:pStyle w:val="19"/>
        <w:bidi w:val="0"/>
        <w:rPr>
          <w:rFonts w:hint="default"/>
          <w:lang w:val="en-US" w:eastAsia="zh-CN"/>
        </w:rPr>
      </w:pPr>
      <w:r>
        <w:rPr>
          <w:rFonts w:hint="eastAsia" w:ascii="Adobe 仿宋 Std R" w:hAnsi="Adobe 仿宋 Std R" w:eastAsia="Adobe 仿宋 Std R"/>
          <w:sz w:val="32"/>
          <w:szCs w:val="32"/>
        </w:rPr>
        <w:t xml:space="preserve">  </w:t>
      </w:r>
      <w:r>
        <w:rPr>
          <w:rFonts w:hint="eastAsia"/>
          <w:lang w:eastAsia="zh-CN"/>
        </w:rPr>
        <w:t xml:space="preserve"> 1）项目概述</w:t>
      </w:r>
      <w:r>
        <w:rPr>
          <w:rFonts w:hint="eastAsia"/>
          <w:lang w:val="en-US" w:eastAsia="zh-CN"/>
        </w:rPr>
        <w:t>:</w:t>
      </w:r>
      <w:r>
        <w:rPr>
          <w:spacing w:val="15"/>
        </w:rPr>
        <w:t>积极做好中心工作与日常工作，</w:t>
      </w:r>
      <w:r>
        <w:rPr>
          <w:spacing w:val="14"/>
        </w:rPr>
        <w:t>努力</w:t>
      </w:r>
      <w:r>
        <w:rPr>
          <w:spacing w:val="16"/>
        </w:rPr>
        <w:t>与市自规局、住建局、市政等相关部门对接，做好市政</w:t>
      </w:r>
      <w:r>
        <w:rPr>
          <w:spacing w:val="15"/>
        </w:rPr>
        <w:t>道路</w:t>
      </w:r>
      <w:r>
        <w:rPr>
          <w:spacing w:val="16"/>
        </w:rPr>
        <w:t>交付工作，移交相关档案资料，搞好项目决算，工程资</w:t>
      </w:r>
      <w:r>
        <w:rPr>
          <w:spacing w:val="15"/>
        </w:rPr>
        <w:t>料归</w:t>
      </w:r>
      <w:r>
        <w:rPr>
          <w:spacing w:val="14"/>
        </w:rPr>
        <w:t>档完成，工程整体竣工验收完成。</w:t>
      </w:r>
    </w:p>
    <w:p w14:paraId="473B1BEF">
      <w:pPr>
        <w:pStyle w:val="19"/>
        <w:bidi w:val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 xml:space="preserve">   2）立项依据</w:t>
      </w:r>
      <w:r>
        <w:rPr>
          <w:rFonts w:hint="eastAsia"/>
          <w:lang w:val="en-US" w:eastAsia="zh-CN"/>
        </w:rPr>
        <w:t>:</w:t>
      </w:r>
      <w:r>
        <w:rPr>
          <w:spacing w:val="13"/>
        </w:rPr>
        <w:t>立足新发展阶段，贯彻新发展理念，</w:t>
      </w:r>
      <w:r>
        <w:rPr>
          <w:spacing w:val="16"/>
        </w:rPr>
        <w:t>服务新发展格局，聚焦经济社会发展。</w:t>
      </w:r>
    </w:p>
    <w:p w14:paraId="24FDA14A">
      <w:pPr>
        <w:pStyle w:val="19"/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 xml:space="preserve">   3）实施主体</w:t>
      </w:r>
      <w:r>
        <w:rPr>
          <w:rFonts w:hint="eastAsia"/>
          <w:lang w:val="en-US" w:eastAsia="zh-CN"/>
        </w:rPr>
        <w:t>:珠山区新区发展中心</w:t>
      </w:r>
    </w:p>
    <w:p w14:paraId="5BFB143F">
      <w:pPr>
        <w:pStyle w:val="19"/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 xml:space="preserve">   4）实施方案</w:t>
      </w:r>
      <w:r>
        <w:rPr>
          <w:rFonts w:hint="eastAsia"/>
          <w:lang w:val="en-US" w:eastAsia="zh-CN"/>
        </w:rPr>
        <w:t>:</w:t>
      </w:r>
    </w:p>
    <w:p w14:paraId="7777A943">
      <w:pPr>
        <w:pStyle w:val="1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1.积极做好中心工作与日常工作，开展党支部集中学习12次。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2.努力与市自规局、住建局、市政等相关部门对接，做好市政道路交付工作，移交相关档案资料，搞好项目决算，工程资料归档完成，工程整体竣工验收完成，维护经一路、经二路等道路≥7.1公里，做好项目的决算≥2个，消防安全排查数≥2次。保障单位正常运转，促进经济发展，优化营商环境。</w:t>
      </w:r>
    </w:p>
    <w:p w14:paraId="12BAFD55">
      <w:pPr>
        <w:pStyle w:val="19"/>
        <w:bidi w:val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 xml:space="preserve">   5）实施周期</w:t>
      </w:r>
      <w:r>
        <w:rPr>
          <w:rFonts w:hint="eastAsia"/>
          <w:lang w:val="en-US" w:eastAsia="zh-CN"/>
        </w:rPr>
        <w:t>:</w:t>
      </w:r>
      <w:r>
        <w:rPr>
          <w:spacing w:val="6"/>
        </w:rPr>
        <w:t>202</w:t>
      </w:r>
      <w:r>
        <w:rPr>
          <w:rFonts w:hint="eastAsia"/>
          <w:spacing w:val="6"/>
          <w:lang w:val="en-US" w:eastAsia="zh-CN"/>
        </w:rPr>
        <w:t>6</w:t>
      </w:r>
      <w:r>
        <w:rPr>
          <w:spacing w:val="6"/>
        </w:rPr>
        <w:t xml:space="preserve"> 年度</w:t>
      </w:r>
    </w:p>
    <w:p w14:paraId="35A67D54">
      <w:pPr>
        <w:pStyle w:val="19"/>
        <w:bidi w:val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 xml:space="preserve">   6）年度预算安排</w:t>
      </w:r>
      <w:r>
        <w:rPr>
          <w:rFonts w:hint="eastAsia"/>
          <w:lang w:val="en-US" w:eastAsia="zh-CN"/>
        </w:rPr>
        <w:t>:10</w:t>
      </w:r>
      <w:r>
        <w:rPr>
          <w:spacing w:val="11"/>
        </w:rPr>
        <w:t>万元</w:t>
      </w:r>
    </w:p>
    <w:p w14:paraId="35178D3B">
      <w:pPr>
        <w:pStyle w:val="18"/>
        <w:numPr>
          <w:ilvl w:val="0"/>
          <w:numId w:val="0"/>
        </w:numPr>
        <w:bidi w:val="0"/>
        <w:ind w:left="420" w:leftChars="200" w:firstLine="321" w:firstLineChars="100"/>
        <w:rPr>
          <w:rFonts w:hint="eastAsia"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二、</w:t>
      </w:r>
      <w:r>
        <w:rPr>
          <w:rFonts w:hint="eastAsia" w:ascii="楷体_GB2312" w:eastAsia="楷体_GB2312"/>
          <w:b/>
          <w:sz w:val="32"/>
          <w:szCs w:val="30"/>
          <w:lang w:eastAsia="zh-CN"/>
        </w:rPr>
        <w:t>2026</w:t>
      </w:r>
      <w:r>
        <w:rPr>
          <w:rFonts w:hint="eastAsia" w:ascii="楷体_GB2312" w:eastAsia="楷体_GB2312"/>
          <w:b/>
          <w:sz w:val="32"/>
          <w:szCs w:val="30"/>
        </w:rPr>
        <w:t>年财政拨款“三公”经费预算情况说明</w:t>
      </w:r>
    </w:p>
    <w:p w14:paraId="06255972">
      <w:pPr>
        <w:pStyle w:val="1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2026年景德镇市珠山区新区发展中心财政拨款"三公"经费安排0.84万元，其中：</w:t>
      </w:r>
    </w:p>
    <w:p w14:paraId="3600F32C">
      <w:pPr>
        <w:pStyle w:val="1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因公出国0.00万元,比上年减少___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_万元，主要原因是：_</w:t>
      </w:r>
      <w:r>
        <w:rPr>
          <w:spacing w:val="10"/>
          <w:u w:val="single"/>
        </w:rPr>
        <w:t>无因公出</w:t>
      </w:r>
      <w:r>
        <w:rPr>
          <w:spacing w:val="-5"/>
          <w:u w:val="single"/>
        </w:rPr>
        <w:t>国预算</w:t>
      </w:r>
      <w:r>
        <w:rPr>
          <w:rFonts w:hint="eastAsia"/>
          <w:lang w:eastAsia="zh-CN"/>
        </w:rPr>
        <w:t>。</w:t>
      </w:r>
    </w:p>
    <w:p w14:paraId="03B3E090">
      <w:pPr>
        <w:pStyle w:val="1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公务接待0.84万元,比上年减少__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__万元，主要原因是：_</w:t>
      </w:r>
      <w:r>
        <w:rPr>
          <w:rFonts w:hint="eastAsia"/>
          <w:u w:val="single"/>
          <w:lang w:eastAsia="zh-CN"/>
        </w:rPr>
        <w:t>与上年安排保持一致</w:t>
      </w:r>
      <w:r>
        <w:rPr>
          <w:rFonts w:hint="eastAsia"/>
          <w:lang w:eastAsia="zh-CN"/>
        </w:rPr>
        <w:t>_。</w:t>
      </w:r>
    </w:p>
    <w:p w14:paraId="1CFD5F1D">
      <w:pPr>
        <w:pStyle w:val="1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公务用车运行0.00万元,比上年减少__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__万元，主要原因是：</w:t>
      </w:r>
      <w:r>
        <w:rPr>
          <w:rFonts w:hint="eastAsia"/>
          <w:u w:val="single"/>
          <w:lang w:eastAsia="zh-CN"/>
        </w:rPr>
        <w:t>_</w:t>
      </w:r>
      <w:r>
        <w:rPr>
          <w:spacing w:val="10"/>
          <w:u w:val="single"/>
        </w:rPr>
        <w:t>本单</w:t>
      </w:r>
      <w:r>
        <w:rPr>
          <w:spacing w:val="11"/>
          <w:u w:val="single"/>
        </w:rPr>
        <w:t>位未购置公车</w:t>
      </w:r>
      <w:r>
        <w:rPr>
          <w:rFonts w:hint="eastAsia"/>
          <w:lang w:eastAsia="zh-CN"/>
        </w:rPr>
        <w:t>。</w:t>
      </w:r>
    </w:p>
    <w:p w14:paraId="649EDAEB">
      <w:pPr>
        <w:pStyle w:val="1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公务用车购置0.00万元,比上年减少___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_万元，主要原因是：</w:t>
      </w:r>
      <w:r>
        <w:rPr>
          <w:spacing w:val="10"/>
          <w:u w:val="single"/>
        </w:rPr>
        <w:t>本单</w:t>
      </w:r>
      <w:r>
        <w:rPr>
          <w:spacing w:val="11"/>
          <w:u w:val="single"/>
        </w:rPr>
        <w:t>位未购置公车</w:t>
      </w:r>
      <w:r>
        <w:rPr>
          <w:rFonts w:hint="eastAsia"/>
          <w:lang w:eastAsia="zh-CN"/>
        </w:rPr>
        <w:t>。</w:t>
      </w:r>
    </w:p>
    <w:p w14:paraId="166B87F1">
      <w:pPr>
        <w:rPr>
          <w:rStyle w:val="13"/>
          <w:rFonts w:hint="eastAsia"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br w:type="page"/>
      </w:r>
    </w:p>
    <w:p w14:paraId="78A83CEA">
      <w:pPr>
        <w:pStyle w:val="18"/>
        <w:numPr>
          <w:ilvl w:val="0"/>
          <w:numId w:val="0"/>
        </w:numPr>
        <w:bidi w:val="0"/>
        <w:ind w:left="420" w:left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第四部分   名词解释</w:t>
      </w:r>
    </w:p>
    <w:p w14:paraId="0E6F5C4B">
      <w:pPr>
        <w:pStyle w:val="18"/>
        <w:numPr>
          <w:ilvl w:val="0"/>
          <w:numId w:val="0"/>
        </w:numPr>
        <w:bidi w:val="0"/>
        <w:ind w:left="420" w:leftChars="200" w:firstLine="321" w:firstLineChars="100"/>
        <w:rPr>
          <w:rFonts w:hint="eastAsia"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一、收入科目</w:t>
      </w:r>
    </w:p>
    <w:p w14:paraId="1158221C">
      <w:pPr>
        <w:pStyle w:val="1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各部门结合实际进行解释。</w:t>
      </w:r>
    </w:p>
    <w:p w14:paraId="24589FFB">
      <w:pPr>
        <w:kinsoku w:val="0"/>
        <w:autoSpaceDE w:val="0"/>
        <w:autoSpaceDN w:val="0"/>
        <w:adjustRightInd w:val="0"/>
        <w:snapToGrid w:val="0"/>
        <w:spacing w:before="186" w:line="229" w:lineRule="auto"/>
        <w:ind w:left="682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0"/>
          <w:szCs w:val="30"/>
          <w:lang w:val="en-US" w:eastAsia="en-US" w:bidi="ar-SA"/>
        </w:rPr>
        <w:t>（一）财政拨款：指省级财政当年拨付的资金。</w:t>
      </w:r>
    </w:p>
    <w:p w14:paraId="2A2F93AC">
      <w:pPr>
        <w:kinsoku w:val="0"/>
        <w:autoSpaceDE w:val="0"/>
        <w:autoSpaceDN w:val="0"/>
        <w:adjustRightInd w:val="0"/>
        <w:snapToGrid w:val="0"/>
        <w:spacing w:before="224" w:line="262" w:lineRule="auto"/>
        <w:ind w:left="53" w:right="230" w:firstLine="628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0"/>
          <w:szCs w:val="30"/>
          <w:lang w:val="en-US" w:eastAsia="en-US" w:bidi="ar-SA"/>
        </w:rPr>
        <w:t>（二）其他收入：指除财政拨款、事业收入、事业单位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>经营收入等以外的各项收入。</w:t>
      </w:r>
    </w:p>
    <w:p w14:paraId="7FBFF8ED">
      <w:pPr>
        <w:kinsoku w:val="0"/>
        <w:autoSpaceDE w:val="0"/>
        <w:autoSpaceDN w:val="0"/>
        <w:adjustRightInd w:val="0"/>
        <w:snapToGrid w:val="0"/>
        <w:spacing w:before="313" w:line="288" w:lineRule="auto"/>
        <w:ind w:left="48" w:right="182" w:firstLine="633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0"/>
          <w:szCs w:val="30"/>
          <w:lang w:val="en-US" w:eastAsia="en-US" w:bidi="ar-SA"/>
        </w:rPr>
        <w:t>（三）上年结转和结余：填列2025年全部</w:t>
      </w: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0"/>
          <w:szCs w:val="30"/>
          <w:lang w:val="en-US" w:eastAsia="en-US" w:bidi="ar-SA"/>
        </w:rPr>
        <w:t>结转和结余</w:t>
      </w:r>
      <w:r>
        <w:rPr>
          <w:rFonts w:ascii="仿宋" w:hAnsi="仿宋" w:eastAsia="仿宋" w:cs="仿宋"/>
          <w:snapToGrid w:val="0"/>
          <w:color w:val="000000"/>
          <w:spacing w:val="24"/>
          <w:kern w:val="0"/>
          <w:sz w:val="30"/>
          <w:szCs w:val="30"/>
          <w:lang w:val="en-US" w:eastAsia="en-US" w:bidi="ar-SA"/>
        </w:rPr>
        <w:t>的资金数</w:t>
      </w:r>
      <w:r>
        <w:rPr>
          <w:rFonts w:ascii="仿宋" w:hAnsi="仿宋" w:eastAsia="仿宋" w:cs="仿宋"/>
          <w:snapToGrid w:val="0"/>
          <w:color w:val="000000"/>
          <w:spacing w:val="-79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4"/>
          <w:kern w:val="0"/>
          <w:sz w:val="30"/>
          <w:szCs w:val="30"/>
          <w:lang w:val="en-US" w:eastAsia="en-US" w:bidi="ar-SA"/>
        </w:rPr>
        <w:t>，</w:t>
      </w:r>
      <w:r>
        <w:rPr>
          <w:rFonts w:ascii="仿宋" w:hAnsi="仿宋" w:eastAsia="仿宋" w:cs="仿宋"/>
          <w:snapToGrid w:val="0"/>
          <w:color w:val="000000"/>
          <w:spacing w:val="-89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4"/>
          <w:kern w:val="0"/>
          <w:sz w:val="30"/>
          <w:szCs w:val="30"/>
          <w:lang w:val="en-US" w:eastAsia="en-US" w:bidi="ar-SA"/>
        </w:rPr>
        <w:t>包括当年结转结余资金和历年滚存结转结余资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en-US" w:bidi="ar-SA"/>
        </w:rPr>
        <w:t>金。</w:t>
      </w:r>
    </w:p>
    <w:p w14:paraId="1EE370AD">
      <w:pPr>
        <w:pStyle w:val="18"/>
        <w:numPr>
          <w:ilvl w:val="0"/>
          <w:numId w:val="0"/>
        </w:numPr>
        <w:bidi w:val="0"/>
        <w:ind w:left="420" w:leftChars="200" w:firstLine="321" w:firstLineChars="100"/>
        <w:rPr>
          <w:rFonts w:hint="eastAsia"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二、支出科目</w:t>
      </w:r>
    </w:p>
    <w:p w14:paraId="3A573E9B">
      <w:pPr>
        <w:kinsoku w:val="0"/>
        <w:autoSpaceDE w:val="0"/>
        <w:autoSpaceDN w:val="0"/>
        <w:adjustRightInd w:val="0"/>
        <w:snapToGrid w:val="0"/>
        <w:spacing w:before="205" w:line="286" w:lineRule="auto"/>
        <w:ind w:left="47" w:right="160" w:firstLine="63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1"/>
          <w:kern w:val="0"/>
          <w:sz w:val="30"/>
          <w:szCs w:val="30"/>
          <w:lang w:val="en-US" w:eastAsia="en-US" w:bidi="ar-SA"/>
        </w:rPr>
        <w:t>（一）</w:t>
      </w:r>
      <w:r>
        <w:rPr>
          <w:rFonts w:ascii="仿宋" w:hAnsi="仿宋" w:eastAsia="仿宋" w:cs="仿宋"/>
          <w:snapToGrid w:val="0"/>
          <w:color w:val="000000"/>
          <w:spacing w:val="-63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1"/>
          <w:kern w:val="0"/>
          <w:sz w:val="30"/>
          <w:szCs w:val="30"/>
          <w:lang w:val="en-US" w:eastAsia="en-US" w:bidi="ar-SA"/>
        </w:rPr>
        <w:t>一般公共服务支出(类)财政事务(款)行政运行(项):反映行政单位(包括实行公务员管理的事业单位)的基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0"/>
          <w:szCs w:val="30"/>
          <w:lang w:val="en-US" w:eastAsia="en-US" w:bidi="ar-SA"/>
        </w:rPr>
        <w:t>本支出。</w:t>
      </w:r>
    </w:p>
    <w:p w14:paraId="17E6B938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2278F0A">
      <w:pPr>
        <w:kinsoku w:val="0"/>
        <w:autoSpaceDE w:val="0"/>
        <w:autoSpaceDN w:val="0"/>
        <w:adjustRightInd w:val="0"/>
        <w:snapToGrid w:val="0"/>
        <w:spacing w:before="98" w:line="284" w:lineRule="auto"/>
        <w:ind w:left="40" w:right="175" w:firstLine="642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>（二）一般公共服务支出(类)财政事务(款)一般行政管</w:t>
      </w:r>
      <w:r>
        <w:rPr>
          <w:rFonts w:ascii="仿宋" w:hAnsi="仿宋" w:eastAsia="仿宋" w:cs="仿宋"/>
          <w:snapToGrid w:val="0"/>
          <w:color w:val="000000"/>
          <w:spacing w:val="28"/>
          <w:kern w:val="0"/>
          <w:sz w:val="30"/>
          <w:szCs w:val="30"/>
          <w:lang w:val="en-US" w:eastAsia="en-US" w:bidi="ar-SA"/>
        </w:rPr>
        <w:t>理事务(项):反映行政单位(包括实行公</w:t>
      </w:r>
      <w:r>
        <w:rPr>
          <w:rFonts w:ascii="仿宋" w:hAnsi="仿宋" w:eastAsia="仿宋" w:cs="仿宋"/>
          <w:snapToGrid w:val="0"/>
          <w:color w:val="000000"/>
          <w:spacing w:val="27"/>
          <w:kern w:val="0"/>
          <w:sz w:val="30"/>
          <w:szCs w:val="30"/>
          <w:lang w:val="en-US" w:eastAsia="en-US" w:bidi="ar-SA"/>
        </w:rPr>
        <w:t>务员管理的事业单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0"/>
          <w:szCs w:val="30"/>
          <w:lang w:val="en-US" w:eastAsia="en-US" w:bidi="ar-SA"/>
        </w:rPr>
        <w:t>位)未单独设置项级科目的其他项目支出。</w:t>
      </w:r>
    </w:p>
    <w:p w14:paraId="36B19041">
      <w:pPr>
        <w:widowControl/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FEDD3F7">
      <w:pPr>
        <w:kinsoku w:val="0"/>
        <w:autoSpaceDE w:val="0"/>
        <w:autoSpaceDN w:val="0"/>
        <w:adjustRightInd w:val="0"/>
        <w:snapToGrid w:val="0"/>
        <w:spacing w:before="98" w:line="301" w:lineRule="auto"/>
        <w:ind w:left="36" w:firstLine="59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0"/>
          <w:szCs w:val="30"/>
          <w:lang w:val="en-US" w:eastAsia="en-US" w:bidi="ar-SA"/>
        </w:rPr>
        <w:t>（三）</w:t>
      </w:r>
      <w:r>
        <w:rPr>
          <w:rFonts w:ascii="仿宋" w:hAnsi="仿宋" w:eastAsia="仿宋" w:cs="仿宋"/>
          <w:snapToGrid w:val="0"/>
          <w:color w:val="000000"/>
          <w:spacing w:val="-66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0"/>
          <w:szCs w:val="30"/>
          <w:lang w:val="en-US" w:eastAsia="en-US" w:bidi="ar-SA"/>
        </w:rPr>
        <w:t>一般公共服务支出(类)财政事务(款)机关服务 (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0"/>
          <w:szCs w:val="30"/>
          <w:lang w:val="en-US" w:eastAsia="en-US" w:bidi="ar-SA"/>
        </w:rPr>
        <w:t>项</w:t>
      </w:r>
      <w:r>
        <w:rPr>
          <w:rFonts w:ascii="仿宋" w:hAnsi="仿宋" w:eastAsia="仿宋" w:cs="仿宋"/>
          <w:snapToGrid w:val="0"/>
          <w:color w:val="000000"/>
          <w:spacing w:val="-9"/>
          <w:kern w:val="0"/>
          <w:sz w:val="30"/>
          <w:szCs w:val="30"/>
          <w:lang w:val="en-US" w:eastAsia="en-US" w:bidi="ar-SA"/>
        </w:rPr>
        <w:t>）：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0"/>
          <w:szCs w:val="30"/>
          <w:lang w:val="en-US" w:eastAsia="en-US" w:bidi="ar-SA"/>
        </w:rPr>
        <w:t>反映为行政单位（包括实行公务员管理的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>事业单位）提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0"/>
          <w:szCs w:val="30"/>
          <w:lang w:val="en-US" w:eastAsia="en-US" w:bidi="ar-SA"/>
        </w:rPr>
        <w:t>供后勤服务的各类后勤服务中心、</w:t>
      </w:r>
      <w:r>
        <w:rPr>
          <w:rFonts w:ascii="仿宋" w:hAnsi="仿宋" w:eastAsia="仿宋" w:cs="仿宋"/>
          <w:snapToGrid w:val="0"/>
          <w:color w:val="000000"/>
          <w:spacing w:val="-77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0"/>
          <w:szCs w:val="30"/>
          <w:lang w:val="en-US" w:eastAsia="en-US" w:bidi="ar-SA"/>
        </w:rPr>
        <w:t>医务室等附属事业单位的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0"/>
          <w:szCs w:val="30"/>
          <w:lang w:val="en-US" w:eastAsia="en-US" w:bidi="ar-SA"/>
        </w:rPr>
        <w:t>支出。</w:t>
      </w:r>
    </w:p>
    <w:p w14:paraId="12457CFD">
      <w:pPr>
        <w:widowControl/>
        <w:kinsoku w:val="0"/>
        <w:autoSpaceDE w:val="0"/>
        <w:autoSpaceDN w:val="0"/>
        <w:adjustRightInd w:val="0"/>
        <w:snapToGrid w:val="0"/>
        <w:spacing w:line="25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B61FCE4">
      <w:pPr>
        <w:kinsoku w:val="0"/>
        <w:autoSpaceDE w:val="0"/>
        <w:autoSpaceDN w:val="0"/>
        <w:adjustRightInd w:val="0"/>
        <w:snapToGrid w:val="0"/>
        <w:spacing w:before="98" w:line="261" w:lineRule="auto"/>
        <w:ind w:left="41" w:right="708" w:firstLine="58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0"/>
          <w:szCs w:val="30"/>
          <w:lang w:val="en-US" w:eastAsia="en-US" w:bidi="ar-SA"/>
        </w:rPr>
        <w:t>（</w:t>
      </w:r>
      <w:r>
        <w:rPr>
          <w:rFonts w:ascii="仿宋" w:hAnsi="仿宋" w:eastAsia="仿宋" w:cs="仿宋"/>
          <w:snapToGrid w:val="0"/>
          <w:color w:val="000000"/>
          <w:spacing w:val="-72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0"/>
          <w:szCs w:val="30"/>
          <w:lang w:val="en-US" w:eastAsia="en-US" w:bidi="ar-SA"/>
        </w:rPr>
        <w:t>四）一般公共服务支出(类)财政事务(款)财政监察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>（项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0"/>
          <w:szCs w:val="30"/>
          <w:lang w:val="en-US" w:eastAsia="en-US" w:bidi="ar-SA"/>
        </w:rPr>
        <w:t>）</w:t>
      </w:r>
      <w:r>
        <w:rPr>
          <w:rFonts w:ascii="仿宋" w:hAnsi="仿宋" w:eastAsia="仿宋" w:cs="仿宋"/>
          <w:snapToGrid w:val="0"/>
          <w:color w:val="000000"/>
          <w:spacing w:val="-67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0"/>
          <w:szCs w:val="30"/>
          <w:lang w:val="en-US" w:eastAsia="en-US" w:bidi="ar-SA"/>
        </w:rPr>
        <w:t>：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>反映财政监察方面的专项业务支出。</w:t>
      </w:r>
    </w:p>
    <w:p w14:paraId="12B14E37">
      <w:pPr>
        <w:kinsoku w:val="0"/>
        <w:autoSpaceDE w:val="0"/>
        <w:autoSpaceDN w:val="0"/>
        <w:adjustRightInd w:val="0"/>
        <w:snapToGrid w:val="0"/>
        <w:spacing w:before="307" w:line="261" w:lineRule="auto"/>
        <w:ind w:left="156" w:right="223" w:firstLine="526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0"/>
          <w:szCs w:val="30"/>
          <w:lang w:val="en-US" w:eastAsia="en-US" w:bidi="ar-SA"/>
        </w:rPr>
        <w:t>（五）一般公共服务支出(类)财政事务(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>款)信息化建设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0"/>
          <w:szCs w:val="30"/>
          <w:lang w:val="en-US" w:eastAsia="en-US" w:bidi="ar-SA"/>
        </w:rPr>
        <w:t>(项):反映财政部门用于信息化建设方面的支出。</w:t>
      </w:r>
    </w:p>
    <w:p w14:paraId="5701E1BD">
      <w:pPr>
        <w:kinsoku w:val="0"/>
        <w:autoSpaceDE w:val="0"/>
        <w:autoSpaceDN w:val="0"/>
        <w:adjustRightInd w:val="0"/>
        <w:snapToGrid w:val="0"/>
        <w:spacing w:before="289" w:line="229" w:lineRule="auto"/>
        <w:ind w:left="682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>（六）一般公共服务支出(类)财政事务(款)财政委托业</w:t>
      </w:r>
    </w:p>
    <w:p w14:paraId="4536E45D">
      <w:pPr>
        <w:spacing w:line="229" w:lineRule="auto"/>
        <w:sectPr>
          <w:pgSz w:w="11906" w:h="16840"/>
          <w:pgMar w:top="400" w:right="1655" w:bottom="0" w:left="1785" w:header="0" w:footer="0" w:gutter="0"/>
          <w:cols w:space="720" w:num="1"/>
        </w:sectPr>
      </w:pPr>
    </w:p>
    <w:p w14:paraId="33494E67">
      <w:pPr>
        <w:widowControl/>
        <w:kinsoku w:val="0"/>
        <w:autoSpaceDE w:val="0"/>
        <w:autoSpaceDN w:val="0"/>
        <w:adjustRightInd w:val="0"/>
        <w:snapToGrid w:val="0"/>
        <w:spacing w:line="29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F5D64C3">
      <w:pPr>
        <w:widowControl/>
        <w:kinsoku w:val="0"/>
        <w:autoSpaceDE w:val="0"/>
        <w:autoSpaceDN w:val="0"/>
        <w:adjustRightInd w:val="0"/>
        <w:snapToGrid w:val="0"/>
        <w:spacing w:line="29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7732868">
      <w:pPr>
        <w:widowControl/>
        <w:kinsoku w:val="0"/>
        <w:autoSpaceDE w:val="0"/>
        <w:autoSpaceDN w:val="0"/>
        <w:adjustRightInd w:val="0"/>
        <w:snapToGrid w:val="0"/>
        <w:spacing w:line="29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A40E210">
      <w:pPr>
        <w:widowControl/>
        <w:kinsoku w:val="0"/>
        <w:autoSpaceDE w:val="0"/>
        <w:autoSpaceDN w:val="0"/>
        <w:adjustRightInd w:val="0"/>
        <w:snapToGrid w:val="0"/>
        <w:spacing w:line="29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0D46ADC">
      <w:pPr>
        <w:kinsoku w:val="0"/>
        <w:autoSpaceDE w:val="0"/>
        <w:autoSpaceDN w:val="0"/>
        <w:adjustRightInd w:val="0"/>
        <w:snapToGrid w:val="0"/>
        <w:spacing w:before="98" w:line="356" w:lineRule="auto"/>
        <w:ind w:left="41" w:right="34" w:firstLine="18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2"/>
          <w:kern w:val="0"/>
          <w:sz w:val="30"/>
          <w:szCs w:val="30"/>
          <w:lang w:val="en-US" w:eastAsia="en-US" w:bidi="ar-SA"/>
        </w:rPr>
        <w:t>务支出(项):反映财政委托评审机构进行财政</w:t>
      </w:r>
      <w:r>
        <w:rPr>
          <w:rFonts w:ascii="仿宋" w:hAnsi="仿宋" w:eastAsia="仿宋" w:cs="仿宋"/>
          <w:snapToGrid w:val="0"/>
          <w:color w:val="000000"/>
          <w:spacing w:val="21"/>
          <w:kern w:val="0"/>
          <w:sz w:val="30"/>
          <w:szCs w:val="30"/>
          <w:lang w:val="en-US" w:eastAsia="en-US" w:bidi="ar-SA"/>
        </w:rPr>
        <w:t>投资评审和委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0"/>
          <w:szCs w:val="30"/>
          <w:lang w:val="en-US" w:eastAsia="en-US" w:bidi="ar-SA"/>
        </w:rPr>
        <w:t>托建设银行等机构代理业务发生的支出。</w:t>
      </w:r>
    </w:p>
    <w:p w14:paraId="76A9CD96">
      <w:pPr>
        <w:kinsoku w:val="0"/>
        <w:autoSpaceDE w:val="0"/>
        <w:autoSpaceDN w:val="0"/>
        <w:adjustRightInd w:val="0"/>
        <w:snapToGrid w:val="0"/>
        <w:spacing w:before="3" w:line="259" w:lineRule="auto"/>
        <w:ind w:left="156" w:right="114" w:firstLine="526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2"/>
          <w:kern w:val="0"/>
          <w:sz w:val="30"/>
          <w:szCs w:val="30"/>
          <w:lang w:val="en-US" w:eastAsia="en-US" w:bidi="ar-SA"/>
        </w:rPr>
        <w:t>（七）</w:t>
      </w:r>
      <w:r>
        <w:rPr>
          <w:rFonts w:ascii="仿宋" w:hAnsi="仿宋" w:eastAsia="仿宋" w:cs="仿宋"/>
          <w:snapToGrid w:val="0"/>
          <w:color w:val="000000"/>
          <w:spacing w:val="-64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2"/>
          <w:kern w:val="0"/>
          <w:sz w:val="30"/>
          <w:szCs w:val="30"/>
          <w:lang w:val="en-US" w:eastAsia="en-US" w:bidi="ar-SA"/>
        </w:rPr>
        <w:t>一般公共服务支出(类)财政事务(款)事业运行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0"/>
          <w:szCs w:val="30"/>
          <w:lang w:val="en-US" w:eastAsia="en-US" w:bidi="ar-SA"/>
        </w:rPr>
        <w:t>(项):反映事业单位的基本支出。</w:t>
      </w:r>
    </w:p>
    <w:p w14:paraId="43E5EB97">
      <w:pPr>
        <w:kinsoku w:val="0"/>
        <w:autoSpaceDE w:val="0"/>
        <w:autoSpaceDN w:val="0"/>
        <w:adjustRightInd w:val="0"/>
        <w:snapToGrid w:val="0"/>
        <w:spacing w:before="312" w:line="288" w:lineRule="auto"/>
        <w:ind w:left="60" w:right="87" w:firstLine="622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0"/>
          <w:szCs w:val="30"/>
          <w:lang w:val="en-US" w:eastAsia="en-US" w:bidi="ar-SA"/>
        </w:rPr>
        <w:t>（八）一般公共服务支出(类)财政事务(款)其他财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>政事</w:t>
      </w:r>
      <w:r>
        <w:rPr>
          <w:rFonts w:ascii="仿宋" w:hAnsi="仿宋" w:eastAsia="仿宋" w:cs="仿宋"/>
          <w:snapToGrid w:val="0"/>
          <w:color w:val="000000"/>
          <w:spacing w:val="21"/>
          <w:kern w:val="0"/>
          <w:sz w:val="30"/>
          <w:szCs w:val="30"/>
          <w:lang w:val="en-US" w:eastAsia="en-US" w:bidi="ar-SA"/>
        </w:rPr>
        <w:t>务支出(项):反映除上述项</w:t>
      </w:r>
      <w:r>
        <w:rPr>
          <w:rFonts w:ascii="仿宋" w:hAnsi="仿宋" w:eastAsia="仿宋" w:cs="仿宋"/>
          <w:snapToGrid w:val="0"/>
          <w:color w:val="000000"/>
          <w:spacing w:val="-54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1"/>
          <w:kern w:val="0"/>
          <w:sz w:val="30"/>
          <w:szCs w:val="30"/>
          <w:lang w:val="en-US" w:eastAsia="en-US" w:bidi="ar-SA"/>
        </w:rPr>
        <w:t>目</w:t>
      </w:r>
      <w:r>
        <w:rPr>
          <w:rFonts w:ascii="仿宋" w:hAnsi="仿宋" w:eastAsia="仿宋" w:cs="仿宋"/>
          <w:snapToGrid w:val="0"/>
          <w:color w:val="000000"/>
          <w:spacing w:val="-79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1"/>
          <w:kern w:val="0"/>
          <w:sz w:val="30"/>
          <w:szCs w:val="30"/>
          <w:lang w:val="en-US" w:eastAsia="en-US" w:bidi="ar-SA"/>
        </w:rPr>
        <w:t>以外其他财政事务方</w:t>
      </w:r>
      <w:r>
        <w:rPr>
          <w:rFonts w:ascii="仿宋" w:hAnsi="仿宋" w:eastAsia="仿宋" w:cs="仿宋"/>
          <w:snapToGrid w:val="0"/>
          <w:color w:val="000000"/>
          <w:spacing w:val="20"/>
          <w:kern w:val="0"/>
          <w:sz w:val="30"/>
          <w:szCs w:val="30"/>
          <w:lang w:val="en-US" w:eastAsia="en-US" w:bidi="ar-SA"/>
        </w:rPr>
        <w:t>面的支</w:t>
      </w:r>
      <w:r>
        <w:rPr>
          <w:rFonts w:ascii="仿宋" w:hAnsi="仿宋" w:eastAsia="仿宋" w:cs="仿宋"/>
          <w:snapToGrid w:val="0"/>
          <w:color w:val="000000"/>
          <w:spacing w:val="-10"/>
          <w:kern w:val="0"/>
          <w:sz w:val="30"/>
          <w:szCs w:val="30"/>
          <w:lang w:val="en-US" w:eastAsia="en-US" w:bidi="ar-SA"/>
        </w:rPr>
        <w:t>出。</w:t>
      </w:r>
    </w:p>
    <w:p w14:paraId="78086E18">
      <w:pPr>
        <w:kinsoku w:val="0"/>
        <w:autoSpaceDE w:val="0"/>
        <w:autoSpaceDN w:val="0"/>
        <w:adjustRightInd w:val="0"/>
        <w:snapToGrid w:val="0"/>
        <w:spacing w:before="329" w:line="303" w:lineRule="auto"/>
        <w:ind w:left="58" w:right="39" w:firstLine="62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0"/>
          <w:szCs w:val="30"/>
          <w:lang w:val="en-US" w:eastAsia="en-US" w:bidi="ar-SA"/>
        </w:rPr>
        <w:t>（九）社会保障和就业支出(类)行政事业单位养老支出</w:t>
      </w:r>
      <w:r>
        <w:rPr>
          <w:rFonts w:ascii="仿宋" w:hAnsi="仿宋" w:eastAsia="仿宋" w:cs="仿宋"/>
          <w:snapToGrid w:val="0"/>
          <w:color w:val="000000"/>
          <w:spacing w:val="21"/>
          <w:kern w:val="0"/>
          <w:sz w:val="30"/>
          <w:szCs w:val="30"/>
          <w:lang w:val="en-US" w:eastAsia="en-US" w:bidi="ar-SA"/>
        </w:rPr>
        <w:t>(款)机关事业单位基本养老保险缴费支出(项):反</w:t>
      </w:r>
      <w:r>
        <w:rPr>
          <w:rFonts w:ascii="仿宋" w:hAnsi="仿宋" w:eastAsia="仿宋" w:cs="仿宋"/>
          <w:snapToGrid w:val="0"/>
          <w:color w:val="000000"/>
          <w:spacing w:val="20"/>
          <w:kern w:val="0"/>
          <w:sz w:val="30"/>
          <w:szCs w:val="30"/>
          <w:lang w:val="en-US" w:eastAsia="en-US" w:bidi="ar-SA"/>
        </w:rPr>
        <w:t>映机关事</w:t>
      </w:r>
      <w:r>
        <w:rPr>
          <w:rFonts w:ascii="仿宋" w:hAnsi="仿宋" w:eastAsia="仿宋" w:cs="仿宋"/>
          <w:snapToGrid w:val="0"/>
          <w:color w:val="000000"/>
          <w:spacing w:val="29"/>
          <w:kern w:val="0"/>
          <w:sz w:val="30"/>
          <w:szCs w:val="30"/>
          <w:lang w:val="en-US" w:eastAsia="en-US" w:bidi="ar-SA"/>
        </w:rPr>
        <w:t>业单位实施养老保险制度由单位缴纳的基本养老保险费支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en-US" w:bidi="ar-SA"/>
        </w:rPr>
        <w:t>出。</w:t>
      </w:r>
    </w:p>
    <w:p w14:paraId="5A180A16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47B3C04">
      <w:pPr>
        <w:kinsoku w:val="0"/>
        <w:autoSpaceDE w:val="0"/>
        <w:autoSpaceDN w:val="0"/>
        <w:adjustRightInd w:val="0"/>
        <w:snapToGrid w:val="0"/>
        <w:spacing w:before="98" w:line="309" w:lineRule="auto"/>
        <w:ind w:left="47" w:right="25" w:firstLine="63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0"/>
          <w:szCs w:val="30"/>
          <w:lang w:val="en-US" w:eastAsia="en-US" w:bidi="ar-SA"/>
        </w:rPr>
        <w:t>（十）卫生健康支出（类）行政事业单位医疗（款）行</w:t>
      </w:r>
      <w:r>
        <w:rPr>
          <w:rFonts w:ascii="仿宋" w:hAnsi="仿宋" w:eastAsia="仿宋" w:cs="仿宋"/>
          <w:snapToGrid w:val="0"/>
          <w:color w:val="000000"/>
          <w:spacing w:val="20"/>
          <w:kern w:val="0"/>
          <w:sz w:val="30"/>
          <w:szCs w:val="30"/>
          <w:lang w:val="en-US" w:eastAsia="en-US" w:bidi="ar-SA"/>
        </w:rPr>
        <w:t>政单位医疗(项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0"/>
          <w:szCs w:val="30"/>
          <w:lang w:val="en-US" w:eastAsia="en-US" w:bidi="ar-SA"/>
        </w:rPr>
        <w:t>）</w:t>
      </w:r>
      <w:r>
        <w:rPr>
          <w:rFonts w:ascii="仿宋" w:hAnsi="仿宋" w:eastAsia="仿宋" w:cs="仿宋"/>
          <w:snapToGrid w:val="0"/>
          <w:color w:val="000000"/>
          <w:spacing w:val="-56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0"/>
          <w:szCs w:val="30"/>
          <w:lang w:val="en-US" w:eastAsia="en-US" w:bidi="ar-SA"/>
        </w:rPr>
        <w:t>：</w:t>
      </w:r>
      <w:r>
        <w:rPr>
          <w:rFonts w:ascii="仿宋" w:hAnsi="仿宋" w:eastAsia="仿宋" w:cs="仿宋"/>
          <w:snapToGrid w:val="0"/>
          <w:color w:val="000000"/>
          <w:spacing w:val="20"/>
          <w:kern w:val="0"/>
          <w:sz w:val="30"/>
          <w:szCs w:val="30"/>
          <w:lang w:val="en-US" w:eastAsia="en-US" w:bidi="ar-SA"/>
        </w:rPr>
        <w:t>反映财政部门安排的行政单位（包括实</w:t>
      </w: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0"/>
          <w:szCs w:val="30"/>
          <w:lang w:val="en-US" w:eastAsia="en-US" w:bidi="ar-SA"/>
        </w:rPr>
        <w:t>行公务员管理的事业单位，下同）基本医疗保险缴费经费，未参加医疗保险的行政单位的公费医疗经费，按国家规定享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0"/>
          <w:szCs w:val="30"/>
          <w:lang w:val="en-US" w:eastAsia="en-US" w:bidi="ar-SA"/>
        </w:rPr>
        <w:t>受离休人员、红军老战士待遇人员的医疗经费。</w:t>
      </w:r>
    </w:p>
    <w:p w14:paraId="5A95E8D2">
      <w:pPr>
        <w:widowControl/>
        <w:kinsoku w:val="0"/>
        <w:autoSpaceDE w:val="0"/>
        <w:autoSpaceDN w:val="0"/>
        <w:adjustRightInd w:val="0"/>
        <w:snapToGrid w:val="0"/>
        <w:spacing w:line="27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43C1F6E">
      <w:pPr>
        <w:kinsoku w:val="0"/>
        <w:autoSpaceDE w:val="0"/>
        <w:autoSpaceDN w:val="0"/>
        <w:adjustRightInd w:val="0"/>
        <w:snapToGrid w:val="0"/>
        <w:spacing w:before="98" w:line="300" w:lineRule="auto"/>
        <w:ind w:left="46" w:right="25" w:firstLine="636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0"/>
          <w:szCs w:val="30"/>
          <w:lang w:val="en-US" w:eastAsia="en-US" w:bidi="ar-SA"/>
        </w:rPr>
        <w:t>（十一）卫生健康支出（类）行政事业单位医疗（款）</w:t>
      </w:r>
      <w:r>
        <w:rPr>
          <w:rFonts w:ascii="仿宋" w:hAnsi="仿宋" w:eastAsia="仿宋" w:cs="仿宋"/>
          <w:snapToGrid w:val="0"/>
          <w:color w:val="000000"/>
          <w:spacing w:val="20"/>
          <w:kern w:val="0"/>
          <w:sz w:val="30"/>
          <w:szCs w:val="30"/>
          <w:lang w:val="en-US" w:eastAsia="en-US" w:bidi="ar-SA"/>
        </w:rPr>
        <w:t>事业单位医疗(项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0"/>
          <w:szCs w:val="30"/>
          <w:lang w:val="en-US" w:eastAsia="en-US" w:bidi="ar-SA"/>
        </w:rPr>
        <w:t>）</w:t>
      </w:r>
      <w:r>
        <w:rPr>
          <w:rFonts w:ascii="仿宋" w:hAnsi="仿宋" w:eastAsia="仿宋" w:cs="仿宋"/>
          <w:snapToGrid w:val="0"/>
          <w:color w:val="000000"/>
          <w:spacing w:val="-56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0"/>
          <w:szCs w:val="30"/>
          <w:lang w:val="en-US" w:eastAsia="en-US" w:bidi="ar-SA"/>
        </w:rPr>
        <w:t>：</w:t>
      </w:r>
      <w:r>
        <w:rPr>
          <w:rFonts w:ascii="仿宋" w:hAnsi="仿宋" w:eastAsia="仿宋" w:cs="仿宋"/>
          <w:snapToGrid w:val="0"/>
          <w:color w:val="000000"/>
          <w:spacing w:val="20"/>
          <w:kern w:val="0"/>
          <w:sz w:val="30"/>
          <w:szCs w:val="30"/>
          <w:lang w:val="en-US" w:eastAsia="en-US" w:bidi="ar-SA"/>
        </w:rPr>
        <w:t>反映财政部门安排的事业单位基本医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30"/>
          <w:szCs w:val="30"/>
          <w:lang w:val="en-US" w:eastAsia="en-US" w:bidi="ar-SA"/>
        </w:rPr>
        <w:t>疗保险缴费经费，未参加医疗保险的事业单</w:t>
      </w: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0"/>
          <w:szCs w:val="30"/>
          <w:lang w:val="en-US" w:eastAsia="en-US" w:bidi="ar-SA"/>
        </w:rPr>
        <w:t>位的公费医疗经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0"/>
          <w:szCs w:val="30"/>
          <w:lang w:val="en-US" w:eastAsia="en-US" w:bidi="ar-SA"/>
        </w:rPr>
        <w:t>费，按国家规定享受离休人员待遇的医疗经费。</w:t>
      </w:r>
    </w:p>
    <w:p w14:paraId="7AA58F9D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0D4EC36">
      <w:pPr>
        <w:kinsoku w:val="0"/>
        <w:autoSpaceDE w:val="0"/>
        <w:autoSpaceDN w:val="0"/>
        <w:adjustRightInd w:val="0"/>
        <w:snapToGrid w:val="0"/>
        <w:spacing w:before="98" w:line="300" w:lineRule="auto"/>
        <w:ind w:left="41" w:right="27" w:firstLine="64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0"/>
          <w:szCs w:val="30"/>
          <w:lang w:val="en-US" w:eastAsia="en-US" w:bidi="ar-SA"/>
        </w:rPr>
        <w:t>（十二）住房保障支出（类）住房改革支出（款）购房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0"/>
          <w:szCs w:val="30"/>
          <w:lang w:val="en-US" w:eastAsia="en-US" w:bidi="ar-SA"/>
        </w:rPr>
        <w:t>补贴（项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0"/>
          <w:szCs w:val="30"/>
          <w:lang w:val="en-US" w:eastAsia="en-US" w:bidi="ar-SA"/>
        </w:rPr>
        <w:t>）</w:t>
      </w:r>
      <w:r>
        <w:rPr>
          <w:rFonts w:ascii="仿宋" w:hAnsi="仿宋" w:eastAsia="仿宋" w:cs="仿宋"/>
          <w:snapToGrid w:val="0"/>
          <w:color w:val="000000"/>
          <w:spacing w:val="-65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0"/>
          <w:szCs w:val="30"/>
          <w:lang w:val="en-US" w:eastAsia="en-US" w:bidi="ar-SA"/>
        </w:rPr>
        <w:t>：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0"/>
          <w:szCs w:val="30"/>
          <w:lang w:val="en-US" w:eastAsia="en-US" w:bidi="ar-SA"/>
        </w:rPr>
        <w:t>反映按房改政策规定，行政事业单位向符合条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件职工（含离退休人员）</w:t>
      </w:r>
      <w:r>
        <w:rPr>
          <w:rFonts w:ascii="仿宋" w:hAnsi="仿宋" w:eastAsia="仿宋" w:cs="仿宋"/>
          <w:snapToGrid w:val="0"/>
          <w:color w:val="000000"/>
          <w:spacing w:val="-59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、军队（含武警）</w:t>
      </w:r>
      <w:r>
        <w:rPr>
          <w:rFonts w:ascii="仿宋" w:hAnsi="仿宋" w:eastAsia="仿宋" w:cs="仿宋"/>
          <w:snapToGrid w:val="0"/>
          <w:color w:val="000000"/>
          <w:spacing w:val="-64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向转役复员离退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0"/>
          <w:szCs w:val="30"/>
          <w:lang w:val="en-US" w:eastAsia="en-US" w:bidi="ar-SA"/>
        </w:rPr>
        <w:t>休人员发放的用于购买住房的补贴。</w:t>
      </w:r>
    </w:p>
    <w:p w14:paraId="397CD7AE">
      <w:pPr>
        <w:spacing w:line="300" w:lineRule="auto"/>
        <w:sectPr>
          <w:pgSz w:w="11906" w:h="16840"/>
          <w:pgMar w:top="400" w:right="1785" w:bottom="0" w:left="1785" w:header="0" w:footer="0" w:gutter="0"/>
          <w:cols w:space="720" w:num="1"/>
        </w:sectPr>
      </w:pPr>
    </w:p>
    <w:p w14:paraId="1517952B">
      <w:pPr>
        <w:pStyle w:val="18"/>
        <w:numPr>
          <w:ilvl w:val="0"/>
          <w:numId w:val="0"/>
        </w:numPr>
        <w:bidi w:val="0"/>
        <w:ind w:left="420" w:leftChars="200" w:firstLine="321" w:firstLineChars="100"/>
        <w:rPr>
          <w:rFonts w:hint="eastAsia"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三、相关专业名词</w:t>
      </w:r>
    </w:p>
    <w:p w14:paraId="20E4C52D">
      <w:pPr>
        <w:pStyle w:val="19"/>
        <w:bidi w:val="0"/>
        <w:ind w:left="0" w:leftChars="0"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（一）机关运行费：指用一般公共预算财政拨款安排的为保障行政单位（包括实行公务员管理的事业单位）运行用于购买货物和服务的各项资金，包括办公费、印刷费、邮电费、差旅费、会议费、日常维修费、专用材料及一般设备购置费、办公用房水电费、办公用房取暖费、办公用房物业管理费、公务用车运行维护费以及其他费用。</w:t>
      </w:r>
    </w:p>
    <w:p w14:paraId="56CCD926">
      <w:pPr>
        <w:pStyle w:val="1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二）“三公”经费：指用财政拨款安排的因公出国（境）费、公务用车购置及运行维护费和公务接待费。其中，因公出国（境）费反映单位公务出国（境）的国际旅费、国外城市间交通费、住宿费、伙食费、培训费、公杂费等支出；公务用车购置及运行维护费反映单位公务用车车辆购置支出（含车辆购置税、牌照费），按规定保留的公务用车燃料费、新能源汽车充电费、维修费、过桥过路费、保险费、安全奖励费 用等支出；公务接待费反映单位按规定开支的各类公务接待（含外宾接待）支出。</w:t>
      </w: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8BC9F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96648C"/>
    <w:multiLevelType w:val="singleLevel"/>
    <w:tmpl w:val="FB96648C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0C7D1273"/>
    <w:multiLevelType w:val="singleLevel"/>
    <w:tmpl w:val="0C7D1273"/>
    <w:lvl w:ilvl="0" w:tentative="0">
      <w:start w:val="1"/>
      <w:numFmt w:val="chineseCounting"/>
      <w:pStyle w:val="18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79F6942D"/>
    <w:multiLevelType w:val="singleLevel"/>
    <w:tmpl w:val="79F6942D"/>
    <w:lvl w:ilvl="0" w:tentative="0">
      <w:start w:val="1"/>
      <w:numFmt w:val="chineseCounting"/>
      <w:pStyle w:val="20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jYzY5ZmMwZWEzMzQxOWIwM2QyODc3MDk3NDFhOWMifQ=="/>
  </w:docVars>
  <w:rsids>
    <w:rsidRoot w:val="00172A27"/>
    <w:rsid w:val="000001B2"/>
    <w:rsid w:val="00014049"/>
    <w:rsid w:val="0001648A"/>
    <w:rsid w:val="00022CB3"/>
    <w:rsid w:val="00031749"/>
    <w:rsid w:val="00041EAA"/>
    <w:rsid w:val="000501C3"/>
    <w:rsid w:val="00055F20"/>
    <w:rsid w:val="000630BE"/>
    <w:rsid w:val="0006515E"/>
    <w:rsid w:val="00083979"/>
    <w:rsid w:val="00085227"/>
    <w:rsid w:val="000927A9"/>
    <w:rsid w:val="000963CD"/>
    <w:rsid w:val="000A2066"/>
    <w:rsid w:val="000B313A"/>
    <w:rsid w:val="000B4F9E"/>
    <w:rsid w:val="000C6AF7"/>
    <w:rsid w:val="000E1BC2"/>
    <w:rsid w:val="000E6313"/>
    <w:rsid w:val="000F227D"/>
    <w:rsid w:val="000F2E5F"/>
    <w:rsid w:val="00104F58"/>
    <w:rsid w:val="00117D8C"/>
    <w:rsid w:val="00131F78"/>
    <w:rsid w:val="001570FF"/>
    <w:rsid w:val="001823EA"/>
    <w:rsid w:val="00186709"/>
    <w:rsid w:val="00192620"/>
    <w:rsid w:val="00193C37"/>
    <w:rsid w:val="001C4ED5"/>
    <w:rsid w:val="001C6F31"/>
    <w:rsid w:val="001D2644"/>
    <w:rsid w:val="001E0EE7"/>
    <w:rsid w:val="001E2A0C"/>
    <w:rsid w:val="001E6FA2"/>
    <w:rsid w:val="001F1DED"/>
    <w:rsid w:val="0021331D"/>
    <w:rsid w:val="00213D4E"/>
    <w:rsid w:val="0022612A"/>
    <w:rsid w:val="00232A32"/>
    <w:rsid w:val="002436CD"/>
    <w:rsid w:val="00251AD0"/>
    <w:rsid w:val="00281E28"/>
    <w:rsid w:val="00283C63"/>
    <w:rsid w:val="00284437"/>
    <w:rsid w:val="002A02B4"/>
    <w:rsid w:val="002A1ED6"/>
    <w:rsid w:val="002A45BD"/>
    <w:rsid w:val="002B0263"/>
    <w:rsid w:val="002B128B"/>
    <w:rsid w:val="002B2D42"/>
    <w:rsid w:val="002C0EDF"/>
    <w:rsid w:val="002C2478"/>
    <w:rsid w:val="002D2681"/>
    <w:rsid w:val="002D418E"/>
    <w:rsid w:val="002D497C"/>
    <w:rsid w:val="002D7200"/>
    <w:rsid w:val="002E2578"/>
    <w:rsid w:val="0030186C"/>
    <w:rsid w:val="003057A1"/>
    <w:rsid w:val="00316B29"/>
    <w:rsid w:val="0032092A"/>
    <w:rsid w:val="00323750"/>
    <w:rsid w:val="00334A98"/>
    <w:rsid w:val="00344E49"/>
    <w:rsid w:val="00380DD1"/>
    <w:rsid w:val="00394DC6"/>
    <w:rsid w:val="003959F5"/>
    <w:rsid w:val="003A2923"/>
    <w:rsid w:val="003B68F4"/>
    <w:rsid w:val="003B76FD"/>
    <w:rsid w:val="003C0BFF"/>
    <w:rsid w:val="003C0D66"/>
    <w:rsid w:val="003C19AF"/>
    <w:rsid w:val="003C7840"/>
    <w:rsid w:val="003D0809"/>
    <w:rsid w:val="00406851"/>
    <w:rsid w:val="004345D9"/>
    <w:rsid w:val="00436836"/>
    <w:rsid w:val="0044016E"/>
    <w:rsid w:val="00446148"/>
    <w:rsid w:val="004535A0"/>
    <w:rsid w:val="00456869"/>
    <w:rsid w:val="004664AF"/>
    <w:rsid w:val="00472987"/>
    <w:rsid w:val="00480768"/>
    <w:rsid w:val="00495985"/>
    <w:rsid w:val="00496629"/>
    <w:rsid w:val="004A0058"/>
    <w:rsid w:val="004B06B4"/>
    <w:rsid w:val="004D6A23"/>
    <w:rsid w:val="004E0577"/>
    <w:rsid w:val="004E5555"/>
    <w:rsid w:val="004F5378"/>
    <w:rsid w:val="004F7260"/>
    <w:rsid w:val="005006DE"/>
    <w:rsid w:val="00502AB1"/>
    <w:rsid w:val="00516279"/>
    <w:rsid w:val="0052565B"/>
    <w:rsid w:val="00526265"/>
    <w:rsid w:val="00526CE0"/>
    <w:rsid w:val="00532264"/>
    <w:rsid w:val="005378E3"/>
    <w:rsid w:val="00544895"/>
    <w:rsid w:val="00553AA6"/>
    <w:rsid w:val="00555080"/>
    <w:rsid w:val="0055670D"/>
    <w:rsid w:val="00571A5D"/>
    <w:rsid w:val="00580BF8"/>
    <w:rsid w:val="005828C8"/>
    <w:rsid w:val="005902D1"/>
    <w:rsid w:val="0059038A"/>
    <w:rsid w:val="0059672A"/>
    <w:rsid w:val="00596957"/>
    <w:rsid w:val="005A3FD6"/>
    <w:rsid w:val="005A65E4"/>
    <w:rsid w:val="005C3676"/>
    <w:rsid w:val="005C3DDD"/>
    <w:rsid w:val="005D7ACB"/>
    <w:rsid w:val="005F090C"/>
    <w:rsid w:val="005F35BD"/>
    <w:rsid w:val="005F69D4"/>
    <w:rsid w:val="00611FE7"/>
    <w:rsid w:val="00623A52"/>
    <w:rsid w:val="006247CA"/>
    <w:rsid w:val="006279D2"/>
    <w:rsid w:val="00631E83"/>
    <w:rsid w:val="00631FA4"/>
    <w:rsid w:val="00650900"/>
    <w:rsid w:val="00655E8B"/>
    <w:rsid w:val="00660CC3"/>
    <w:rsid w:val="006740FD"/>
    <w:rsid w:val="006833F4"/>
    <w:rsid w:val="006835C9"/>
    <w:rsid w:val="00687B67"/>
    <w:rsid w:val="006918B8"/>
    <w:rsid w:val="006924DA"/>
    <w:rsid w:val="00696646"/>
    <w:rsid w:val="006A1709"/>
    <w:rsid w:val="006C08EA"/>
    <w:rsid w:val="006C185B"/>
    <w:rsid w:val="006C3868"/>
    <w:rsid w:val="006F20BD"/>
    <w:rsid w:val="006F69AF"/>
    <w:rsid w:val="00704CAB"/>
    <w:rsid w:val="007314A1"/>
    <w:rsid w:val="0075709B"/>
    <w:rsid w:val="007574FE"/>
    <w:rsid w:val="00777795"/>
    <w:rsid w:val="00777962"/>
    <w:rsid w:val="007913DC"/>
    <w:rsid w:val="00792A6C"/>
    <w:rsid w:val="0079393D"/>
    <w:rsid w:val="00796F4F"/>
    <w:rsid w:val="007A4D44"/>
    <w:rsid w:val="007B4314"/>
    <w:rsid w:val="007C27E0"/>
    <w:rsid w:val="007D4ACC"/>
    <w:rsid w:val="007F1616"/>
    <w:rsid w:val="007F4968"/>
    <w:rsid w:val="007F5C86"/>
    <w:rsid w:val="007F79A6"/>
    <w:rsid w:val="008032D2"/>
    <w:rsid w:val="00804C42"/>
    <w:rsid w:val="00823697"/>
    <w:rsid w:val="00846526"/>
    <w:rsid w:val="008506D9"/>
    <w:rsid w:val="00863898"/>
    <w:rsid w:val="00865CCE"/>
    <w:rsid w:val="00872CE4"/>
    <w:rsid w:val="00875B04"/>
    <w:rsid w:val="00876D17"/>
    <w:rsid w:val="008827CA"/>
    <w:rsid w:val="00882C91"/>
    <w:rsid w:val="00884FAE"/>
    <w:rsid w:val="008979F6"/>
    <w:rsid w:val="00897CAC"/>
    <w:rsid w:val="008A2491"/>
    <w:rsid w:val="008B52E8"/>
    <w:rsid w:val="008C011F"/>
    <w:rsid w:val="008C01B1"/>
    <w:rsid w:val="008C6EEE"/>
    <w:rsid w:val="008D4367"/>
    <w:rsid w:val="008E1EFA"/>
    <w:rsid w:val="008F16EE"/>
    <w:rsid w:val="00902917"/>
    <w:rsid w:val="009160F0"/>
    <w:rsid w:val="0091783F"/>
    <w:rsid w:val="0094115F"/>
    <w:rsid w:val="009421D2"/>
    <w:rsid w:val="0094514C"/>
    <w:rsid w:val="00946A59"/>
    <w:rsid w:val="009471C3"/>
    <w:rsid w:val="0095097A"/>
    <w:rsid w:val="009527A7"/>
    <w:rsid w:val="009557AC"/>
    <w:rsid w:val="00956999"/>
    <w:rsid w:val="009619B4"/>
    <w:rsid w:val="00964DCD"/>
    <w:rsid w:val="00973905"/>
    <w:rsid w:val="0097415C"/>
    <w:rsid w:val="00984ACE"/>
    <w:rsid w:val="009A4624"/>
    <w:rsid w:val="009A7AB9"/>
    <w:rsid w:val="009B2C7D"/>
    <w:rsid w:val="009B4813"/>
    <w:rsid w:val="009C2EBF"/>
    <w:rsid w:val="009C3827"/>
    <w:rsid w:val="009D3197"/>
    <w:rsid w:val="009E1C45"/>
    <w:rsid w:val="009E1F3F"/>
    <w:rsid w:val="009F72E5"/>
    <w:rsid w:val="009F7630"/>
    <w:rsid w:val="00A0455D"/>
    <w:rsid w:val="00A10F16"/>
    <w:rsid w:val="00A2168A"/>
    <w:rsid w:val="00A345A4"/>
    <w:rsid w:val="00A54282"/>
    <w:rsid w:val="00A55773"/>
    <w:rsid w:val="00A60B4D"/>
    <w:rsid w:val="00A81BA2"/>
    <w:rsid w:val="00AA62DE"/>
    <w:rsid w:val="00AB656D"/>
    <w:rsid w:val="00AB7307"/>
    <w:rsid w:val="00AC370A"/>
    <w:rsid w:val="00AF095D"/>
    <w:rsid w:val="00AF57C9"/>
    <w:rsid w:val="00AF62CD"/>
    <w:rsid w:val="00B0337F"/>
    <w:rsid w:val="00B128C8"/>
    <w:rsid w:val="00B169A7"/>
    <w:rsid w:val="00B348A8"/>
    <w:rsid w:val="00B51022"/>
    <w:rsid w:val="00B619F8"/>
    <w:rsid w:val="00B6242B"/>
    <w:rsid w:val="00B71EBE"/>
    <w:rsid w:val="00B82840"/>
    <w:rsid w:val="00B96CEB"/>
    <w:rsid w:val="00BA572C"/>
    <w:rsid w:val="00BA7CA7"/>
    <w:rsid w:val="00BF0316"/>
    <w:rsid w:val="00C03AFB"/>
    <w:rsid w:val="00C35830"/>
    <w:rsid w:val="00C4059E"/>
    <w:rsid w:val="00C474E4"/>
    <w:rsid w:val="00C61B8F"/>
    <w:rsid w:val="00C644A7"/>
    <w:rsid w:val="00C771B3"/>
    <w:rsid w:val="00C803DA"/>
    <w:rsid w:val="00C82CA3"/>
    <w:rsid w:val="00CB10B2"/>
    <w:rsid w:val="00CB3DBA"/>
    <w:rsid w:val="00CC4504"/>
    <w:rsid w:val="00CC4FF5"/>
    <w:rsid w:val="00CC517F"/>
    <w:rsid w:val="00CD0083"/>
    <w:rsid w:val="00CE1A2B"/>
    <w:rsid w:val="00CE6F1B"/>
    <w:rsid w:val="00CE7185"/>
    <w:rsid w:val="00CF0A52"/>
    <w:rsid w:val="00CF5160"/>
    <w:rsid w:val="00D00272"/>
    <w:rsid w:val="00D01624"/>
    <w:rsid w:val="00D11449"/>
    <w:rsid w:val="00D14B5F"/>
    <w:rsid w:val="00D17D0A"/>
    <w:rsid w:val="00D20C6C"/>
    <w:rsid w:val="00D23489"/>
    <w:rsid w:val="00D3381E"/>
    <w:rsid w:val="00D36173"/>
    <w:rsid w:val="00D41219"/>
    <w:rsid w:val="00D524EE"/>
    <w:rsid w:val="00D666BC"/>
    <w:rsid w:val="00D678E3"/>
    <w:rsid w:val="00D826D7"/>
    <w:rsid w:val="00D86F52"/>
    <w:rsid w:val="00DB0580"/>
    <w:rsid w:val="00DD15FE"/>
    <w:rsid w:val="00DE13A1"/>
    <w:rsid w:val="00DE2065"/>
    <w:rsid w:val="00DE20E0"/>
    <w:rsid w:val="00DE5904"/>
    <w:rsid w:val="00DE6773"/>
    <w:rsid w:val="00DF2E83"/>
    <w:rsid w:val="00DF43D8"/>
    <w:rsid w:val="00E04E74"/>
    <w:rsid w:val="00E11187"/>
    <w:rsid w:val="00E17B11"/>
    <w:rsid w:val="00E34083"/>
    <w:rsid w:val="00E365F2"/>
    <w:rsid w:val="00E503CC"/>
    <w:rsid w:val="00E5794A"/>
    <w:rsid w:val="00E60E90"/>
    <w:rsid w:val="00E83029"/>
    <w:rsid w:val="00E9293D"/>
    <w:rsid w:val="00E92A8B"/>
    <w:rsid w:val="00E97D8C"/>
    <w:rsid w:val="00EA3654"/>
    <w:rsid w:val="00EA36FC"/>
    <w:rsid w:val="00EB5768"/>
    <w:rsid w:val="00EB656D"/>
    <w:rsid w:val="00EB6777"/>
    <w:rsid w:val="00EC3DDF"/>
    <w:rsid w:val="00ED0D2B"/>
    <w:rsid w:val="00ED12A9"/>
    <w:rsid w:val="00EE5DE1"/>
    <w:rsid w:val="00EE6568"/>
    <w:rsid w:val="00F01B58"/>
    <w:rsid w:val="00F11FE4"/>
    <w:rsid w:val="00F132AE"/>
    <w:rsid w:val="00F2583E"/>
    <w:rsid w:val="00F32E83"/>
    <w:rsid w:val="00F823EA"/>
    <w:rsid w:val="00F95E5A"/>
    <w:rsid w:val="00F975EB"/>
    <w:rsid w:val="00F97EF1"/>
    <w:rsid w:val="00FA278B"/>
    <w:rsid w:val="00FA354D"/>
    <w:rsid w:val="00FA3B89"/>
    <w:rsid w:val="00FD29E0"/>
    <w:rsid w:val="00FE0E90"/>
    <w:rsid w:val="00FE32CC"/>
    <w:rsid w:val="00FE7CCF"/>
    <w:rsid w:val="00FF60EC"/>
    <w:rsid w:val="00FF6368"/>
    <w:rsid w:val="01671BDD"/>
    <w:rsid w:val="01861103"/>
    <w:rsid w:val="019127B6"/>
    <w:rsid w:val="01AC3A93"/>
    <w:rsid w:val="01EF572E"/>
    <w:rsid w:val="020411DA"/>
    <w:rsid w:val="02176B4D"/>
    <w:rsid w:val="0288005D"/>
    <w:rsid w:val="02C06A14"/>
    <w:rsid w:val="02F05C02"/>
    <w:rsid w:val="0313418A"/>
    <w:rsid w:val="03183089"/>
    <w:rsid w:val="033409AD"/>
    <w:rsid w:val="036543A8"/>
    <w:rsid w:val="03713379"/>
    <w:rsid w:val="03A26EFC"/>
    <w:rsid w:val="03C54F15"/>
    <w:rsid w:val="044C3E08"/>
    <w:rsid w:val="048760F2"/>
    <w:rsid w:val="04AB0032"/>
    <w:rsid w:val="04D1736D"/>
    <w:rsid w:val="0548762F"/>
    <w:rsid w:val="056335EC"/>
    <w:rsid w:val="058E403A"/>
    <w:rsid w:val="05A96FBC"/>
    <w:rsid w:val="067A6028"/>
    <w:rsid w:val="069027A8"/>
    <w:rsid w:val="06BE4E5C"/>
    <w:rsid w:val="06D10F0F"/>
    <w:rsid w:val="06EB090E"/>
    <w:rsid w:val="070F6488"/>
    <w:rsid w:val="072E0AA7"/>
    <w:rsid w:val="07493DE4"/>
    <w:rsid w:val="076646E5"/>
    <w:rsid w:val="07944DAE"/>
    <w:rsid w:val="07DA39BA"/>
    <w:rsid w:val="07FD6DF7"/>
    <w:rsid w:val="089B644D"/>
    <w:rsid w:val="08AA6372"/>
    <w:rsid w:val="093A3AEE"/>
    <w:rsid w:val="0957140D"/>
    <w:rsid w:val="097430E9"/>
    <w:rsid w:val="09813405"/>
    <w:rsid w:val="098466E2"/>
    <w:rsid w:val="099A2423"/>
    <w:rsid w:val="09C63CB7"/>
    <w:rsid w:val="0A1A2AD5"/>
    <w:rsid w:val="0A3B59B5"/>
    <w:rsid w:val="0A522CFE"/>
    <w:rsid w:val="0A603A28"/>
    <w:rsid w:val="0A7E3AF3"/>
    <w:rsid w:val="0B2E6C33"/>
    <w:rsid w:val="0B471443"/>
    <w:rsid w:val="0B582596"/>
    <w:rsid w:val="0B776EC0"/>
    <w:rsid w:val="0BD22464"/>
    <w:rsid w:val="0C0F6191"/>
    <w:rsid w:val="0C210BDA"/>
    <w:rsid w:val="0C22507E"/>
    <w:rsid w:val="0C234952"/>
    <w:rsid w:val="0C97247A"/>
    <w:rsid w:val="0CE40340"/>
    <w:rsid w:val="0D1D3A97"/>
    <w:rsid w:val="0D7F0935"/>
    <w:rsid w:val="0D906017"/>
    <w:rsid w:val="0DB3098E"/>
    <w:rsid w:val="0DC46BAD"/>
    <w:rsid w:val="0E4868F2"/>
    <w:rsid w:val="0EC56195"/>
    <w:rsid w:val="0ED334BB"/>
    <w:rsid w:val="0EED77D1"/>
    <w:rsid w:val="0EFE5F92"/>
    <w:rsid w:val="0F2509E1"/>
    <w:rsid w:val="0F77472F"/>
    <w:rsid w:val="0FA364D6"/>
    <w:rsid w:val="0FFC5BE6"/>
    <w:rsid w:val="10374E70"/>
    <w:rsid w:val="1042584C"/>
    <w:rsid w:val="10C76C75"/>
    <w:rsid w:val="10EC7A09"/>
    <w:rsid w:val="118C7F17"/>
    <w:rsid w:val="11A83289"/>
    <w:rsid w:val="11BA18B5"/>
    <w:rsid w:val="12AB25F0"/>
    <w:rsid w:val="12C66037"/>
    <w:rsid w:val="12D71EE1"/>
    <w:rsid w:val="13024677"/>
    <w:rsid w:val="132316DC"/>
    <w:rsid w:val="13257202"/>
    <w:rsid w:val="137A24B0"/>
    <w:rsid w:val="146A26EA"/>
    <w:rsid w:val="14972381"/>
    <w:rsid w:val="14DB226E"/>
    <w:rsid w:val="15F1786F"/>
    <w:rsid w:val="161C45A6"/>
    <w:rsid w:val="163E20B5"/>
    <w:rsid w:val="167909DF"/>
    <w:rsid w:val="16790A4B"/>
    <w:rsid w:val="16A62BCA"/>
    <w:rsid w:val="16B57185"/>
    <w:rsid w:val="16D72F09"/>
    <w:rsid w:val="16D73651"/>
    <w:rsid w:val="17201A96"/>
    <w:rsid w:val="175943AB"/>
    <w:rsid w:val="177B5642"/>
    <w:rsid w:val="183121A5"/>
    <w:rsid w:val="183D4FEE"/>
    <w:rsid w:val="187973A6"/>
    <w:rsid w:val="189E6FE8"/>
    <w:rsid w:val="18D62220"/>
    <w:rsid w:val="190A1374"/>
    <w:rsid w:val="1911314F"/>
    <w:rsid w:val="192341E3"/>
    <w:rsid w:val="19264D41"/>
    <w:rsid w:val="195E521C"/>
    <w:rsid w:val="198B71A1"/>
    <w:rsid w:val="19B228EF"/>
    <w:rsid w:val="19B72B7E"/>
    <w:rsid w:val="19BE5CBA"/>
    <w:rsid w:val="19DD5162"/>
    <w:rsid w:val="19F65454"/>
    <w:rsid w:val="1A9E7E47"/>
    <w:rsid w:val="1AAC4E51"/>
    <w:rsid w:val="1B106CD9"/>
    <w:rsid w:val="1B1E744F"/>
    <w:rsid w:val="1B477CB6"/>
    <w:rsid w:val="1B513369"/>
    <w:rsid w:val="1B5543FC"/>
    <w:rsid w:val="1B9273FE"/>
    <w:rsid w:val="1D022362"/>
    <w:rsid w:val="1D156539"/>
    <w:rsid w:val="1D2E3157"/>
    <w:rsid w:val="1D683EAA"/>
    <w:rsid w:val="1D743E4F"/>
    <w:rsid w:val="1DC43CB7"/>
    <w:rsid w:val="1DE62972"/>
    <w:rsid w:val="1DED3012"/>
    <w:rsid w:val="1E002D45"/>
    <w:rsid w:val="1E332A67"/>
    <w:rsid w:val="1E58312C"/>
    <w:rsid w:val="1E5B2F38"/>
    <w:rsid w:val="1E74728F"/>
    <w:rsid w:val="1EAB2010"/>
    <w:rsid w:val="1EC370BA"/>
    <w:rsid w:val="1ED32208"/>
    <w:rsid w:val="1EDD4E34"/>
    <w:rsid w:val="1EDF4DDA"/>
    <w:rsid w:val="1F240CB5"/>
    <w:rsid w:val="1F647304"/>
    <w:rsid w:val="1FF163B0"/>
    <w:rsid w:val="206D0602"/>
    <w:rsid w:val="20757BCC"/>
    <w:rsid w:val="208D0D40"/>
    <w:rsid w:val="212A1E87"/>
    <w:rsid w:val="218C669E"/>
    <w:rsid w:val="21C916A0"/>
    <w:rsid w:val="221F7512"/>
    <w:rsid w:val="22421D13"/>
    <w:rsid w:val="22430342"/>
    <w:rsid w:val="22601146"/>
    <w:rsid w:val="226F2247"/>
    <w:rsid w:val="22A5210D"/>
    <w:rsid w:val="22BD518D"/>
    <w:rsid w:val="230518A8"/>
    <w:rsid w:val="23F95523"/>
    <w:rsid w:val="2418246B"/>
    <w:rsid w:val="24407927"/>
    <w:rsid w:val="248511A6"/>
    <w:rsid w:val="2584425C"/>
    <w:rsid w:val="25B931E9"/>
    <w:rsid w:val="25CE54D7"/>
    <w:rsid w:val="25F4209D"/>
    <w:rsid w:val="265579A6"/>
    <w:rsid w:val="267A7ED7"/>
    <w:rsid w:val="267B565F"/>
    <w:rsid w:val="26BE72FA"/>
    <w:rsid w:val="26CB02AF"/>
    <w:rsid w:val="26FE5E6C"/>
    <w:rsid w:val="27DA63B5"/>
    <w:rsid w:val="27E234BC"/>
    <w:rsid w:val="27EE6A79"/>
    <w:rsid w:val="28020B08"/>
    <w:rsid w:val="2828673B"/>
    <w:rsid w:val="28F31C90"/>
    <w:rsid w:val="291678C1"/>
    <w:rsid w:val="29415831"/>
    <w:rsid w:val="295B01BA"/>
    <w:rsid w:val="29804E7F"/>
    <w:rsid w:val="299A22A0"/>
    <w:rsid w:val="299B130F"/>
    <w:rsid w:val="29A22F02"/>
    <w:rsid w:val="29D357B2"/>
    <w:rsid w:val="29F545C8"/>
    <w:rsid w:val="2A3B60E3"/>
    <w:rsid w:val="2A6B66A5"/>
    <w:rsid w:val="2A8962DA"/>
    <w:rsid w:val="2A9E289C"/>
    <w:rsid w:val="2AD4533E"/>
    <w:rsid w:val="2B5E72FD"/>
    <w:rsid w:val="2B6A1B7F"/>
    <w:rsid w:val="2B7D1E25"/>
    <w:rsid w:val="2B82123D"/>
    <w:rsid w:val="2BE124D6"/>
    <w:rsid w:val="2C245EB1"/>
    <w:rsid w:val="2C2D2A07"/>
    <w:rsid w:val="2C532DA0"/>
    <w:rsid w:val="2C57797E"/>
    <w:rsid w:val="2CA86A82"/>
    <w:rsid w:val="2CB371D5"/>
    <w:rsid w:val="2CBC42DB"/>
    <w:rsid w:val="2D0D5D1F"/>
    <w:rsid w:val="2D12214D"/>
    <w:rsid w:val="2D5E2035"/>
    <w:rsid w:val="2D864873"/>
    <w:rsid w:val="2DA96B06"/>
    <w:rsid w:val="2E051E23"/>
    <w:rsid w:val="2ED008F1"/>
    <w:rsid w:val="2EE1627B"/>
    <w:rsid w:val="2F221578"/>
    <w:rsid w:val="2F3276C7"/>
    <w:rsid w:val="2F656EAC"/>
    <w:rsid w:val="2F875DDB"/>
    <w:rsid w:val="30007685"/>
    <w:rsid w:val="300F4902"/>
    <w:rsid w:val="303A64D0"/>
    <w:rsid w:val="303B4255"/>
    <w:rsid w:val="30427C69"/>
    <w:rsid w:val="30A0509E"/>
    <w:rsid w:val="30D065A7"/>
    <w:rsid w:val="311B06F3"/>
    <w:rsid w:val="31480833"/>
    <w:rsid w:val="317909ED"/>
    <w:rsid w:val="31D10739"/>
    <w:rsid w:val="31E5110E"/>
    <w:rsid w:val="31FA476A"/>
    <w:rsid w:val="32101599"/>
    <w:rsid w:val="3240775C"/>
    <w:rsid w:val="32827D75"/>
    <w:rsid w:val="32C510AF"/>
    <w:rsid w:val="32D911D9"/>
    <w:rsid w:val="33207934"/>
    <w:rsid w:val="3328400E"/>
    <w:rsid w:val="339B7340"/>
    <w:rsid w:val="33B273BE"/>
    <w:rsid w:val="33D60378"/>
    <w:rsid w:val="33EB1F16"/>
    <w:rsid w:val="34024CC3"/>
    <w:rsid w:val="346F257B"/>
    <w:rsid w:val="34967B08"/>
    <w:rsid w:val="349A316D"/>
    <w:rsid w:val="34B57D75"/>
    <w:rsid w:val="34B63D06"/>
    <w:rsid w:val="34F95019"/>
    <w:rsid w:val="35123632"/>
    <w:rsid w:val="35132F06"/>
    <w:rsid w:val="35192EC2"/>
    <w:rsid w:val="35306BDB"/>
    <w:rsid w:val="354E3F3E"/>
    <w:rsid w:val="359B22B4"/>
    <w:rsid w:val="35C66E2C"/>
    <w:rsid w:val="35E11256"/>
    <w:rsid w:val="35E83F05"/>
    <w:rsid w:val="35FF348B"/>
    <w:rsid w:val="36015455"/>
    <w:rsid w:val="363E00C4"/>
    <w:rsid w:val="369B31B3"/>
    <w:rsid w:val="36C95F72"/>
    <w:rsid w:val="371F5B92"/>
    <w:rsid w:val="375717D0"/>
    <w:rsid w:val="37692CB0"/>
    <w:rsid w:val="37773C20"/>
    <w:rsid w:val="377E2B92"/>
    <w:rsid w:val="37F44BF3"/>
    <w:rsid w:val="38FD49CD"/>
    <w:rsid w:val="39363AEB"/>
    <w:rsid w:val="397330FD"/>
    <w:rsid w:val="39827A59"/>
    <w:rsid w:val="39932267"/>
    <w:rsid w:val="399D4784"/>
    <w:rsid w:val="399F2FBB"/>
    <w:rsid w:val="39B20F40"/>
    <w:rsid w:val="39ED7FCB"/>
    <w:rsid w:val="39F647B9"/>
    <w:rsid w:val="3A811F62"/>
    <w:rsid w:val="3A841EE9"/>
    <w:rsid w:val="3A8D375B"/>
    <w:rsid w:val="3A9F1A72"/>
    <w:rsid w:val="3AC82A1D"/>
    <w:rsid w:val="3ACE216B"/>
    <w:rsid w:val="3AE72E6B"/>
    <w:rsid w:val="3B33742C"/>
    <w:rsid w:val="3B64626A"/>
    <w:rsid w:val="3B7346FF"/>
    <w:rsid w:val="3B7D1841"/>
    <w:rsid w:val="3BA50630"/>
    <w:rsid w:val="3BD333EF"/>
    <w:rsid w:val="3BE60A52"/>
    <w:rsid w:val="3BF740BD"/>
    <w:rsid w:val="3BF75330"/>
    <w:rsid w:val="3C1001A0"/>
    <w:rsid w:val="3C587148"/>
    <w:rsid w:val="3C62791F"/>
    <w:rsid w:val="3C7E3E84"/>
    <w:rsid w:val="3C965237"/>
    <w:rsid w:val="3CFB44C3"/>
    <w:rsid w:val="3D01676D"/>
    <w:rsid w:val="3D121CF5"/>
    <w:rsid w:val="3D2A5291"/>
    <w:rsid w:val="3D6A7D83"/>
    <w:rsid w:val="3D8449A1"/>
    <w:rsid w:val="3D8A2CB0"/>
    <w:rsid w:val="3D8F7591"/>
    <w:rsid w:val="3E272EE8"/>
    <w:rsid w:val="3E344619"/>
    <w:rsid w:val="3E534E03"/>
    <w:rsid w:val="3E864749"/>
    <w:rsid w:val="3E917C19"/>
    <w:rsid w:val="3EBE2135"/>
    <w:rsid w:val="3ED656D0"/>
    <w:rsid w:val="3F12422F"/>
    <w:rsid w:val="3F1F4BA2"/>
    <w:rsid w:val="3F383632"/>
    <w:rsid w:val="3F44662B"/>
    <w:rsid w:val="3F453306"/>
    <w:rsid w:val="3F740A45"/>
    <w:rsid w:val="3FAF58B0"/>
    <w:rsid w:val="3FFF47B3"/>
    <w:rsid w:val="400E7546"/>
    <w:rsid w:val="40183119"/>
    <w:rsid w:val="4052477A"/>
    <w:rsid w:val="4052753A"/>
    <w:rsid w:val="40B30B18"/>
    <w:rsid w:val="413E130B"/>
    <w:rsid w:val="41B7665D"/>
    <w:rsid w:val="422514B1"/>
    <w:rsid w:val="426E79CE"/>
    <w:rsid w:val="42DE4B54"/>
    <w:rsid w:val="43422F5A"/>
    <w:rsid w:val="439416B6"/>
    <w:rsid w:val="4394233B"/>
    <w:rsid w:val="43B35A16"/>
    <w:rsid w:val="441308E0"/>
    <w:rsid w:val="44C45A0C"/>
    <w:rsid w:val="45B7128B"/>
    <w:rsid w:val="45C970A0"/>
    <w:rsid w:val="45EA198E"/>
    <w:rsid w:val="461E51EB"/>
    <w:rsid w:val="467D28D5"/>
    <w:rsid w:val="46902609"/>
    <w:rsid w:val="46B35164"/>
    <w:rsid w:val="46C430DC"/>
    <w:rsid w:val="46D1677D"/>
    <w:rsid w:val="475F022D"/>
    <w:rsid w:val="47704B50"/>
    <w:rsid w:val="48967C7F"/>
    <w:rsid w:val="48BC3499"/>
    <w:rsid w:val="493F20C4"/>
    <w:rsid w:val="49A3337A"/>
    <w:rsid w:val="49BE0F52"/>
    <w:rsid w:val="4A0A0193"/>
    <w:rsid w:val="4A3D4856"/>
    <w:rsid w:val="4A875AD1"/>
    <w:rsid w:val="4A9D48C2"/>
    <w:rsid w:val="4ABB15CA"/>
    <w:rsid w:val="4B0E1D4E"/>
    <w:rsid w:val="4BCC5D64"/>
    <w:rsid w:val="4BD50ABE"/>
    <w:rsid w:val="4BE40D01"/>
    <w:rsid w:val="4C363892"/>
    <w:rsid w:val="4C4023DB"/>
    <w:rsid w:val="4C632900"/>
    <w:rsid w:val="4C787DC7"/>
    <w:rsid w:val="4CA30BBC"/>
    <w:rsid w:val="4CB041A4"/>
    <w:rsid w:val="4D106251"/>
    <w:rsid w:val="4D1D271C"/>
    <w:rsid w:val="4D3073ED"/>
    <w:rsid w:val="4D824567"/>
    <w:rsid w:val="4DA22C22"/>
    <w:rsid w:val="4DC25072"/>
    <w:rsid w:val="4DDA284D"/>
    <w:rsid w:val="4E600F7F"/>
    <w:rsid w:val="4E946A0E"/>
    <w:rsid w:val="4ECB579F"/>
    <w:rsid w:val="4ED32A15"/>
    <w:rsid w:val="4EFE20DA"/>
    <w:rsid w:val="4F136BAF"/>
    <w:rsid w:val="4F5C39D0"/>
    <w:rsid w:val="4F786330"/>
    <w:rsid w:val="4FA9337C"/>
    <w:rsid w:val="501F67AB"/>
    <w:rsid w:val="50852AB2"/>
    <w:rsid w:val="50B9275C"/>
    <w:rsid w:val="50D47596"/>
    <w:rsid w:val="50F15594"/>
    <w:rsid w:val="51000915"/>
    <w:rsid w:val="51025EB1"/>
    <w:rsid w:val="51A451BA"/>
    <w:rsid w:val="51A93D45"/>
    <w:rsid w:val="51D860AE"/>
    <w:rsid w:val="52313BAC"/>
    <w:rsid w:val="5245699D"/>
    <w:rsid w:val="527A416D"/>
    <w:rsid w:val="52B15DE1"/>
    <w:rsid w:val="52C00AB5"/>
    <w:rsid w:val="52CD6993"/>
    <w:rsid w:val="52D32C59"/>
    <w:rsid w:val="52D33227"/>
    <w:rsid w:val="52D7336D"/>
    <w:rsid w:val="52ED493F"/>
    <w:rsid w:val="53516268"/>
    <w:rsid w:val="53BA6F17"/>
    <w:rsid w:val="53C94501"/>
    <w:rsid w:val="54942314"/>
    <w:rsid w:val="54A315F0"/>
    <w:rsid w:val="551F080C"/>
    <w:rsid w:val="557D01FC"/>
    <w:rsid w:val="558649E9"/>
    <w:rsid w:val="559B757A"/>
    <w:rsid w:val="55B21658"/>
    <w:rsid w:val="560222CE"/>
    <w:rsid w:val="560A3E85"/>
    <w:rsid w:val="561E35DE"/>
    <w:rsid w:val="56423283"/>
    <w:rsid w:val="56C47F55"/>
    <w:rsid w:val="57127095"/>
    <w:rsid w:val="571B5E1C"/>
    <w:rsid w:val="57211FE5"/>
    <w:rsid w:val="572253C2"/>
    <w:rsid w:val="57DB56AE"/>
    <w:rsid w:val="57E75E01"/>
    <w:rsid w:val="582B597E"/>
    <w:rsid w:val="586B76C2"/>
    <w:rsid w:val="587F428B"/>
    <w:rsid w:val="588A18E5"/>
    <w:rsid w:val="589A10C5"/>
    <w:rsid w:val="58A255C2"/>
    <w:rsid w:val="59154BEF"/>
    <w:rsid w:val="591D1B7F"/>
    <w:rsid w:val="592C090B"/>
    <w:rsid w:val="594B1686"/>
    <w:rsid w:val="59B57AB7"/>
    <w:rsid w:val="5A113609"/>
    <w:rsid w:val="5A124512"/>
    <w:rsid w:val="5A3D61AC"/>
    <w:rsid w:val="5AD61C4C"/>
    <w:rsid w:val="5B063489"/>
    <w:rsid w:val="5B196FF7"/>
    <w:rsid w:val="5B2630E4"/>
    <w:rsid w:val="5B7A6F8C"/>
    <w:rsid w:val="5B852845"/>
    <w:rsid w:val="5B8D3163"/>
    <w:rsid w:val="5BCB45A3"/>
    <w:rsid w:val="5BF226BA"/>
    <w:rsid w:val="5C084598"/>
    <w:rsid w:val="5C2A6C04"/>
    <w:rsid w:val="5C2D0A9F"/>
    <w:rsid w:val="5C78171D"/>
    <w:rsid w:val="5C986C68"/>
    <w:rsid w:val="5CCB4C52"/>
    <w:rsid w:val="5CD235A2"/>
    <w:rsid w:val="5D1256CE"/>
    <w:rsid w:val="5EB629D1"/>
    <w:rsid w:val="5ED43404"/>
    <w:rsid w:val="5F28567D"/>
    <w:rsid w:val="5F5A15AE"/>
    <w:rsid w:val="5F7563E8"/>
    <w:rsid w:val="6025390F"/>
    <w:rsid w:val="602A730A"/>
    <w:rsid w:val="604A0FC0"/>
    <w:rsid w:val="6062071A"/>
    <w:rsid w:val="609E54CA"/>
    <w:rsid w:val="60B60A66"/>
    <w:rsid w:val="60FF065F"/>
    <w:rsid w:val="614348BF"/>
    <w:rsid w:val="61E909C7"/>
    <w:rsid w:val="628F77C1"/>
    <w:rsid w:val="629372B1"/>
    <w:rsid w:val="631906FD"/>
    <w:rsid w:val="638D7E1B"/>
    <w:rsid w:val="63E33020"/>
    <w:rsid w:val="63F313D6"/>
    <w:rsid w:val="641F4B74"/>
    <w:rsid w:val="64300B2F"/>
    <w:rsid w:val="644A7E43"/>
    <w:rsid w:val="644B29EB"/>
    <w:rsid w:val="64C21A65"/>
    <w:rsid w:val="64D2036D"/>
    <w:rsid w:val="6503311C"/>
    <w:rsid w:val="651641C9"/>
    <w:rsid w:val="656D7047"/>
    <w:rsid w:val="65943DCC"/>
    <w:rsid w:val="6645502F"/>
    <w:rsid w:val="66592A75"/>
    <w:rsid w:val="66B33C62"/>
    <w:rsid w:val="66CB34B0"/>
    <w:rsid w:val="66CE552F"/>
    <w:rsid w:val="66F978FF"/>
    <w:rsid w:val="67005A4F"/>
    <w:rsid w:val="67010C05"/>
    <w:rsid w:val="674F1B70"/>
    <w:rsid w:val="67607CDE"/>
    <w:rsid w:val="67795450"/>
    <w:rsid w:val="67987117"/>
    <w:rsid w:val="67BA0013"/>
    <w:rsid w:val="67C33BC0"/>
    <w:rsid w:val="67FA392E"/>
    <w:rsid w:val="6874548F"/>
    <w:rsid w:val="687F5F93"/>
    <w:rsid w:val="68B95597"/>
    <w:rsid w:val="68F41F57"/>
    <w:rsid w:val="69054339"/>
    <w:rsid w:val="6914022D"/>
    <w:rsid w:val="696C260A"/>
    <w:rsid w:val="699851AD"/>
    <w:rsid w:val="699B2EEF"/>
    <w:rsid w:val="699D6C67"/>
    <w:rsid w:val="69B84EDC"/>
    <w:rsid w:val="6A0339D1"/>
    <w:rsid w:val="6A2151A2"/>
    <w:rsid w:val="6A944A90"/>
    <w:rsid w:val="6ACC771E"/>
    <w:rsid w:val="6AE727FB"/>
    <w:rsid w:val="6B476A1E"/>
    <w:rsid w:val="6B4C44A1"/>
    <w:rsid w:val="6B755743"/>
    <w:rsid w:val="6BAA7419"/>
    <w:rsid w:val="6BE248E5"/>
    <w:rsid w:val="6C021003"/>
    <w:rsid w:val="6C1F1BB5"/>
    <w:rsid w:val="6C540873"/>
    <w:rsid w:val="6C6F1216"/>
    <w:rsid w:val="6C9A56E0"/>
    <w:rsid w:val="6CA82785"/>
    <w:rsid w:val="6CB20E55"/>
    <w:rsid w:val="6CE85848"/>
    <w:rsid w:val="6D15191A"/>
    <w:rsid w:val="6D3A6CB4"/>
    <w:rsid w:val="6D6B4986"/>
    <w:rsid w:val="6DEA61F3"/>
    <w:rsid w:val="6DFC5FDF"/>
    <w:rsid w:val="6E0D2F46"/>
    <w:rsid w:val="6E3D6323"/>
    <w:rsid w:val="6E9E40AE"/>
    <w:rsid w:val="6EA97E5C"/>
    <w:rsid w:val="6ECC5FE7"/>
    <w:rsid w:val="6EDB6140"/>
    <w:rsid w:val="6F9E1043"/>
    <w:rsid w:val="6FB14B95"/>
    <w:rsid w:val="6FBB39A3"/>
    <w:rsid w:val="6FD42CB7"/>
    <w:rsid w:val="70077DE7"/>
    <w:rsid w:val="7029485D"/>
    <w:rsid w:val="70B56644"/>
    <w:rsid w:val="710366B1"/>
    <w:rsid w:val="71CF1988"/>
    <w:rsid w:val="71D13952"/>
    <w:rsid w:val="722021E3"/>
    <w:rsid w:val="723C4321"/>
    <w:rsid w:val="72800ED4"/>
    <w:rsid w:val="72F316A6"/>
    <w:rsid w:val="73612223"/>
    <w:rsid w:val="738467A2"/>
    <w:rsid w:val="73890A15"/>
    <w:rsid w:val="73941822"/>
    <w:rsid w:val="739B7DBF"/>
    <w:rsid w:val="73A85115"/>
    <w:rsid w:val="73BA21C4"/>
    <w:rsid w:val="73C3551C"/>
    <w:rsid w:val="74303CED"/>
    <w:rsid w:val="745829FA"/>
    <w:rsid w:val="745E6FF3"/>
    <w:rsid w:val="74650381"/>
    <w:rsid w:val="74687C74"/>
    <w:rsid w:val="7478586B"/>
    <w:rsid w:val="74C72F0F"/>
    <w:rsid w:val="74F62301"/>
    <w:rsid w:val="7518696C"/>
    <w:rsid w:val="75457C9F"/>
    <w:rsid w:val="755747C3"/>
    <w:rsid w:val="758A0127"/>
    <w:rsid w:val="758B0767"/>
    <w:rsid w:val="75B275F6"/>
    <w:rsid w:val="761422CC"/>
    <w:rsid w:val="76224CCF"/>
    <w:rsid w:val="762F6E99"/>
    <w:rsid w:val="76530DD9"/>
    <w:rsid w:val="770B16B4"/>
    <w:rsid w:val="770E4B54"/>
    <w:rsid w:val="772E7150"/>
    <w:rsid w:val="77A15B74"/>
    <w:rsid w:val="77A86F03"/>
    <w:rsid w:val="77F0668A"/>
    <w:rsid w:val="785045C8"/>
    <w:rsid w:val="789456D9"/>
    <w:rsid w:val="79020895"/>
    <w:rsid w:val="79110AD8"/>
    <w:rsid w:val="791A1FD1"/>
    <w:rsid w:val="791A5BDE"/>
    <w:rsid w:val="79294073"/>
    <w:rsid w:val="79AE6381"/>
    <w:rsid w:val="7AA535EF"/>
    <w:rsid w:val="7B2B0079"/>
    <w:rsid w:val="7B4C4049"/>
    <w:rsid w:val="7B4C6C5F"/>
    <w:rsid w:val="7B590514"/>
    <w:rsid w:val="7B5F2B22"/>
    <w:rsid w:val="7B833D31"/>
    <w:rsid w:val="7BAC2D3A"/>
    <w:rsid w:val="7BC71BE8"/>
    <w:rsid w:val="7BCE7F00"/>
    <w:rsid w:val="7BEE3352"/>
    <w:rsid w:val="7C0E12FE"/>
    <w:rsid w:val="7C213CD7"/>
    <w:rsid w:val="7C2F624D"/>
    <w:rsid w:val="7C6A15B3"/>
    <w:rsid w:val="7CFA01CB"/>
    <w:rsid w:val="7D2E5D91"/>
    <w:rsid w:val="7DA55C93"/>
    <w:rsid w:val="7DCD5C31"/>
    <w:rsid w:val="7E4D2CFE"/>
    <w:rsid w:val="7E741677"/>
    <w:rsid w:val="7E8D404B"/>
    <w:rsid w:val="7F46479C"/>
    <w:rsid w:val="7F6364A4"/>
    <w:rsid w:val="7FA75CF2"/>
    <w:rsid w:val="7FB7473A"/>
    <w:rsid w:val="7FF54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row_tree_level_3"/>
    <w:basedOn w:val="8"/>
    <w:qFormat/>
    <w:uiPriority w:val="0"/>
  </w:style>
  <w:style w:type="character" w:customStyle="1" w:styleId="13">
    <w:name w:val="row_tree_level_4"/>
    <w:basedOn w:val="8"/>
    <w:qFormat/>
    <w:uiPriority w:val="0"/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5">
    <w:name w:val="15"/>
    <w:basedOn w:val="8"/>
    <w:qFormat/>
    <w:uiPriority w:val="0"/>
    <w:rPr>
      <w:rFonts w:hint="default" w:ascii="Times New Roman" w:hAnsi="Times New Roman" w:cs="Times New Roman"/>
      <w:sz w:val="20"/>
      <w:szCs w:val="20"/>
    </w:rPr>
  </w:style>
  <w:style w:type="character" w:customStyle="1" w:styleId="16">
    <w:name w:val="font01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paragraph" w:customStyle="1" w:styleId="17">
    <w:name w:val="标题 方正小标宋 二号 不加粗"/>
    <w:basedOn w:val="1"/>
    <w:qFormat/>
    <w:uiPriority w:val="0"/>
    <w:pPr>
      <w:spacing w:line="660" w:lineRule="exact"/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一级标题 黑体三号不加粗"/>
    <w:basedOn w:val="1"/>
    <w:next w:val="1"/>
    <w:qFormat/>
    <w:uiPriority w:val="0"/>
    <w:pPr>
      <w:keepNext/>
      <w:keepLines/>
      <w:numPr>
        <w:ilvl w:val="0"/>
        <w:numId w:val="1"/>
      </w:numPr>
      <w:spacing w:line="600" w:lineRule="exact"/>
      <w:ind w:firstLine="723" w:firstLineChars="200"/>
      <w:outlineLvl w:val="0"/>
    </w:pPr>
    <w:rPr>
      <w:rFonts w:ascii="黑体" w:hAnsi="黑体" w:eastAsia="黑体"/>
      <w:kern w:val="44"/>
      <w:sz w:val="32"/>
      <w:szCs w:val="32"/>
    </w:rPr>
  </w:style>
  <w:style w:type="paragraph" w:customStyle="1" w:styleId="19">
    <w:name w:val="正文 仿宋国标三号 不加粗"/>
    <w:basedOn w:val="1"/>
    <w:qFormat/>
    <w:uiPriority w:val="0"/>
    <w:pPr>
      <w:spacing w:line="600" w:lineRule="exact"/>
      <w:ind w:firstLine="880" w:firstLineChars="200"/>
    </w:pPr>
    <w:rPr>
      <w:rFonts w:ascii="仿宋_GB2312" w:hAnsi="仿宋_GB2312" w:eastAsia="仿宋_GB2312"/>
      <w:sz w:val="32"/>
      <w:szCs w:val="32"/>
    </w:rPr>
  </w:style>
  <w:style w:type="paragraph" w:customStyle="1" w:styleId="20">
    <w:name w:val="二级标题 楷体国标 三号不加粗"/>
    <w:basedOn w:val="1"/>
    <w:next w:val="1"/>
    <w:qFormat/>
    <w:uiPriority w:val="0"/>
    <w:pPr>
      <w:keepNext/>
      <w:keepLines/>
      <w:numPr>
        <w:ilvl w:val="0"/>
        <w:numId w:val="2"/>
      </w:numPr>
      <w:spacing w:beforeLines="0" w:afterLines="0" w:line="600" w:lineRule="exact"/>
      <w:ind w:firstLine="420" w:firstLineChars="200"/>
      <w:outlineLvl w:val="1"/>
    </w:pPr>
    <w:rPr>
      <w:rFonts w:ascii="楷体_GB2312" w:hAnsi="楷体_GB2312" w:eastAsia="楷体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1425</Words>
  <Characters>1611</Characters>
  <Lines>47</Lines>
  <Paragraphs>13</Paragraphs>
  <TotalTime>2</TotalTime>
  <ScaleCrop>false</ScaleCrop>
  <LinksUpToDate>false</LinksUpToDate>
  <CharactersWithSpaces>1648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2025-12-18T11:22:00Z</dcterms:created>
  <dc:creator>NTKO</dc:creator>
  <cp:lastModifiedBy>zy</cp:lastModifiedBy>
  <dcterms:modified xsi:type="dcterms:W3CDTF">2026-03-04T07:22:33Z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97DE4861186A498F85D2D6E5BA9C76BC_13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eyJoZGlkIjoiMWJiMGIyOTYwNTRlYmQxN2EwZTJlNjYyMzc0NzBiNjQiLCJ1c2VySWQiOiI2MDQ4NjM2OTYifQ==</vt:lpwstr>
  </property>
</Properties>
</file>