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B93" w:rsidRDefault="00F44438">
      <w:pPr>
        <w:pStyle w:val="a9"/>
        <w:rPr>
          <w:rFonts w:hint="default"/>
        </w:rPr>
      </w:pPr>
      <w:r>
        <w:t>景德镇市第十七小学</w:t>
      </w:r>
      <w:r>
        <w:t>2026</w:t>
      </w:r>
      <w:r>
        <w:t>年</w:t>
      </w:r>
      <w:r>
        <w:t>单位</w:t>
      </w:r>
      <w:r>
        <w:t>预算</w:t>
      </w:r>
    </w:p>
    <w:p w:rsidR="00337B93" w:rsidRDefault="00337B93">
      <w:pPr>
        <w:pStyle w:val="p0"/>
        <w:spacing w:line="600" w:lineRule="atLeast"/>
        <w:jc w:val="center"/>
        <w:rPr>
          <w:rFonts w:ascii="黑体" w:eastAsia="黑体" w:hAnsi="黑体"/>
          <w:color w:val="000000"/>
          <w:sz w:val="32"/>
          <w:szCs w:val="32"/>
        </w:rPr>
      </w:pPr>
    </w:p>
    <w:p w:rsidR="00337B93" w:rsidRDefault="00F44438">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w:t>
      </w:r>
      <w:r>
        <w:rPr>
          <w:rFonts w:ascii="黑体" w:eastAsia="黑体" w:hAnsi="黑体" w:hint="eastAsia"/>
          <w:color w:val="000000"/>
          <w:sz w:val="32"/>
          <w:szCs w:val="32"/>
        </w:rPr>
        <w:t xml:space="preserve">    </w:t>
      </w:r>
      <w:r>
        <w:rPr>
          <w:rFonts w:ascii="黑体" w:eastAsia="黑体" w:hAnsi="黑体" w:hint="eastAsia"/>
          <w:color w:val="000000"/>
          <w:sz w:val="32"/>
          <w:szCs w:val="32"/>
        </w:rPr>
        <w:t>录</w:t>
      </w:r>
    </w:p>
    <w:p w:rsidR="00337B93" w:rsidRDefault="00337B93">
      <w:pPr>
        <w:pStyle w:val="p0"/>
        <w:rPr>
          <w:rFonts w:ascii="宋体" w:hAnsi="宋体"/>
          <w:color w:val="000000"/>
        </w:rPr>
      </w:pPr>
    </w:p>
    <w:p w:rsidR="00337B93" w:rsidRDefault="00F44438">
      <w:pPr>
        <w:pStyle w:val="a"/>
        <w:numPr>
          <w:ilvl w:val="0"/>
          <w:numId w:val="0"/>
        </w:numPr>
        <w:ind w:leftChars="200" w:left="420"/>
        <w:jc w:val="left"/>
      </w:pPr>
      <w:r>
        <w:rPr>
          <w:rFonts w:hint="eastAsia"/>
        </w:rPr>
        <w:t>第一部分</w:t>
      </w:r>
      <w:r>
        <w:rPr>
          <w:rFonts w:hint="eastAsia"/>
        </w:rPr>
        <w:t xml:space="preserve">  </w:t>
      </w:r>
      <w:r>
        <w:rPr>
          <w:rFonts w:hint="eastAsia"/>
        </w:rPr>
        <w:t>景德镇市第十七小学概况</w:t>
      </w:r>
    </w:p>
    <w:p w:rsidR="00337B93" w:rsidRDefault="00F44438" w:rsidP="00DF47E7">
      <w:pPr>
        <w:pStyle w:val="aa"/>
        <w:ind w:firstLine="640"/>
        <w:rPr>
          <w:rFonts w:cs="仿宋_GB2312"/>
        </w:rPr>
      </w:pPr>
      <w:r>
        <w:rPr>
          <w:rFonts w:cs="仿宋_GB2312" w:hint="eastAsia"/>
        </w:rPr>
        <w:t>一、</w:t>
      </w:r>
      <w:r>
        <w:rPr>
          <w:rFonts w:cs="仿宋_GB2312" w:hint="eastAsia"/>
        </w:rPr>
        <w:t>单位</w:t>
      </w:r>
      <w:r>
        <w:rPr>
          <w:rFonts w:cs="仿宋_GB2312" w:hint="eastAsia"/>
        </w:rPr>
        <w:t>主要职责</w:t>
      </w:r>
    </w:p>
    <w:p w:rsidR="00337B93" w:rsidRDefault="00F44438" w:rsidP="00DF47E7">
      <w:pPr>
        <w:pStyle w:val="aa"/>
        <w:ind w:firstLine="640"/>
        <w:rPr>
          <w:rFonts w:cs="仿宋_GB2312"/>
        </w:rPr>
      </w:pPr>
      <w:r>
        <w:rPr>
          <w:rFonts w:cs="仿宋_GB2312" w:hint="eastAsia"/>
        </w:rPr>
        <w:t>二、机构设置及人员情况</w:t>
      </w:r>
    </w:p>
    <w:p w:rsidR="00337B93" w:rsidRDefault="00F44438">
      <w:pPr>
        <w:pStyle w:val="a"/>
        <w:numPr>
          <w:ilvl w:val="0"/>
          <w:numId w:val="0"/>
        </w:numPr>
        <w:ind w:leftChars="200" w:left="420"/>
        <w:jc w:val="left"/>
      </w:pPr>
      <w:r>
        <w:rPr>
          <w:rFonts w:hint="eastAsia"/>
        </w:rPr>
        <w:t>第二部分</w:t>
      </w:r>
      <w:r>
        <w:rPr>
          <w:rFonts w:hint="eastAsia"/>
        </w:rPr>
        <w:t xml:space="preserve">  </w:t>
      </w:r>
      <w:r>
        <w:rPr>
          <w:rFonts w:hint="eastAsia"/>
        </w:rPr>
        <w:t>景德镇市第十七小学</w:t>
      </w:r>
      <w:r>
        <w:rPr>
          <w:rFonts w:hint="eastAsia"/>
        </w:rPr>
        <w:t>2026</w:t>
      </w:r>
      <w:r>
        <w:rPr>
          <w:rFonts w:hint="eastAsia"/>
        </w:rPr>
        <w:t>年</w:t>
      </w:r>
      <w:r>
        <w:rPr>
          <w:rFonts w:hint="eastAsia"/>
        </w:rPr>
        <w:t>单位</w:t>
      </w:r>
      <w:r>
        <w:rPr>
          <w:rFonts w:hint="eastAsia"/>
        </w:rPr>
        <w:t>预算表</w:t>
      </w:r>
    </w:p>
    <w:p w:rsidR="00337B93" w:rsidRDefault="00F44438" w:rsidP="00DF47E7">
      <w:pPr>
        <w:pStyle w:val="aa"/>
        <w:ind w:firstLine="640"/>
        <w:rPr>
          <w:rFonts w:cs="仿宋_GB2312"/>
        </w:rPr>
      </w:pPr>
      <w:r>
        <w:rPr>
          <w:rFonts w:cs="仿宋_GB2312" w:hint="eastAsia"/>
        </w:rPr>
        <w:t>一、《收支预算总表》</w:t>
      </w:r>
    </w:p>
    <w:p w:rsidR="00337B93" w:rsidRDefault="00F44438" w:rsidP="00DF47E7">
      <w:pPr>
        <w:pStyle w:val="aa"/>
        <w:ind w:firstLine="640"/>
        <w:rPr>
          <w:rFonts w:cs="仿宋_GB2312"/>
        </w:rPr>
      </w:pPr>
      <w:r>
        <w:rPr>
          <w:rFonts w:cs="仿宋_GB2312" w:hint="eastAsia"/>
        </w:rPr>
        <w:t>二、《</w:t>
      </w:r>
      <w:r>
        <w:rPr>
          <w:rFonts w:cs="仿宋_GB2312" w:hint="eastAsia"/>
        </w:rPr>
        <w:t>单位</w:t>
      </w:r>
      <w:r>
        <w:rPr>
          <w:rFonts w:cs="仿宋_GB2312" w:hint="eastAsia"/>
        </w:rPr>
        <w:t>收入总表》</w:t>
      </w:r>
    </w:p>
    <w:p w:rsidR="00337B93" w:rsidRDefault="00F44438" w:rsidP="00DF47E7">
      <w:pPr>
        <w:pStyle w:val="aa"/>
        <w:ind w:firstLine="640"/>
        <w:rPr>
          <w:rFonts w:cs="仿宋_GB2312"/>
        </w:rPr>
      </w:pPr>
      <w:r>
        <w:rPr>
          <w:rFonts w:cs="仿宋_GB2312" w:hint="eastAsia"/>
        </w:rPr>
        <w:t>三、《</w:t>
      </w:r>
      <w:r>
        <w:rPr>
          <w:rFonts w:cs="仿宋_GB2312" w:hint="eastAsia"/>
        </w:rPr>
        <w:t>单位</w:t>
      </w:r>
      <w:r>
        <w:rPr>
          <w:rFonts w:cs="仿宋_GB2312" w:hint="eastAsia"/>
        </w:rPr>
        <w:t>支出总表》</w:t>
      </w:r>
    </w:p>
    <w:p w:rsidR="00337B93" w:rsidRDefault="00F44438" w:rsidP="00DF47E7">
      <w:pPr>
        <w:pStyle w:val="aa"/>
        <w:ind w:firstLine="640"/>
        <w:rPr>
          <w:rFonts w:cs="仿宋_GB2312"/>
        </w:rPr>
      </w:pPr>
      <w:r>
        <w:rPr>
          <w:rFonts w:cs="仿宋_GB2312" w:hint="eastAsia"/>
        </w:rPr>
        <w:t>四、《财政拨款收支总表》</w:t>
      </w:r>
    </w:p>
    <w:p w:rsidR="00337B93" w:rsidRDefault="00F44438" w:rsidP="00DF47E7">
      <w:pPr>
        <w:pStyle w:val="aa"/>
        <w:ind w:firstLine="640"/>
        <w:rPr>
          <w:rFonts w:cs="仿宋_GB2312"/>
        </w:rPr>
      </w:pPr>
      <w:r>
        <w:rPr>
          <w:rFonts w:cs="仿宋_GB2312" w:hint="eastAsia"/>
        </w:rPr>
        <w:t>五、《一般公共预算支出表》</w:t>
      </w:r>
    </w:p>
    <w:p w:rsidR="00337B93" w:rsidRDefault="00F44438" w:rsidP="00DF47E7">
      <w:pPr>
        <w:pStyle w:val="aa"/>
        <w:ind w:firstLine="640"/>
        <w:rPr>
          <w:rFonts w:cs="仿宋_GB2312"/>
        </w:rPr>
      </w:pPr>
      <w:r>
        <w:rPr>
          <w:rFonts w:cs="仿宋_GB2312" w:hint="eastAsia"/>
        </w:rPr>
        <w:t>六、《一般公共预算基本支出表》</w:t>
      </w:r>
    </w:p>
    <w:p w:rsidR="00337B93" w:rsidRDefault="00F44438" w:rsidP="00DF47E7">
      <w:pPr>
        <w:pStyle w:val="aa"/>
        <w:ind w:firstLine="640"/>
        <w:rPr>
          <w:rFonts w:cs="仿宋_GB2312"/>
        </w:rPr>
      </w:pPr>
      <w:r>
        <w:rPr>
          <w:rFonts w:cs="仿宋_GB2312" w:hint="eastAsia"/>
        </w:rPr>
        <w:t>七、《财政拨款“三公”经费支出表》</w:t>
      </w:r>
    </w:p>
    <w:p w:rsidR="00337B93" w:rsidRDefault="00F44438" w:rsidP="00DF47E7">
      <w:pPr>
        <w:pStyle w:val="aa"/>
        <w:ind w:firstLine="640"/>
        <w:rPr>
          <w:rFonts w:cs="仿宋_GB2312"/>
        </w:rPr>
      </w:pPr>
      <w:r>
        <w:rPr>
          <w:rFonts w:cs="仿宋_GB2312" w:hint="eastAsia"/>
        </w:rPr>
        <w:t>八、《政府性基金预算支出表》</w:t>
      </w:r>
    </w:p>
    <w:p w:rsidR="00337B93" w:rsidRDefault="00F44438" w:rsidP="00DF47E7">
      <w:pPr>
        <w:pStyle w:val="aa"/>
        <w:ind w:firstLine="640"/>
        <w:rPr>
          <w:rFonts w:cs="仿宋_GB2312"/>
        </w:rPr>
      </w:pPr>
      <w:r>
        <w:rPr>
          <w:rFonts w:cs="仿宋_GB2312" w:hint="eastAsia"/>
        </w:rPr>
        <w:t>九、《国有资本经营预算支出表》</w:t>
      </w:r>
      <w:r>
        <w:rPr>
          <w:rFonts w:cs="仿宋_GB2312" w:hint="eastAsia"/>
        </w:rPr>
        <w:tab/>
      </w:r>
    </w:p>
    <w:p w:rsidR="00337B93" w:rsidRDefault="00F44438" w:rsidP="00DF47E7">
      <w:pPr>
        <w:pStyle w:val="aa"/>
        <w:ind w:firstLine="640"/>
        <w:rPr>
          <w:rFonts w:cs="仿宋_GB2312"/>
        </w:rPr>
      </w:pPr>
      <w:r>
        <w:rPr>
          <w:rFonts w:cs="仿宋_GB2312" w:hint="eastAsia"/>
        </w:rPr>
        <w:t>十、《项目绩效目标表》</w:t>
      </w:r>
    </w:p>
    <w:p w:rsidR="00337B93" w:rsidRDefault="00337B93">
      <w:pPr>
        <w:pStyle w:val="aa"/>
        <w:ind w:firstLineChars="0" w:firstLine="0"/>
        <w:rPr>
          <w:rFonts w:cs="仿宋_GB2312"/>
        </w:rPr>
      </w:pPr>
    </w:p>
    <w:p w:rsidR="00337B93" w:rsidRDefault="00F44438">
      <w:pPr>
        <w:pStyle w:val="a"/>
        <w:numPr>
          <w:ilvl w:val="0"/>
          <w:numId w:val="0"/>
        </w:numPr>
        <w:ind w:leftChars="200" w:left="420"/>
        <w:jc w:val="left"/>
      </w:pPr>
      <w:r>
        <w:rPr>
          <w:rFonts w:hint="eastAsia"/>
        </w:rPr>
        <w:t>第三部分</w:t>
      </w:r>
      <w:r>
        <w:rPr>
          <w:rFonts w:hint="eastAsia"/>
        </w:rPr>
        <w:t xml:space="preserve"> </w:t>
      </w:r>
      <w:r>
        <w:rPr>
          <w:rFonts w:hint="eastAsia"/>
        </w:rPr>
        <w:t>景德镇市第十七小学</w:t>
      </w:r>
      <w:r>
        <w:rPr>
          <w:rFonts w:hint="eastAsia"/>
        </w:rPr>
        <w:t xml:space="preserve"> 2026</w:t>
      </w:r>
      <w:r>
        <w:rPr>
          <w:rFonts w:hint="eastAsia"/>
        </w:rPr>
        <w:t>年</w:t>
      </w:r>
      <w:r>
        <w:rPr>
          <w:rFonts w:hint="eastAsia"/>
        </w:rPr>
        <w:t>单位</w:t>
      </w:r>
      <w:r>
        <w:rPr>
          <w:rFonts w:hint="eastAsia"/>
        </w:rPr>
        <w:t>预算情况说明</w:t>
      </w:r>
    </w:p>
    <w:p w:rsidR="00337B93" w:rsidRDefault="00F44438" w:rsidP="00DF47E7">
      <w:pPr>
        <w:pStyle w:val="aa"/>
        <w:ind w:firstLine="640"/>
        <w:rPr>
          <w:rFonts w:cs="仿宋_GB2312"/>
        </w:rPr>
      </w:pPr>
      <w:r>
        <w:rPr>
          <w:rFonts w:cs="仿宋_GB2312" w:hint="eastAsia"/>
        </w:rPr>
        <w:t>一、</w:t>
      </w:r>
      <w:r>
        <w:rPr>
          <w:rFonts w:cs="仿宋_GB2312" w:hint="eastAsia"/>
        </w:rPr>
        <w:t>2026</w:t>
      </w:r>
      <w:r>
        <w:rPr>
          <w:rFonts w:cs="仿宋_GB2312" w:hint="eastAsia"/>
        </w:rPr>
        <w:t>年</w:t>
      </w:r>
      <w:r>
        <w:rPr>
          <w:rFonts w:cs="仿宋_GB2312" w:hint="eastAsia"/>
        </w:rPr>
        <w:t>单位</w:t>
      </w:r>
      <w:r>
        <w:rPr>
          <w:rFonts w:cs="仿宋_GB2312" w:hint="eastAsia"/>
        </w:rPr>
        <w:t>预算收支情况说明</w:t>
      </w:r>
    </w:p>
    <w:p w:rsidR="00337B93" w:rsidRDefault="00F44438" w:rsidP="00DF47E7">
      <w:pPr>
        <w:pStyle w:val="aa"/>
        <w:ind w:firstLine="640"/>
        <w:rPr>
          <w:rFonts w:cs="仿宋_GB2312"/>
        </w:rPr>
      </w:pPr>
      <w:r>
        <w:rPr>
          <w:rFonts w:cs="仿宋_GB2312" w:hint="eastAsia"/>
        </w:rPr>
        <w:lastRenderedPageBreak/>
        <w:t>二、</w:t>
      </w:r>
      <w:r>
        <w:rPr>
          <w:rFonts w:cs="仿宋_GB2312" w:hint="eastAsia"/>
        </w:rPr>
        <w:t>2026</w:t>
      </w:r>
      <w:r>
        <w:rPr>
          <w:rFonts w:cs="仿宋_GB2312" w:hint="eastAsia"/>
        </w:rPr>
        <w:t>年</w:t>
      </w:r>
      <w:r>
        <w:rPr>
          <w:rFonts w:cs="仿宋_GB2312" w:hint="eastAsia"/>
        </w:rPr>
        <w:t>财政拨款</w:t>
      </w:r>
      <w:r>
        <w:rPr>
          <w:rFonts w:cs="仿宋_GB2312" w:hint="eastAsia"/>
        </w:rPr>
        <w:t>“三公”经费预算情况说明</w:t>
      </w:r>
    </w:p>
    <w:p w:rsidR="00337B93" w:rsidRDefault="00337B93">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337B93" w:rsidRDefault="00F44438">
      <w:pPr>
        <w:pStyle w:val="a"/>
        <w:numPr>
          <w:ilvl w:val="0"/>
          <w:numId w:val="0"/>
        </w:numPr>
        <w:ind w:leftChars="200" w:left="420"/>
        <w:jc w:val="left"/>
      </w:pPr>
      <w:r>
        <w:rPr>
          <w:rFonts w:hint="eastAsia"/>
        </w:rPr>
        <w:t>第四部分</w:t>
      </w:r>
      <w:r>
        <w:rPr>
          <w:rFonts w:hint="eastAsia"/>
        </w:rPr>
        <w:t xml:space="preserve">  </w:t>
      </w:r>
      <w:r>
        <w:rPr>
          <w:rFonts w:hint="eastAsia"/>
        </w:rPr>
        <w:t>名词解释</w:t>
      </w:r>
    </w:p>
    <w:p w:rsidR="00337B93" w:rsidRDefault="00337B93">
      <w:pPr>
        <w:widowControl/>
        <w:spacing w:line="580" w:lineRule="exact"/>
        <w:jc w:val="center"/>
        <w:rPr>
          <w:rFonts w:ascii="仿宋_GB2312" w:eastAsia="仿宋_GB2312"/>
          <w:b/>
          <w:sz w:val="32"/>
          <w:szCs w:val="30"/>
        </w:rPr>
      </w:pPr>
    </w:p>
    <w:p w:rsidR="00337B93" w:rsidRDefault="00337B93">
      <w:pPr>
        <w:widowControl/>
        <w:spacing w:line="580" w:lineRule="exact"/>
        <w:jc w:val="center"/>
        <w:rPr>
          <w:rFonts w:ascii="仿宋_GB2312" w:eastAsia="仿宋_GB2312"/>
          <w:b/>
          <w:sz w:val="32"/>
          <w:szCs w:val="30"/>
        </w:rPr>
      </w:pPr>
    </w:p>
    <w:p w:rsidR="00337B93" w:rsidRDefault="00F44438">
      <w:pPr>
        <w:pStyle w:val="a"/>
        <w:numPr>
          <w:ilvl w:val="0"/>
          <w:numId w:val="0"/>
        </w:numPr>
        <w:ind w:leftChars="200" w:left="420"/>
        <w:jc w:val="center"/>
      </w:pPr>
      <w:r>
        <w:rPr>
          <w:rFonts w:hint="eastAsia"/>
        </w:rPr>
        <w:t>第一部分</w:t>
      </w:r>
      <w:r>
        <w:rPr>
          <w:rFonts w:hint="eastAsia"/>
        </w:rPr>
        <w:t xml:space="preserve">  </w:t>
      </w:r>
      <w:r>
        <w:rPr>
          <w:rFonts w:hint="eastAsia"/>
        </w:rPr>
        <w:t>景德镇市第十七小学概况</w:t>
      </w:r>
    </w:p>
    <w:p w:rsidR="00337B93" w:rsidRDefault="00337B93">
      <w:pPr>
        <w:widowControl/>
        <w:spacing w:line="580" w:lineRule="exact"/>
        <w:jc w:val="left"/>
        <w:rPr>
          <w:rFonts w:asciiTheme="minorEastAsia" w:hAnsiTheme="minorEastAsia"/>
          <w:b/>
          <w:sz w:val="36"/>
          <w:szCs w:val="36"/>
        </w:rPr>
      </w:pPr>
    </w:p>
    <w:p w:rsidR="00337B93" w:rsidRDefault="00F44438">
      <w:pPr>
        <w:pStyle w:val="a"/>
        <w:numPr>
          <w:ilvl w:val="0"/>
          <w:numId w:val="0"/>
        </w:numPr>
        <w:ind w:leftChars="200" w:left="420" w:firstLineChars="100" w:firstLine="320"/>
      </w:pPr>
      <w:r>
        <w:rPr>
          <w:rFonts w:hint="eastAsia"/>
        </w:rPr>
        <w:t>一、</w:t>
      </w:r>
      <w:r>
        <w:rPr>
          <w:rFonts w:hint="eastAsia"/>
        </w:rPr>
        <w:t>单位</w:t>
      </w:r>
      <w:r>
        <w:rPr>
          <w:rFonts w:hint="eastAsia"/>
        </w:rPr>
        <w:t>主要职责</w:t>
      </w:r>
    </w:p>
    <w:p w:rsidR="00337B93" w:rsidRDefault="00F44438" w:rsidP="00DF47E7">
      <w:pPr>
        <w:pStyle w:val="aa"/>
        <w:ind w:firstLine="640"/>
        <w:rPr>
          <w:rFonts w:cs="仿宋_GB2312"/>
        </w:rPr>
      </w:pPr>
      <w:r>
        <w:rPr>
          <w:rFonts w:cs="仿宋_GB2312" w:hint="eastAsia"/>
        </w:rPr>
        <w:t>（</w:t>
      </w:r>
      <w:r>
        <w:rPr>
          <w:rFonts w:cs="仿宋_GB2312" w:hint="eastAsia"/>
        </w:rPr>
        <w:t>1</w:t>
      </w:r>
      <w:r>
        <w:rPr>
          <w:rFonts w:cs="仿宋_GB2312" w:hint="eastAsia"/>
        </w:rPr>
        <w:t>）宣传贯彻执行党和国家的教育方针、政策、法律法规等，坚持依法治教、依法治学，贯彻执行</w:t>
      </w:r>
      <w:r>
        <w:rPr>
          <w:rFonts w:cs="仿宋_GB2312" w:hint="eastAsia"/>
        </w:rPr>
        <w:t>区</w:t>
      </w:r>
      <w:r>
        <w:rPr>
          <w:rFonts w:cs="仿宋_GB2312" w:hint="eastAsia"/>
        </w:rPr>
        <w:t>教体局的行政规章制度。</w:t>
      </w:r>
    </w:p>
    <w:p w:rsidR="00337B93" w:rsidRDefault="00F44438" w:rsidP="00DF47E7">
      <w:pPr>
        <w:pStyle w:val="aa"/>
        <w:ind w:firstLine="640"/>
        <w:rPr>
          <w:rFonts w:cs="仿宋_GB2312"/>
        </w:rPr>
      </w:pPr>
      <w:r>
        <w:rPr>
          <w:rFonts w:cs="仿宋_GB2312" w:hint="eastAsia"/>
        </w:rPr>
        <w:t>（</w:t>
      </w:r>
      <w:r>
        <w:rPr>
          <w:rFonts w:cs="仿宋_GB2312" w:hint="eastAsia"/>
        </w:rPr>
        <w:t>2</w:t>
      </w:r>
      <w:r>
        <w:rPr>
          <w:rFonts w:cs="仿宋_GB2312" w:hint="eastAsia"/>
        </w:rPr>
        <w:t>）配合</w:t>
      </w:r>
      <w:r>
        <w:rPr>
          <w:rFonts w:cs="仿宋_GB2312" w:hint="eastAsia"/>
        </w:rPr>
        <w:t>区</w:t>
      </w:r>
      <w:r>
        <w:rPr>
          <w:rFonts w:cs="仿宋_GB2312" w:hint="eastAsia"/>
        </w:rPr>
        <w:t>县人民政府制定符合党的教育方针和国家教育法律法规以及本校实际的教育发展规划和学校布局调整规划，并抓好组织实施和</w:t>
      </w:r>
      <w:r>
        <w:rPr>
          <w:rFonts w:cs="仿宋_GB2312" w:hint="eastAsia"/>
        </w:rPr>
        <w:t>落实工作。</w:t>
      </w:r>
    </w:p>
    <w:p w:rsidR="00337B93" w:rsidRDefault="00F44438" w:rsidP="00DF47E7">
      <w:pPr>
        <w:pStyle w:val="aa"/>
        <w:ind w:firstLine="640"/>
        <w:rPr>
          <w:rFonts w:cs="仿宋_GB2312"/>
        </w:rPr>
      </w:pPr>
      <w:r>
        <w:rPr>
          <w:rFonts w:cs="仿宋_GB2312" w:hint="eastAsia"/>
        </w:rPr>
        <w:t>（</w:t>
      </w:r>
      <w:r>
        <w:rPr>
          <w:rFonts w:cs="仿宋_GB2312" w:hint="eastAsia"/>
        </w:rPr>
        <w:t>3</w:t>
      </w:r>
      <w:r>
        <w:rPr>
          <w:rFonts w:cs="仿宋_GB2312" w:hint="eastAsia"/>
        </w:rPr>
        <w:t>）</w:t>
      </w:r>
      <w:r>
        <w:rPr>
          <w:rFonts w:cs="仿宋_GB2312" w:hint="eastAsia"/>
        </w:rPr>
        <w:t>巩固提高“两基”工作成果和整体水平，配合各级人民政府依法动员、组织适龄少年入学，严格控制辍学。</w:t>
      </w:r>
    </w:p>
    <w:p w:rsidR="00337B93" w:rsidRDefault="00F44438" w:rsidP="00DF47E7">
      <w:pPr>
        <w:pStyle w:val="aa"/>
        <w:ind w:firstLine="640"/>
        <w:rPr>
          <w:rFonts w:cs="仿宋_GB2312"/>
        </w:rPr>
      </w:pPr>
      <w:r>
        <w:rPr>
          <w:rFonts w:cs="仿宋_GB2312" w:hint="eastAsia"/>
        </w:rPr>
        <w:t>（</w:t>
      </w:r>
      <w:r>
        <w:rPr>
          <w:rFonts w:cs="仿宋_GB2312" w:hint="eastAsia"/>
        </w:rPr>
        <w:t>4</w:t>
      </w:r>
      <w:r>
        <w:rPr>
          <w:rFonts w:cs="仿宋_GB2312" w:hint="eastAsia"/>
        </w:rPr>
        <w:t>）组织开展本校的教育教学科研和教育教学改革，科研兴教，科研兴校。负责对本校教育教学业务的具体管理，负责教育教学管理及教研教改工作，全力推进素质教育实施。</w:t>
      </w:r>
    </w:p>
    <w:p w:rsidR="00337B93" w:rsidRDefault="00F44438" w:rsidP="00DF47E7">
      <w:pPr>
        <w:pStyle w:val="aa"/>
        <w:ind w:firstLine="640"/>
        <w:rPr>
          <w:rFonts w:cs="仿宋_GB2312"/>
        </w:rPr>
      </w:pPr>
      <w:r>
        <w:rPr>
          <w:rFonts w:cs="仿宋_GB2312" w:hint="eastAsia"/>
        </w:rPr>
        <w:t>（</w:t>
      </w:r>
      <w:r>
        <w:rPr>
          <w:rFonts w:cs="仿宋_GB2312" w:hint="eastAsia"/>
        </w:rPr>
        <w:t>5</w:t>
      </w:r>
      <w:r>
        <w:rPr>
          <w:rFonts w:cs="仿宋_GB2312" w:hint="eastAsia"/>
        </w:rPr>
        <w:t>）按照干部和教师的职数、编制和管理权限，负责本校教师人事管理、继续教育、考核考评等工</w:t>
      </w:r>
      <w:r>
        <w:rPr>
          <w:rFonts w:cs="仿宋_GB2312" w:hint="eastAsia"/>
        </w:rPr>
        <w:t>作。</w:t>
      </w:r>
    </w:p>
    <w:p w:rsidR="00337B93" w:rsidRDefault="00F44438" w:rsidP="00DF47E7">
      <w:pPr>
        <w:pStyle w:val="aa"/>
        <w:ind w:firstLine="640"/>
        <w:rPr>
          <w:rFonts w:cs="仿宋_GB2312"/>
        </w:rPr>
      </w:pPr>
      <w:r>
        <w:rPr>
          <w:rFonts w:cs="仿宋_GB2312" w:hint="eastAsia"/>
        </w:rPr>
        <w:lastRenderedPageBreak/>
        <w:t>（</w:t>
      </w:r>
      <w:r>
        <w:rPr>
          <w:rFonts w:cs="仿宋_GB2312" w:hint="eastAsia"/>
        </w:rPr>
        <w:t>6</w:t>
      </w:r>
      <w:r>
        <w:rPr>
          <w:rFonts w:cs="仿宋_GB2312" w:hint="eastAsia"/>
        </w:rPr>
        <w:t>）负责本校财务和基建管理，筹措资金，改善办学条件等工作。</w:t>
      </w:r>
    </w:p>
    <w:p w:rsidR="00337B93" w:rsidRDefault="00F44438" w:rsidP="00DF47E7">
      <w:pPr>
        <w:pStyle w:val="aa"/>
        <w:ind w:firstLine="640"/>
        <w:rPr>
          <w:rFonts w:cs="仿宋_GB2312"/>
        </w:rPr>
      </w:pPr>
      <w:r>
        <w:rPr>
          <w:rFonts w:cs="仿宋_GB2312" w:hint="eastAsia"/>
        </w:rPr>
        <w:t>（</w:t>
      </w:r>
      <w:r>
        <w:rPr>
          <w:rFonts w:cs="仿宋_GB2312" w:hint="eastAsia"/>
        </w:rPr>
        <w:t>7</w:t>
      </w:r>
      <w:r>
        <w:rPr>
          <w:rFonts w:cs="仿宋_GB2312" w:hint="eastAsia"/>
        </w:rPr>
        <w:t>）指导、管理、检查、评价本校的教育教学工作，提高办学质量和办学效益。按照教育课程计划，开齐课程，开</w:t>
      </w:r>
      <w:r>
        <w:rPr>
          <w:rFonts w:cs="仿宋_GB2312" w:hint="eastAsia"/>
        </w:rPr>
        <w:t>足课时，认真实施中小学的教育教学管理，全面推进素质教育，全面提高教育教学质量。</w:t>
      </w:r>
    </w:p>
    <w:p w:rsidR="00337B93" w:rsidRDefault="00337B93" w:rsidP="00DF47E7">
      <w:pPr>
        <w:pStyle w:val="aa"/>
        <w:ind w:firstLine="640"/>
        <w:rPr>
          <w:rFonts w:cs="仿宋_GB2312"/>
        </w:rPr>
      </w:pPr>
    </w:p>
    <w:p w:rsidR="00337B93" w:rsidRDefault="00F44438">
      <w:pPr>
        <w:pStyle w:val="a"/>
        <w:numPr>
          <w:ilvl w:val="0"/>
          <w:numId w:val="0"/>
        </w:numPr>
        <w:ind w:leftChars="200" w:left="420" w:firstLineChars="100" w:firstLine="320"/>
      </w:pPr>
      <w:r>
        <w:rPr>
          <w:rFonts w:hint="eastAsia"/>
        </w:rPr>
        <w:t>二、机构设置及人员情况</w:t>
      </w:r>
    </w:p>
    <w:p w:rsidR="00337B93" w:rsidRDefault="00F44438" w:rsidP="00DF47E7">
      <w:pPr>
        <w:pStyle w:val="aa"/>
        <w:ind w:firstLine="640"/>
        <w:rPr>
          <w:rFonts w:cs="仿宋_GB2312"/>
        </w:rPr>
      </w:pPr>
      <w:r>
        <w:rPr>
          <w:rFonts w:cs="仿宋_GB2312" w:hint="eastAsia"/>
        </w:rPr>
        <w:t>景德镇市第十七小学内设处室</w:t>
      </w:r>
      <w:r w:rsidR="00DF47E7">
        <w:rPr>
          <w:rFonts w:cs="仿宋_GB2312" w:hint="eastAsia"/>
        </w:rPr>
        <w:t>6</w:t>
      </w:r>
      <w:r>
        <w:rPr>
          <w:rFonts w:cs="仿宋_GB2312" w:hint="eastAsia"/>
        </w:rPr>
        <w:t>个，包括：</w:t>
      </w:r>
      <w:r w:rsidR="00DF47E7">
        <w:rPr>
          <w:rFonts w:cs="仿宋_GB2312" w:hint="eastAsia"/>
        </w:rPr>
        <w:t>党政办公室</w:t>
      </w:r>
      <w:r>
        <w:rPr>
          <w:rFonts w:cs="仿宋_GB2312" w:hint="eastAsia"/>
        </w:rPr>
        <w:t>、政教处、教导处、总务处、</w:t>
      </w:r>
      <w:r>
        <w:rPr>
          <w:rFonts w:cs="仿宋_GB2312" w:hint="eastAsia"/>
        </w:rPr>
        <w:t>工会办公室</w:t>
      </w:r>
      <w:r w:rsidR="00DF47E7">
        <w:rPr>
          <w:rFonts w:cs="仿宋_GB2312" w:hint="eastAsia"/>
        </w:rPr>
        <w:t>、平安办公室</w:t>
      </w:r>
      <w:r>
        <w:rPr>
          <w:rFonts w:cs="仿宋_GB2312" w:hint="eastAsia"/>
        </w:rPr>
        <w:t>。</w:t>
      </w:r>
    </w:p>
    <w:p w:rsidR="00337B93" w:rsidRDefault="00F44438">
      <w:pPr>
        <w:pStyle w:val="a5"/>
        <w:spacing w:before="11" w:line="371" w:lineRule="auto"/>
        <w:ind w:left="23" w:firstLine="643"/>
        <w:rPr>
          <w:lang w:eastAsia="zh-CN"/>
        </w:rPr>
      </w:pPr>
      <w:r>
        <w:rPr>
          <w:spacing w:val="4"/>
          <w:lang w:eastAsia="zh-CN"/>
        </w:rPr>
        <w:t>编制人数小计</w:t>
      </w:r>
      <w:r>
        <w:rPr>
          <w:rFonts w:hint="eastAsia"/>
          <w:spacing w:val="-39"/>
          <w:lang w:eastAsia="zh-CN"/>
        </w:rPr>
        <w:t>130</w:t>
      </w:r>
      <w:r>
        <w:rPr>
          <w:spacing w:val="4"/>
          <w:lang w:eastAsia="zh-CN"/>
        </w:rPr>
        <w:t>人</w:t>
      </w:r>
      <w:r>
        <w:rPr>
          <w:spacing w:val="4"/>
          <w:lang w:eastAsia="zh-CN"/>
        </w:rPr>
        <w:t>,</w:t>
      </w:r>
      <w:r>
        <w:rPr>
          <w:spacing w:val="4"/>
          <w:lang w:eastAsia="zh-CN"/>
        </w:rPr>
        <w:t>其中：行政编制人数</w:t>
      </w:r>
      <w:r>
        <w:rPr>
          <w:rFonts w:hint="eastAsia"/>
          <w:spacing w:val="4"/>
          <w:lang w:eastAsia="zh-CN"/>
        </w:rPr>
        <w:t>0</w:t>
      </w:r>
      <w:r>
        <w:rPr>
          <w:spacing w:val="3"/>
          <w:lang w:eastAsia="zh-CN"/>
        </w:rPr>
        <w:t>人</w:t>
      </w:r>
      <w:r>
        <w:rPr>
          <w:spacing w:val="3"/>
          <w:lang w:eastAsia="zh-CN"/>
        </w:rPr>
        <w:t>,</w:t>
      </w:r>
      <w:r>
        <w:rPr>
          <w:spacing w:val="3"/>
          <w:lang w:eastAsia="zh-CN"/>
        </w:rPr>
        <w:t>参照</w:t>
      </w:r>
      <w:r>
        <w:rPr>
          <w:spacing w:val="12"/>
          <w:lang w:eastAsia="zh-CN"/>
        </w:rPr>
        <w:t>公务员管理的事业编制人数</w:t>
      </w:r>
      <w:r>
        <w:rPr>
          <w:rFonts w:hint="eastAsia"/>
          <w:spacing w:val="12"/>
          <w:lang w:eastAsia="zh-CN"/>
        </w:rPr>
        <w:t>0</w:t>
      </w:r>
      <w:r>
        <w:rPr>
          <w:spacing w:val="12"/>
          <w:lang w:eastAsia="zh-CN"/>
        </w:rPr>
        <w:t>人</w:t>
      </w:r>
      <w:r>
        <w:rPr>
          <w:spacing w:val="12"/>
          <w:lang w:eastAsia="zh-CN"/>
        </w:rPr>
        <w:t>,</w:t>
      </w:r>
      <w:r>
        <w:rPr>
          <w:spacing w:val="12"/>
          <w:lang w:eastAsia="zh-CN"/>
        </w:rPr>
        <w:t>全部补助事业编制人数</w:t>
      </w:r>
      <w:r>
        <w:rPr>
          <w:rFonts w:hint="eastAsia"/>
          <w:lang w:eastAsia="zh-CN"/>
        </w:rPr>
        <w:t>130</w:t>
      </w:r>
      <w:r>
        <w:rPr>
          <w:spacing w:val="-6"/>
          <w:lang w:eastAsia="zh-CN"/>
        </w:rPr>
        <w:t>人</w:t>
      </w:r>
      <w:r>
        <w:rPr>
          <w:spacing w:val="-6"/>
          <w:lang w:eastAsia="zh-CN"/>
        </w:rPr>
        <w:t>,</w:t>
      </w:r>
      <w:r>
        <w:rPr>
          <w:spacing w:val="-6"/>
          <w:lang w:eastAsia="zh-CN"/>
        </w:rPr>
        <w:t>自收自支编制人数</w:t>
      </w:r>
      <w:r>
        <w:rPr>
          <w:rFonts w:hint="eastAsia"/>
          <w:spacing w:val="-6"/>
          <w:lang w:eastAsia="zh-CN"/>
        </w:rPr>
        <w:t>0</w:t>
      </w:r>
      <w:r>
        <w:rPr>
          <w:spacing w:val="-6"/>
          <w:lang w:eastAsia="zh-CN"/>
        </w:rPr>
        <w:t>人。实有人数小计</w:t>
      </w:r>
      <w:r>
        <w:rPr>
          <w:rFonts w:hint="eastAsia"/>
          <w:spacing w:val="-6"/>
          <w:lang w:eastAsia="zh-CN"/>
        </w:rPr>
        <w:t>179</w:t>
      </w:r>
      <w:r>
        <w:rPr>
          <w:spacing w:val="-6"/>
          <w:lang w:eastAsia="zh-CN"/>
        </w:rPr>
        <w:t>人</w:t>
      </w:r>
      <w:r>
        <w:rPr>
          <w:spacing w:val="-6"/>
          <w:lang w:eastAsia="zh-CN"/>
        </w:rPr>
        <w:t>,</w:t>
      </w:r>
      <w:r>
        <w:rPr>
          <w:spacing w:val="-6"/>
          <w:lang w:eastAsia="zh-CN"/>
        </w:rPr>
        <w:t>其中</w:t>
      </w:r>
      <w:r>
        <w:rPr>
          <w:rFonts w:hint="eastAsia"/>
          <w:spacing w:val="-6"/>
          <w:lang w:eastAsia="zh-CN"/>
        </w:rPr>
        <w:t>：</w:t>
      </w:r>
      <w:r>
        <w:rPr>
          <w:spacing w:val="5"/>
          <w:lang w:eastAsia="zh-CN"/>
        </w:rPr>
        <w:t>在职人数小计</w:t>
      </w:r>
      <w:r>
        <w:rPr>
          <w:rFonts w:hint="eastAsia"/>
          <w:spacing w:val="5"/>
          <w:lang w:eastAsia="zh-CN"/>
        </w:rPr>
        <w:t>112</w:t>
      </w:r>
      <w:r>
        <w:rPr>
          <w:spacing w:val="5"/>
          <w:lang w:eastAsia="zh-CN"/>
        </w:rPr>
        <w:t>人</w:t>
      </w:r>
      <w:r>
        <w:rPr>
          <w:spacing w:val="5"/>
          <w:lang w:eastAsia="zh-CN"/>
        </w:rPr>
        <w:t>,</w:t>
      </w:r>
      <w:r>
        <w:rPr>
          <w:spacing w:val="5"/>
          <w:lang w:eastAsia="zh-CN"/>
        </w:rPr>
        <w:t>行政在职人数</w:t>
      </w:r>
      <w:r>
        <w:rPr>
          <w:rFonts w:hint="eastAsia"/>
          <w:spacing w:val="5"/>
          <w:lang w:eastAsia="zh-CN"/>
        </w:rPr>
        <w:t>0</w:t>
      </w:r>
      <w:r>
        <w:rPr>
          <w:spacing w:val="4"/>
          <w:lang w:eastAsia="zh-CN"/>
        </w:rPr>
        <w:t>人</w:t>
      </w:r>
      <w:r>
        <w:rPr>
          <w:spacing w:val="4"/>
          <w:lang w:eastAsia="zh-CN"/>
        </w:rPr>
        <w:t>,</w:t>
      </w:r>
      <w:r>
        <w:rPr>
          <w:spacing w:val="4"/>
          <w:lang w:eastAsia="zh-CN"/>
        </w:rPr>
        <w:t>参照公务员管理</w:t>
      </w:r>
      <w:r>
        <w:rPr>
          <w:spacing w:val="11"/>
          <w:lang w:eastAsia="zh-CN"/>
        </w:rPr>
        <w:t>的事业单位在职人数</w:t>
      </w:r>
      <w:r>
        <w:rPr>
          <w:rFonts w:hint="eastAsia"/>
          <w:spacing w:val="11"/>
          <w:lang w:eastAsia="zh-CN"/>
        </w:rPr>
        <w:t>0</w:t>
      </w:r>
      <w:r>
        <w:rPr>
          <w:spacing w:val="11"/>
          <w:lang w:eastAsia="zh-CN"/>
        </w:rPr>
        <w:t>人</w:t>
      </w:r>
      <w:r>
        <w:rPr>
          <w:spacing w:val="11"/>
          <w:lang w:eastAsia="zh-CN"/>
        </w:rPr>
        <w:t>,</w:t>
      </w:r>
      <w:r>
        <w:rPr>
          <w:spacing w:val="11"/>
          <w:lang w:eastAsia="zh-CN"/>
        </w:rPr>
        <w:t>全部补助事业在职人数</w:t>
      </w:r>
      <w:r>
        <w:rPr>
          <w:rFonts w:hint="eastAsia"/>
          <w:spacing w:val="-41"/>
          <w:lang w:eastAsia="zh-CN"/>
        </w:rPr>
        <w:t>112</w:t>
      </w:r>
      <w:r>
        <w:rPr>
          <w:spacing w:val="10"/>
          <w:lang w:eastAsia="zh-CN"/>
        </w:rPr>
        <w:t>人。</w:t>
      </w:r>
      <w:r>
        <w:rPr>
          <w:spacing w:val="7"/>
          <w:lang w:eastAsia="zh-CN"/>
        </w:rPr>
        <w:t>离休人数小计</w:t>
      </w:r>
      <w:r>
        <w:rPr>
          <w:rFonts w:hint="eastAsia"/>
          <w:spacing w:val="-30"/>
          <w:lang w:eastAsia="zh-CN"/>
        </w:rPr>
        <w:t>0</w:t>
      </w:r>
      <w:r>
        <w:rPr>
          <w:spacing w:val="7"/>
          <w:lang w:eastAsia="zh-CN"/>
        </w:rPr>
        <w:t>人</w:t>
      </w:r>
      <w:r>
        <w:rPr>
          <w:spacing w:val="7"/>
          <w:lang w:eastAsia="zh-CN"/>
        </w:rPr>
        <w:t>,</w:t>
      </w:r>
      <w:r>
        <w:rPr>
          <w:spacing w:val="7"/>
          <w:lang w:eastAsia="zh-CN"/>
        </w:rPr>
        <w:t>退休人数小计</w:t>
      </w:r>
      <w:r>
        <w:rPr>
          <w:rFonts w:hint="eastAsia"/>
          <w:spacing w:val="7"/>
          <w:lang w:eastAsia="zh-CN"/>
        </w:rPr>
        <w:t>66</w:t>
      </w:r>
      <w:r>
        <w:rPr>
          <w:spacing w:val="7"/>
          <w:lang w:eastAsia="zh-CN"/>
        </w:rPr>
        <w:t>人</w:t>
      </w:r>
      <w:r>
        <w:rPr>
          <w:spacing w:val="7"/>
          <w:lang w:eastAsia="zh-CN"/>
        </w:rPr>
        <w:t>,</w:t>
      </w:r>
      <w:r>
        <w:rPr>
          <w:spacing w:val="7"/>
          <w:lang w:eastAsia="zh-CN"/>
        </w:rPr>
        <w:t>退职人员</w:t>
      </w:r>
      <w:r>
        <w:rPr>
          <w:rFonts w:hint="eastAsia"/>
          <w:spacing w:val="7"/>
          <w:lang w:eastAsia="zh-CN"/>
        </w:rPr>
        <w:t>0</w:t>
      </w:r>
      <w:r>
        <w:rPr>
          <w:spacing w:val="7"/>
          <w:lang w:eastAsia="zh-CN"/>
        </w:rPr>
        <w:t>人</w:t>
      </w:r>
      <w:r>
        <w:rPr>
          <w:spacing w:val="7"/>
          <w:lang w:eastAsia="zh-CN"/>
        </w:rPr>
        <w:t>,</w:t>
      </w:r>
      <w:r>
        <w:rPr>
          <w:spacing w:val="7"/>
          <w:lang w:eastAsia="zh-CN"/>
        </w:rPr>
        <w:t>遗</w:t>
      </w:r>
      <w:r>
        <w:rPr>
          <w:spacing w:val="-2"/>
          <w:lang w:eastAsia="zh-CN"/>
        </w:rPr>
        <w:t>属人数</w:t>
      </w:r>
      <w:r>
        <w:rPr>
          <w:rFonts w:hint="eastAsia"/>
          <w:spacing w:val="-47"/>
          <w:lang w:eastAsia="zh-CN"/>
        </w:rPr>
        <w:t>1</w:t>
      </w:r>
      <w:r>
        <w:rPr>
          <w:spacing w:val="-2"/>
          <w:lang w:eastAsia="zh-CN"/>
        </w:rPr>
        <w:t>人。</w:t>
      </w:r>
    </w:p>
    <w:p w:rsidR="00337B93" w:rsidRDefault="00337B93" w:rsidP="00DF47E7">
      <w:pPr>
        <w:pStyle w:val="aa"/>
        <w:ind w:firstLine="640"/>
        <w:rPr>
          <w:rFonts w:cs="仿宋_GB2312"/>
        </w:rPr>
      </w:pPr>
    </w:p>
    <w:p w:rsidR="00337B93" w:rsidRDefault="00337B93">
      <w:pPr>
        <w:widowControl/>
        <w:spacing w:line="580" w:lineRule="exact"/>
        <w:jc w:val="center"/>
        <w:rPr>
          <w:rFonts w:ascii="仿宋_GB2312" w:eastAsia="仿宋_GB2312"/>
          <w:b/>
          <w:szCs w:val="30"/>
        </w:rPr>
      </w:pPr>
    </w:p>
    <w:p w:rsidR="00337B93" w:rsidRDefault="00F44438">
      <w:pPr>
        <w:pStyle w:val="a"/>
        <w:numPr>
          <w:ilvl w:val="0"/>
          <w:numId w:val="0"/>
        </w:numPr>
        <w:ind w:leftChars="200" w:left="420"/>
        <w:jc w:val="center"/>
      </w:pPr>
      <w:r>
        <w:rPr>
          <w:rFonts w:hint="eastAsia"/>
        </w:rPr>
        <w:t>第二部分</w:t>
      </w:r>
      <w:r>
        <w:rPr>
          <w:rFonts w:hint="eastAsia"/>
        </w:rPr>
        <w:t xml:space="preserve">  </w:t>
      </w:r>
      <w:r>
        <w:rPr>
          <w:rFonts w:hint="eastAsia"/>
        </w:rPr>
        <w:t>景德镇市第十七小学</w:t>
      </w:r>
      <w:r>
        <w:rPr>
          <w:rFonts w:hint="eastAsia"/>
        </w:rPr>
        <w:t>2026</w:t>
      </w:r>
      <w:r>
        <w:rPr>
          <w:rFonts w:hint="eastAsia"/>
        </w:rPr>
        <w:t>年</w:t>
      </w:r>
      <w:r>
        <w:rPr>
          <w:rFonts w:hint="eastAsia"/>
        </w:rPr>
        <w:t>单位</w:t>
      </w:r>
      <w:r>
        <w:rPr>
          <w:rFonts w:hint="eastAsia"/>
        </w:rPr>
        <w:t>预算表</w:t>
      </w:r>
    </w:p>
    <w:p w:rsidR="00337B93" w:rsidRDefault="00337B93">
      <w:pPr>
        <w:pStyle w:val="a"/>
        <w:numPr>
          <w:ilvl w:val="0"/>
          <w:numId w:val="0"/>
        </w:numPr>
        <w:ind w:leftChars="200" w:left="420"/>
        <w:sectPr w:rsidR="00337B93">
          <w:headerReference w:type="default" r:id="rId7"/>
          <w:pgSz w:w="11906" w:h="16838"/>
          <w:pgMar w:top="2098" w:right="1587" w:bottom="2098" w:left="1587" w:header="851" w:footer="992" w:gutter="0"/>
          <w:cols w:space="425"/>
          <w:docGrid w:type="lines" w:linePitch="312"/>
        </w:sectPr>
      </w:pPr>
    </w:p>
    <w:tbl>
      <w:tblPr>
        <w:tblW w:w="5000" w:type="pct"/>
        <w:jc w:val="center"/>
        <w:tblLayout w:type="fixed"/>
        <w:tblLook w:val="04A0"/>
      </w:tblPr>
      <w:tblGrid>
        <w:gridCol w:w="3121"/>
        <w:gridCol w:w="2250"/>
        <w:gridCol w:w="3536"/>
        <w:gridCol w:w="1775"/>
      </w:tblGrid>
      <w:tr w:rsidR="00337B93">
        <w:trPr>
          <w:trHeight w:val="585"/>
          <w:tblHeader/>
          <w:jc w:val="center"/>
        </w:trPr>
        <w:tc>
          <w:tcPr>
            <w:tcW w:w="5000" w:type="pct"/>
            <w:gridSpan w:val="4"/>
            <w:noWrap/>
            <w:vAlign w:val="center"/>
          </w:tcPr>
          <w:p w:rsidR="00337B93" w:rsidRDefault="00F44438">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rPr>
              <w:lastRenderedPageBreak/>
              <w:t>收支预算总表</w:t>
            </w:r>
          </w:p>
        </w:tc>
      </w:tr>
      <w:tr w:rsidR="00337B93">
        <w:trPr>
          <w:trHeight w:val="345"/>
          <w:tblHeader/>
          <w:jc w:val="center"/>
        </w:trPr>
        <w:tc>
          <w:tcPr>
            <w:tcW w:w="2514" w:type="pct"/>
            <w:gridSpan w:val="2"/>
            <w:noWrap/>
            <w:vAlign w:val="center"/>
          </w:tcPr>
          <w:p w:rsidR="00337B93" w:rsidRDefault="00F44438">
            <w:pPr>
              <w:widowControl/>
              <w:snapToGrid w:val="0"/>
              <w:jc w:val="lef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Cs w:val="21"/>
                <w:lang/>
              </w:rPr>
              <w:t>填报单位</w:t>
            </w:r>
            <w:r>
              <w:rPr>
                <w:rFonts w:asciiTheme="minorEastAsia" w:hAnsiTheme="minorEastAsia" w:cstheme="minorEastAsia" w:hint="eastAsia"/>
                <w:color w:val="000000"/>
                <w:kern w:val="0"/>
                <w:szCs w:val="21"/>
                <w:lang/>
              </w:rPr>
              <w:t>:</w:t>
            </w:r>
            <w:r>
              <w:rPr>
                <w:rFonts w:asciiTheme="minorEastAsia" w:hAnsiTheme="minorEastAsia" w:cstheme="minorEastAsia" w:hint="eastAsia"/>
                <w:color w:val="000000"/>
                <w:kern w:val="0"/>
                <w:szCs w:val="21"/>
                <w:lang/>
              </w:rPr>
              <w:t>201009</w:t>
            </w:r>
            <w:r>
              <w:rPr>
                <w:rFonts w:asciiTheme="minorEastAsia" w:hAnsiTheme="minorEastAsia" w:cstheme="minorEastAsia" w:hint="eastAsia"/>
                <w:color w:val="000000"/>
                <w:kern w:val="0"/>
                <w:szCs w:val="21"/>
                <w:lang/>
              </w:rPr>
              <w:t>景德镇市第十七小学</w:t>
            </w:r>
          </w:p>
        </w:tc>
        <w:tc>
          <w:tcPr>
            <w:tcW w:w="1655" w:type="pct"/>
            <w:noWrap/>
            <w:vAlign w:val="bottom"/>
          </w:tcPr>
          <w:p w:rsidR="00337B93" w:rsidRDefault="00337B93">
            <w:pPr>
              <w:widowControl/>
              <w:snapToGrid w:val="0"/>
              <w:jc w:val="left"/>
              <w:textAlignment w:val="center"/>
              <w:rPr>
                <w:rFonts w:asciiTheme="minorEastAsia" w:hAnsiTheme="minorEastAsia" w:cstheme="minorEastAsia"/>
                <w:color w:val="000000"/>
                <w:kern w:val="0"/>
                <w:sz w:val="18"/>
                <w:szCs w:val="18"/>
                <w:lang/>
              </w:rPr>
            </w:pPr>
          </w:p>
        </w:tc>
        <w:tc>
          <w:tcPr>
            <w:tcW w:w="829" w:type="pct"/>
            <w:noWrap/>
            <w:vAlign w:val="center"/>
          </w:tcPr>
          <w:p w:rsidR="00337B93" w:rsidRDefault="00F44438">
            <w:pPr>
              <w:widowControl/>
              <w:snapToGrid w:val="0"/>
              <w:jc w:val="righ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Cs w:val="21"/>
                <w:lang/>
              </w:rPr>
              <w:t>单位：万元</w:t>
            </w:r>
          </w:p>
        </w:tc>
      </w:tr>
      <w:tr w:rsidR="00337B93">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w:t>
            </w:r>
            <w:r>
              <w:rPr>
                <w:rFonts w:asciiTheme="minorEastAsia" w:hAnsiTheme="minorEastAsia" w:cstheme="minorEastAsia" w:hint="eastAsia"/>
                <w:color w:val="000000"/>
                <w:kern w:val="0"/>
                <w:szCs w:val="21"/>
                <w:lang/>
              </w:rPr>
              <w:t xml:space="preserve">      </w:t>
            </w:r>
            <w:r>
              <w:rPr>
                <w:rFonts w:asciiTheme="minorEastAsia" w:hAnsiTheme="minorEastAsia" w:cstheme="minorEastAsia" w:hint="eastAsia"/>
                <w:color w:val="000000"/>
                <w:kern w:val="0"/>
                <w:szCs w:val="21"/>
                <w:lang/>
              </w:rPr>
              <w:t>入</w:t>
            </w:r>
          </w:p>
        </w:tc>
        <w:tc>
          <w:tcPr>
            <w:tcW w:w="2485" w:type="pct"/>
            <w:gridSpan w:val="2"/>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w:t>
            </w:r>
            <w:r>
              <w:rPr>
                <w:rFonts w:asciiTheme="minorEastAsia" w:hAnsiTheme="minorEastAsia" w:cstheme="minorEastAsia" w:hint="eastAsia"/>
                <w:color w:val="000000"/>
                <w:kern w:val="0"/>
                <w:szCs w:val="21"/>
                <w:lang/>
              </w:rPr>
              <w:t xml:space="preserve">       </w:t>
            </w:r>
            <w:r>
              <w:rPr>
                <w:rFonts w:asciiTheme="minorEastAsia" w:hAnsiTheme="minorEastAsia" w:cstheme="minorEastAsia" w:hint="eastAsia"/>
                <w:color w:val="000000"/>
                <w:kern w:val="0"/>
                <w:szCs w:val="21"/>
                <w:lang/>
              </w:rPr>
              <w:t>出</w:t>
            </w:r>
          </w:p>
        </w:tc>
      </w:tr>
      <w:tr w:rsidR="00337B93">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w:t>
            </w:r>
          </w:p>
        </w:tc>
        <w:tc>
          <w:tcPr>
            <w:tcW w:w="1053" w:type="pct"/>
            <w:tcBorders>
              <w:top w:val="nil"/>
              <w:left w:val="nil"/>
              <w:bottom w:val="nil"/>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c>
          <w:tcPr>
            <w:tcW w:w="1655"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w:t>
            </w:r>
            <w:r>
              <w:rPr>
                <w:rFonts w:asciiTheme="minorEastAsia" w:hAnsiTheme="minorEastAsia" w:cstheme="minorEastAsia" w:hint="eastAsia"/>
                <w:color w:val="000000"/>
                <w:kern w:val="0"/>
                <w:szCs w:val="21"/>
                <w:lang/>
              </w:rPr>
              <w:t>(</w:t>
            </w:r>
            <w:r>
              <w:rPr>
                <w:rFonts w:asciiTheme="minorEastAsia" w:hAnsiTheme="minorEastAsia" w:cstheme="minorEastAsia" w:hint="eastAsia"/>
                <w:color w:val="000000"/>
                <w:kern w:val="0"/>
                <w:szCs w:val="21"/>
                <w:lang/>
              </w:rPr>
              <w:t>按功能科目</w:t>
            </w:r>
            <w:r>
              <w:rPr>
                <w:rFonts w:asciiTheme="minorEastAsia" w:hAnsiTheme="minorEastAsia" w:cstheme="minorEastAsia" w:hint="eastAsia"/>
                <w:color w:val="000000"/>
                <w:kern w:val="0"/>
                <w:szCs w:val="21"/>
                <w:lang/>
              </w:rPr>
              <w:t>)</w:t>
            </w:r>
          </w:p>
        </w:tc>
        <w:tc>
          <w:tcPr>
            <w:tcW w:w="829"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一、财政拨款</w:t>
            </w:r>
          </w:p>
        </w:tc>
        <w:tc>
          <w:tcPr>
            <w:tcW w:w="1053"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1655"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教育支出</w:t>
            </w:r>
          </w:p>
        </w:tc>
        <w:tc>
          <w:tcPr>
            <w:tcW w:w="829"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t>2,001.83</w:t>
            </w: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w:t>
            </w:r>
            <w:r>
              <w:rPr>
                <w:rFonts w:asciiTheme="minorEastAsia" w:hAnsiTheme="minorEastAsia" w:cstheme="minorEastAsia" w:hint="eastAsia"/>
                <w:color w:val="000000"/>
                <w:kern w:val="0"/>
                <w:szCs w:val="21"/>
                <w:lang/>
              </w:rPr>
              <w:t>（一）一般公共预算收入</w:t>
            </w:r>
          </w:p>
        </w:tc>
        <w:tc>
          <w:tcPr>
            <w:tcW w:w="1053"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w:t>
            </w:r>
            <w:r>
              <w:rPr>
                <w:rFonts w:asciiTheme="minorEastAsia" w:hAnsiTheme="minorEastAsia" w:cstheme="minorEastAsia" w:hint="eastAsia"/>
                <w:color w:val="000000"/>
                <w:kern w:val="0"/>
                <w:szCs w:val="21"/>
                <w:lang/>
              </w:rPr>
              <w:t>（二）政府性基金预算收入</w:t>
            </w:r>
          </w:p>
        </w:tc>
        <w:tc>
          <w:tcPr>
            <w:tcW w:w="1053"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w:t>
            </w:r>
            <w:r>
              <w:rPr>
                <w:rFonts w:asciiTheme="minorEastAsia" w:hAnsiTheme="minorEastAsia" w:cstheme="minorEastAsia" w:hint="eastAsia"/>
                <w:color w:val="000000"/>
                <w:kern w:val="0"/>
                <w:szCs w:val="21"/>
                <w:lang/>
              </w:rPr>
              <w:t>（三）国有资本经营预算收入</w:t>
            </w:r>
          </w:p>
        </w:tc>
        <w:tc>
          <w:tcPr>
            <w:tcW w:w="1053"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二、教育收费资金收入</w:t>
            </w:r>
          </w:p>
        </w:tc>
        <w:tc>
          <w:tcPr>
            <w:tcW w:w="1053"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三、事业收入</w:t>
            </w:r>
          </w:p>
        </w:tc>
        <w:tc>
          <w:tcPr>
            <w:tcW w:w="1053"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四、事业单位经营收入</w:t>
            </w:r>
          </w:p>
        </w:tc>
        <w:tc>
          <w:tcPr>
            <w:tcW w:w="1053"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五、附属单位上缴收入</w:t>
            </w:r>
          </w:p>
        </w:tc>
        <w:tc>
          <w:tcPr>
            <w:tcW w:w="1053"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六、上级补助收入</w:t>
            </w:r>
          </w:p>
        </w:tc>
        <w:tc>
          <w:tcPr>
            <w:tcW w:w="1053"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七、其他收入</w:t>
            </w:r>
          </w:p>
        </w:tc>
        <w:tc>
          <w:tcPr>
            <w:tcW w:w="1053"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336.00</w:t>
            </w: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337B93" w:rsidRDefault="00337B93">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本年收入合计</w:t>
            </w:r>
          </w:p>
        </w:tc>
        <w:tc>
          <w:tcPr>
            <w:tcW w:w="1053" w:type="pct"/>
            <w:tcBorders>
              <w:top w:val="nil"/>
              <w:left w:val="nil"/>
              <w:bottom w:val="single" w:sz="4" w:space="0" w:color="auto"/>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2,001.83</w:t>
            </w:r>
          </w:p>
        </w:tc>
        <w:tc>
          <w:tcPr>
            <w:tcW w:w="1655" w:type="pct"/>
            <w:tcBorders>
              <w:top w:val="nil"/>
              <w:left w:val="nil"/>
              <w:bottom w:val="single" w:sz="4" w:space="0" w:color="auto"/>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本年支出合计</w:t>
            </w:r>
          </w:p>
        </w:tc>
        <w:tc>
          <w:tcPr>
            <w:tcW w:w="829" w:type="pct"/>
            <w:tcBorders>
              <w:top w:val="nil"/>
              <w:left w:val="nil"/>
              <w:bottom w:val="single" w:sz="4" w:space="0" w:color="auto"/>
              <w:right w:val="single" w:sz="4" w:space="0" w:color="000000"/>
            </w:tcBorders>
            <w:noWrap/>
            <w:vAlign w:val="bottom"/>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2,001.83</w:t>
            </w:r>
          </w:p>
        </w:tc>
      </w:tr>
      <w:tr w:rsidR="00337B93">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r w:rsidR="00337B93">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single" w:sz="4" w:space="0" w:color="auto"/>
              <w:left w:val="nil"/>
              <w:bottom w:val="single" w:sz="4" w:space="0" w:color="auto"/>
              <w:right w:val="single" w:sz="4" w:space="0" w:color="000000"/>
            </w:tcBorders>
            <w:noWrap/>
            <w:vAlign w:val="bottom"/>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829" w:type="pct"/>
            <w:tcBorders>
              <w:top w:val="single" w:sz="4" w:space="0" w:color="auto"/>
              <w:left w:val="nil"/>
              <w:bottom w:val="single" w:sz="4" w:space="0" w:color="auto"/>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2,001.83</w:t>
            </w:r>
          </w:p>
        </w:tc>
        <w:tc>
          <w:tcPr>
            <w:tcW w:w="1655"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2,001.83</w:t>
            </w:r>
          </w:p>
        </w:tc>
      </w:tr>
    </w:tbl>
    <w:p w:rsidR="00337B93" w:rsidRDefault="00337B93">
      <w:pPr>
        <w:widowControl/>
        <w:jc w:val="left"/>
        <w:rPr>
          <w:rStyle w:val="rowtreelevel4"/>
          <w:rFonts w:ascii="仿宋" w:eastAsia="仿宋" w:hAnsi="仿宋"/>
          <w:bCs/>
          <w:sz w:val="32"/>
          <w:szCs w:val="32"/>
        </w:rPr>
        <w:sectPr w:rsidR="00337B93">
          <w:pgSz w:w="11906" w:h="16838"/>
          <w:pgMar w:top="720" w:right="720" w:bottom="720" w:left="720" w:header="851" w:footer="992" w:gutter="0"/>
          <w:cols w:space="720"/>
          <w:docGrid w:type="lines" w:linePitch="312"/>
        </w:sectPr>
      </w:pPr>
    </w:p>
    <w:tbl>
      <w:tblPr>
        <w:tblW w:w="5336" w:type="pct"/>
        <w:tblInd w:w="-329" w:type="dxa"/>
        <w:tblLayout w:type="fixed"/>
        <w:tblLook w:val="04A0"/>
      </w:tblPr>
      <w:tblGrid>
        <w:gridCol w:w="1549"/>
        <w:gridCol w:w="1124"/>
        <w:gridCol w:w="759"/>
        <w:gridCol w:w="1010"/>
        <w:gridCol w:w="834"/>
        <w:gridCol w:w="684"/>
        <w:gridCol w:w="748"/>
        <w:gridCol w:w="661"/>
        <w:gridCol w:w="764"/>
        <w:gridCol w:w="727"/>
        <w:gridCol w:w="657"/>
        <w:gridCol w:w="499"/>
        <w:gridCol w:w="727"/>
        <w:gridCol w:w="657"/>
      </w:tblGrid>
      <w:tr w:rsidR="00337B93">
        <w:trPr>
          <w:trHeight w:val="372"/>
        </w:trPr>
        <w:tc>
          <w:tcPr>
            <w:tcW w:w="5000" w:type="pct"/>
            <w:gridSpan w:val="14"/>
            <w:tcBorders>
              <w:top w:val="nil"/>
              <w:left w:val="nil"/>
              <w:bottom w:val="nil"/>
              <w:right w:val="nil"/>
            </w:tcBorders>
            <w:shd w:val="clear" w:color="auto" w:fill="auto"/>
            <w:noWrap/>
            <w:vAlign w:val="center"/>
          </w:tcPr>
          <w:p w:rsidR="00337B93" w:rsidRDefault="00F44438">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单位</w:t>
            </w:r>
            <w:r>
              <w:rPr>
                <w:rFonts w:asciiTheme="minorEastAsia" w:hAnsiTheme="minorEastAsia" w:cstheme="minorEastAsia" w:hint="eastAsia"/>
                <w:color w:val="000000"/>
                <w:sz w:val="18"/>
                <w:szCs w:val="18"/>
              </w:rPr>
              <w:t>收入总表</w:t>
            </w:r>
          </w:p>
        </w:tc>
      </w:tr>
      <w:tr w:rsidR="00337B93">
        <w:trPr>
          <w:trHeight w:val="327"/>
        </w:trPr>
        <w:tc>
          <w:tcPr>
            <w:tcW w:w="1948" w:type="pct"/>
            <w:gridSpan w:val="4"/>
            <w:tcBorders>
              <w:top w:val="nil"/>
              <w:left w:val="nil"/>
              <w:bottom w:val="single" w:sz="4" w:space="0" w:color="auto"/>
              <w:right w:val="nil"/>
            </w:tcBorders>
            <w:shd w:val="clear" w:color="auto" w:fill="auto"/>
            <w:noWrap/>
            <w:vAlign w:val="center"/>
          </w:tcPr>
          <w:p w:rsidR="00337B93" w:rsidRDefault="00F44438">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lang/>
              </w:rPr>
              <w:t>填报单位</w:t>
            </w:r>
            <w:r>
              <w:rPr>
                <w:rFonts w:asciiTheme="minorEastAsia" w:hAnsiTheme="minorEastAsia" w:cstheme="minorEastAsia" w:hint="eastAsia"/>
                <w:color w:val="000000"/>
                <w:kern w:val="0"/>
                <w:sz w:val="18"/>
                <w:szCs w:val="18"/>
                <w:lang/>
              </w:rPr>
              <w:t>:201009</w:t>
            </w:r>
            <w:r>
              <w:rPr>
                <w:rFonts w:asciiTheme="minorEastAsia" w:hAnsiTheme="minorEastAsia" w:cstheme="minorEastAsia" w:hint="eastAsia"/>
                <w:color w:val="000000"/>
                <w:kern w:val="0"/>
                <w:sz w:val="18"/>
                <w:szCs w:val="18"/>
                <w:lang/>
              </w:rPr>
              <w:t>景德镇市第十七小学</w:t>
            </w:r>
          </w:p>
        </w:tc>
        <w:tc>
          <w:tcPr>
            <w:tcW w:w="366" w:type="pct"/>
            <w:tcBorders>
              <w:top w:val="nil"/>
              <w:left w:val="nil"/>
              <w:bottom w:val="single" w:sz="4" w:space="0" w:color="auto"/>
              <w:right w:val="nil"/>
            </w:tcBorders>
            <w:shd w:val="clear" w:color="auto" w:fill="auto"/>
            <w:noWrap/>
            <w:vAlign w:val="bottom"/>
          </w:tcPr>
          <w:p w:rsidR="00337B93" w:rsidRDefault="00337B93">
            <w:pPr>
              <w:widowControl/>
              <w:jc w:val="left"/>
              <w:rPr>
                <w:rFonts w:ascii="Times New Roman" w:eastAsia="Times New Roman" w:hAnsi="Times New Roman" w:cs="Times New Roman"/>
                <w:kern w:val="0"/>
                <w:sz w:val="20"/>
                <w:szCs w:val="20"/>
              </w:rPr>
            </w:pPr>
          </w:p>
        </w:tc>
        <w:tc>
          <w:tcPr>
            <w:tcW w:w="300" w:type="pct"/>
            <w:tcBorders>
              <w:top w:val="nil"/>
              <w:left w:val="nil"/>
              <w:bottom w:val="single" w:sz="4" w:space="0" w:color="auto"/>
              <w:right w:val="nil"/>
            </w:tcBorders>
            <w:shd w:val="clear" w:color="auto" w:fill="auto"/>
            <w:noWrap/>
            <w:vAlign w:val="bottom"/>
          </w:tcPr>
          <w:p w:rsidR="00337B93" w:rsidRDefault="00337B93">
            <w:pPr>
              <w:widowControl/>
              <w:jc w:val="left"/>
              <w:rPr>
                <w:rFonts w:ascii="Times New Roman" w:eastAsia="Times New Roman" w:hAnsi="Times New Roman" w:cs="Times New Roman"/>
                <w:kern w:val="0"/>
                <w:sz w:val="20"/>
                <w:szCs w:val="20"/>
              </w:rPr>
            </w:pPr>
          </w:p>
        </w:tc>
        <w:tc>
          <w:tcPr>
            <w:tcW w:w="328" w:type="pct"/>
            <w:tcBorders>
              <w:top w:val="nil"/>
              <w:left w:val="nil"/>
              <w:bottom w:val="single" w:sz="4" w:space="0" w:color="auto"/>
              <w:right w:val="nil"/>
            </w:tcBorders>
            <w:shd w:val="clear" w:color="auto" w:fill="auto"/>
            <w:noWrap/>
            <w:vAlign w:val="bottom"/>
          </w:tcPr>
          <w:p w:rsidR="00337B93" w:rsidRDefault="00337B93">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337B93" w:rsidRDefault="00337B93">
            <w:pPr>
              <w:widowControl/>
              <w:jc w:val="left"/>
              <w:rPr>
                <w:rFonts w:ascii="Times New Roman" w:eastAsia="Times New Roman" w:hAnsi="Times New Roman" w:cs="Times New Roman"/>
                <w:kern w:val="0"/>
                <w:sz w:val="20"/>
                <w:szCs w:val="20"/>
              </w:rPr>
            </w:pPr>
          </w:p>
        </w:tc>
        <w:tc>
          <w:tcPr>
            <w:tcW w:w="335" w:type="pct"/>
            <w:tcBorders>
              <w:top w:val="nil"/>
              <w:left w:val="nil"/>
              <w:bottom w:val="single" w:sz="4" w:space="0" w:color="auto"/>
              <w:right w:val="nil"/>
            </w:tcBorders>
            <w:shd w:val="clear" w:color="auto" w:fill="auto"/>
            <w:noWrap/>
            <w:vAlign w:val="bottom"/>
          </w:tcPr>
          <w:p w:rsidR="00337B93" w:rsidRDefault="00337B93">
            <w:pPr>
              <w:widowControl/>
              <w:jc w:val="left"/>
              <w:rPr>
                <w:rFonts w:ascii="Times New Roman" w:eastAsia="Times New Roman" w:hAnsi="Times New Roman" w:cs="Times New Roman"/>
                <w:kern w:val="0"/>
                <w:sz w:val="20"/>
                <w:szCs w:val="20"/>
              </w:rPr>
            </w:pPr>
          </w:p>
        </w:tc>
        <w:tc>
          <w:tcPr>
            <w:tcW w:w="319" w:type="pct"/>
            <w:tcBorders>
              <w:top w:val="nil"/>
              <w:left w:val="nil"/>
              <w:bottom w:val="single" w:sz="4" w:space="0" w:color="auto"/>
              <w:right w:val="nil"/>
            </w:tcBorders>
            <w:shd w:val="clear" w:color="auto" w:fill="auto"/>
            <w:noWrap/>
            <w:vAlign w:val="bottom"/>
          </w:tcPr>
          <w:p w:rsidR="00337B93" w:rsidRDefault="00337B93">
            <w:pPr>
              <w:widowControl/>
              <w:jc w:val="left"/>
              <w:rPr>
                <w:rFonts w:ascii="Times New Roman" w:eastAsia="Times New Roman" w:hAnsi="Times New Roman" w:cs="Times New Roman"/>
                <w:kern w:val="0"/>
                <w:sz w:val="20"/>
                <w:szCs w:val="20"/>
              </w:rPr>
            </w:pPr>
          </w:p>
        </w:tc>
        <w:tc>
          <w:tcPr>
            <w:tcW w:w="288" w:type="pct"/>
            <w:tcBorders>
              <w:top w:val="nil"/>
              <w:left w:val="nil"/>
              <w:bottom w:val="single" w:sz="4" w:space="0" w:color="auto"/>
              <w:right w:val="nil"/>
            </w:tcBorders>
            <w:shd w:val="clear" w:color="auto" w:fill="auto"/>
            <w:noWrap/>
            <w:vAlign w:val="bottom"/>
          </w:tcPr>
          <w:p w:rsidR="00337B93" w:rsidRDefault="00337B93">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337B93" w:rsidRDefault="00337B93">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337B93" w:rsidRDefault="00F44438">
            <w:pPr>
              <w:widowControl/>
              <w:jc w:val="right"/>
              <w:rPr>
                <w:rFonts w:ascii="宋体" w:eastAsia="宋体" w:hAnsi="宋体" w:cs="宋体"/>
                <w:color w:val="000000"/>
                <w:kern w:val="0"/>
                <w:sz w:val="18"/>
                <w:szCs w:val="18"/>
                <w:lang/>
              </w:rPr>
            </w:pPr>
            <w:r>
              <w:rPr>
                <w:rFonts w:asciiTheme="minorEastAsia" w:hAnsiTheme="minorEastAsia" w:cstheme="minorEastAsia" w:hint="eastAsia"/>
                <w:color w:val="000000"/>
                <w:kern w:val="0"/>
                <w:sz w:val="18"/>
                <w:szCs w:val="18"/>
                <w:lang/>
              </w:rPr>
              <w:t>单位：万元</w:t>
            </w:r>
          </w:p>
        </w:tc>
      </w:tr>
      <w:tr w:rsidR="00337B93">
        <w:trPr>
          <w:cantSplit/>
          <w:trHeight w:val="283"/>
        </w:trPr>
        <w:tc>
          <w:tcPr>
            <w:tcW w:w="679" w:type="pct"/>
            <w:vMerge w:val="restart"/>
            <w:tcBorders>
              <w:top w:val="single" w:sz="4" w:space="0" w:color="auto"/>
              <w:left w:val="single" w:sz="4" w:space="0" w:color="auto"/>
              <w:right w:val="single" w:sz="4" w:space="0" w:color="auto"/>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单位名称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合计</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上年结转</w:t>
            </w:r>
          </w:p>
        </w:tc>
        <w:tc>
          <w:tcPr>
            <w:tcW w:w="14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教育收费资金收入</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事业收入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事业单位经营收入</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上级补助收入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其他收入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使用非财政拨款结余</w:t>
            </w:r>
          </w:p>
        </w:tc>
      </w:tr>
      <w:tr w:rsidR="00337B93">
        <w:trPr>
          <w:cantSplit/>
          <w:trHeight w:val="554"/>
        </w:trPr>
        <w:tc>
          <w:tcPr>
            <w:tcW w:w="679" w:type="pct"/>
            <w:vMerge/>
            <w:tcBorders>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小计</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一般公共预算拨款收入</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政府性基金预算拨款收入</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337B93" w:rsidRDefault="00337B93">
            <w:pPr>
              <w:widowControl/>
              <w:jc w:val="left"/>
              <w:rPr>
                <w:rFonts w:ascii="宋体" w:eastAsia="宋体" w:hAnsi="宋体" w:cs="Arial"/>
                <w:color w:val="000000"/>
                <w:kern w:val="0"/>
                <w:sz w:val="13"/>
                <w:szCs w:val="13"/>
              </w:rPr>
            </w:pPr>
          </w:p>
        </w:tc>
      </w:tr>
      <w:tr w:rsidR="00337B93">
        <w:trPr>
          <w:cantSplit/>
          <w:trHeight w:val="389"/>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r>
              <w:rPr>
                <w:rFonts w:ascii="宋体" w:eastAsia="宋体" w:hAnsi="宋体" w:cs="Arial" w:hint="eastAsia"/>
                <w:color w:val="000000"/>
                <w:kern w:val="0"/>
                <w:sz w:val="13"/>
                <w:szCs w:val="13"/>
              </w:rPr>
              <w:t>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337B93">
        <w:trPr>
          <w:cantSplit/>
          <w:trHeight w:val="454"/>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景德镇市第十七小学</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2,001.83</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1,665.83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1,665.83</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336.00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337B93" w:rsidRDefault="00F44438">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337B93" w:rsidRDefault="00337B93">
      <w:pPr>
        <w:widowControl/>
        <w:jc w:val="left"/>
        <w:rPr>
          <w:rStyle w:val="rowtreelevel4"/>
          <w:rFonts w:ascii="仿宋" w:eastAsia="仿宋" w:hAnsi="仿宋"/>
          <w:bCs/>
          <w:sz w:val="32"/>
          <w:szCs w:val="32"/>
        </w:rPr>
        <w:sectPr w:rsidR="00337B93">
          <w:pgSz w:w="11906" w:h="16838"/>
          <w:pgMar w:top="720" w:right="720" w:bottom="720" w:left="720" w:header="851" w:footer="992" w:gutter="0"/>
          <w:cols w:space="720"/>
          <w:docGrid w:type="lines" w:linePitch="312"/>
        </w:sectPr>
      </w:pPr>
    </w:p>
    <w:tbl>
      <w:tblPr>
        <w:tblW w:w="5000" w:type="pct"/>
        <w:tblLayout w:type="fixed"/>
        <w:tblLook w:val="04A0"/>
      </w:tblPr>
      <w:tblGrid>
        <w:gridCol w:w="1956"/>
        <w:gridCol w:w="3882"/>
        <w:gridCol w:w="1953"/>
        <w:gridCol w:w="1378"/>
        <w:gridCol w:w="1513"/>
      </w:tblGrid>
      <w:tr w:rsidR="00337B93">
        <w:trPr>
          <w:trHeight w:val="585"/>
        </w:trPr>
        <w:tc>
          <w:tcPr>
            <w:tcW w:w="5000" w:type="pct"/>
            <w:gridSpan w:val="5"/>
            <w:tcBorders>
              <w:top w:val="nil"/>
              <w:left w:val="nil"/>
              <w:bottom w:val="nil"/>
              <w:right w:val="nil"/>
            </w:tcBorders>
            <w:shd w:val="clear" w:color="auto" w:fill="auto"/>
            <w:noWrap/>
            <w:vAlign w:val="center"/>
          </w:tcPr>
          <w:p w:rsidR="00337B93" w:rsidRDefault="00F44438">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lastRenderedPageBreak/>
              <w:t>单位</w:t>
            </w:r>
            <w:r>
              <w:rPr>
                <w:rFonts w:asciiTheme="minorEastAsia" w:hAnsiTheme="minorEastAsia" w:cstheme="minorEastAsia" w:hint="eastAsia"/>
                <w:b/>
                <w:bCs/>
                <w:color w:val="000000"/>
                <w:kern w:val="0"/>
                <w:sz w:val="24"/>
                <w:szCs w:val="24"/>
                <w:lang/>
              </w:rPr>
              <w:t>支出总表</w:t>
            </w:r>
          </w:p>
        </w:tc>
      </w:tr>
      <w:tr w:rsidR="00337B93">
        <w:trPr>
          <w:trHeight w:val="420"/>
        </w:trPr>
        <w:tc>
          <w:tcPr>
            <w:tcW w:w="2733" w:type="pct"/>
            <w:gridSpan w:val="2"/>
            <w:tcBorders>
              <w:top w:val="nil"/>
              <w:left w:val="nil"/>
              <w:bottom w:val="nil"/>
              <w:right w:val="nil"/>
            </w:tcBorders>
            <w:shd w:val="clear" w:color="auto" w:fill="auto"/>
            <w:noWrap/>
            <w:vAlign w:val="center"/>
          </w:tcPr>
          <w:p w:rsidR="00337B93" w:rsidRDefault="00F44438">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w:t>
            </w: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201009</w:t>
            </w:r>
            <w:r>
              <w:rPr>
                <w:rFonts w:asciiTheme="minorEastAsia" w:hAnsiTheme="minorEastAsia" w:cstheme="minorEastAsia" w:hint="eastAsia"/>
                <w:color w:val="000000"/>
                <w:kern w:val="0"/>
                <w:sz w:val="18"/>
                <w:szCs w:val="18"/>
                <w:lang/>
              </w:rPr>
              <w:t>景德镇市第十七小学</w:t>
            </w:r>
          </w:p>
        </w:tc>
        <w:tc>
          <w:tcPr>
            <w:tcW w:w="914" w:type="pct"/>
            <w:tcBorders>
              <w:top w:val="nil"/>
              <w:left w:val="nil"/>
              <w:bottom w:val="nil"/>
              <w:right w:val="nil"/>
            </w:tcBorders>
            <w:shd w:val="clear" w:color="auto" w:fill="auto"/>
            <w:noWrap/>
            <w:vAlign w:val="bottom"/>
          </w:tcPr>
          <w:p w:rsidR="00337B93" w:rsidRDefault="00337B93">
            <w:pPr>
              <w:widowControl/>
              <w:snapToGrid w:val="0"/>
              <w:jc w:val="center"/>
              <w:textAlignment w:val="center"/>
              <w:rPr>
                <w:rFonts w:asciiTheme="minorEastAsia" w:hAnsiTheme="minorEastAsia" w:cstheme="minorEastAsia"/>
                <w:color w:val="000000"/>
                <w:kern w:val="0"/>
                <w:sz w:val="13"/>
                <w:szCs w:val="13"/>
                <w:lang/>
              </w:rPr>
            </w:pPr>
          </w:p>
        </w:tc>
        <w:tc>
          <w:tcPr>
            <w:tcW w:w="645" w:type="pct"/>
            <w:tcBorders>
              <w:top w:val="nil"/>
              <w:left w:val="nil"/>
              <w:bottom w:val="nil"/>
              <w:right w:val="nil"/>
            </w:tcBorders>
            <w:shd w:val="clear" w:color="auto" w:fill="auto"/>
            <w:noWrap/>
            <w:vAlign w:val="bottom"/>
          </w:tcPr>
          <w:p w:rsidR="00337B93" w:rsidRDefault="00337B93">
            <w:pPr>
              <w:widowControl/>
              <w:snapToGrid w:val="0"/>
              <w:jc w:val="center"/>
              <w:textAlignment w:val="center"/>
              <w:rPr>
                <w:rFonts w:asciiTheme="minorEastAsia" w:hAnsiTheme="minorEastAsia" w:cstheme="minorEastAsia"/>
                <w:color w:val="000000"/>
                <w:kern w:val="0"/>
                <w:sz w:val="13"/>
                <w:szCs w:val="13"/>
                <w:lang/>
              </w:rPr>
            </w:pPr>
          </w:p>
        </w:tc>
        <w:tc>
          <w:tcPr>
            <w:tcW w:w="705" w:type="pct"/>
            <w:tcBorders>
              <w:top w:val="nil"/>
              <w:left w:val="nil"/>
              <w:bottom w:val="nil"/>
              <w:right w:val="nil"/>
            </w:tcBorders>
            <w:shd w:val="clear" w:color="auto" w:fill="auto"/>
            <w:noWrap/>
            <w:vAlign w:val="bottom"/>
          </w:tcPr>
          <w:p w:rsidR="00337B93" w:rsidRDefault="00F44438">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337B93">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337B93">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科目名称</w:t>
            </w:r>
            <w:r>
              <w:rPr>
                <w:rFonts w:asciiTheme="minorEastAsia" w:hAnsiTheme="minorEastAsia" w:cstheme="minorEastAsia" w:hint="eastAsia"/>
                <w:color w:val="000000"/>
                <w:kern w:val="0"/>
                <w:sz w:val="18"/>
                <w:szCs w:val="18"/>
                <w:lang/>
              </w:rPr>
              <w:t xml:space="preserve"> </w:t>
            </w:r>
          </w:p>
        </w:tc>
        <w:tc>
          <w:tcPr>
            <w:tcW w:w="914" w:type="pct"/>
            <w:vMerge/>
            <w:tcBorders>
              <w:top w:val="single" w:sz="4" w:space="0" w:color="000000"/>
              <w:left w:val="single" w:sz="4" w:space="0" w:color="000000"/>
              <w:bottom w:val="single" w:sz="4" w:space="0" w:color="000000"/>
              <w:right w:val="nil"/>
            </w:tcBorders>
            <w:vAlign w:val="center"/>
          </w:tcPr>
          <w:p w:rsidR="00337B93" w:rsidRDefault="00337B93">
            <w:pPr>
              <w:widowControl/>
              <w:snapToGrid w:val="0"/>
              <w:jc w:val="center"/>
              <w:textAlignment w:val="center"/>
              <w:rPr>
                <w:rFonts w:asciiTheme="minorEastAsia" w:hAnsiTheme="minorEastAsia" w:cstheme="minorEastAsia"/>
                <w:color w:val="000000"/>
                <w:kern w:val="0"/>
                <w:sz w:val="18"/>
                <w:szCs w:val="18"/>
                <w:lang/>
              </w:rPr>
            </w:pPr>
          </w:p>
        </w:tc>
        <w:tc>
          <w:tcPr>
            <w:tcW w:w="645" w:type="pct"/>
            <w:vMerge/>
            <w:tcBorders>
              <w:top w:val="single" w:sz="4" w:space="0" w:color="000000"/>
              <w:left w:val="single" w:sz="4" w:space="0" w:color="000000"/>
              <w:bottom w:val="single" w:sz="4" w:space="0" w:color="000000"/>
              <w:right w:val="nil"/>
            </w:tcBorders>
            <w:vAlign w:val="center"/>
          </w:tcPr>
          <w:p w:rsidR="00337B93" w:rsidRDefault="00337B93">
            <w:pPr>
              <w:widowControl/>
              <w:snapToGrid w:val="0"/>
              <w:jc w:val="center"/>
              <w:textAlignment w:val="center"/>
              <w:rPr>
                <w:rFonts w:asciiTheme="minorEastAsia" w:hAnsiTheme="minorEastAsia" w:cstheme="minorEastAsia"/>
                <w:color w:val="000000"/>
                <w:kern w:val="0"/>
                <w:sz w:val="18"/>
                <w:szCs w:val="18"/>
                <w:lang/>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 w:val="18"/>
                <w:szCs w:val="18"/>
                <w:lang/>
              </w:rPr>
            </w:pPr>
          </w:p>
        </w:tc>
      </w:tr>
      <w:tr w:rsidR="00337B93">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816" w:type="pct"/>
            <w:tcBorders>
              <w:top w:val="nil"/>
              <w:left w:val="nil"/>
              <w:bottom w:val="nil"/>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914" w:type="pct"/>
            <w:tcBorders>
              <w:top w:val="nil"/>
              <w:left w:val="nil"/>
              <w:bottom w:val="nil"/>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45" w:type="pct"/>
            <w:tcBorders>
              <w:top w:val="nil"/>
              <w:left w:val="nil"/>
              <w:bottom w:val="nil"/>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705" w:type="pct"/>
            <w:tcBorders>
              <w:top w:val="nil"/>
              <w:left w:val="nil"/>
              <w:bottom w:val="nil"/>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337B93">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B93" w:rsidRDefault="00337B93">
            <w:pPr>
              <w:widowControl/>
              <w:snapToGrid w:val="0"/>
              <w:jc w:val="center"/>
              <w:textAlignment w:val="center"/>
              <w:rPr>
                <w:rFonts w:asciiTheme="minorEastAsia" w:hAnsiTheme="minorEastAsia" w:cstheme="minorEastAsia"/>
                <w:color w:val="000000"/>
                <w:kern w:val="0"/>
                <w:sz w:val="18"/>
                <w:szCs w:val="18"/>
                <w:lang/>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2,001.83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2,001.83</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337B93">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教育支出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2,001.83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2,001.83</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337B93">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普通教育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2,001.83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2,001.83</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337B93">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小学教育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2,001.83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2,001.83</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337B93" w:rsidRDefault="00337B93">
      <w:pPr>
        <w:widowControl/>
        <w:jc w:val="left"/>
        <w:rPr>
          <w:rStyle w:val="rowtreelevel4"/>
          <w:rFonts w:ascii="仿宋" w:eastAsia="仿宋" w:hAnsi="仿宋"/>
          <w:bCs/>
          <w:sz w:val="32"/>
          <w:szCs w:val="32"/>
        </w:rPr>
        <w:sectPr w:rsidR="00337B93">
          <w:pgSz w:w="11906" w:h="16838"/>
          <w:pgMar w:top="720" w:right="720" w:bottom="720" w:left="720" w:header="851" w:footer="992" w:gutter="0"/>
          <w:cols w:space="720"/>
          <w:docGrid w:type="lines" w:linePitch="312"/>
        </w:sectPr>
      </w:pPr>
    </w:p>
    <w:tbl>
      <w:tblPr>
        <w:tblW w:w="4995" w:type="pct"/>
        <w:tblLayout w:type="fixed"/>
        <w:tblLook w:val="04A0"/>
      </w:tblPr>
      <w:tblGrid>
        <w:gridCol w:w="2067"/>
        <w:gridCol w:w="1404"/>
        <w:gridCol w:w="2023"/>
        <w:gridCol w:w="1231"/>
        <w:gridCol w:w="1306"/>
        <w:gridCol w:w="1285"/>
        <w:gridCol w:w="1355"/>
      </w:tblGrid>
      <w:tr w:rsidR="00337B93">
        <w:trPr>
          <w:trHeight w:val="585"/>
          <w:tblHeader/>
        </w:trPr>
        <w:tc>
          <w:tcPr>
            <w:tcW w:w="5000" w:type="pct"/>
            <w:gridSpan w:val="7"/>
            <w:noWrap/>
            <w:vAlign w:val="center"/>
          </w:tcPr>
          <w:p w:rsidR="00337B93" w:rsidRDefault="00F44438">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rPr>
              <w:lastRenderedPageBreak/>
              <w:br w:type="page"/>
            </w:r>
            <w:r>
              <w:rPr>
                <w:rFonts w:asciiTheme="minorEastAsia" w:hAnsiTheme="minorEastAsia" w:cstheme="minorEastAsia" w:hint="eastAsia"/>
                <w:b/>
                <w:bCs/>
                <w:color w:val="000000"/>
                <w:kern w:val="0"/>
                <w:sz w:val="24"/>
                <w:szCs w:val="24"/>
                <w:lang/>
              </w:rPr>
              <w:t>财政拨款收支总表</w:t>
            </w:r>
          </w:p>
        </w:tc>
      </w:tr>
      <w:tr w:rsidR="00337B93">
        <w:trPr>
          <w:cantSplit/>
          <w:trHeight w:val="346"/>
          <w:tblHeader/>
        </w:trPr>
        <w:tc>
          <w:tcPr>
            <w:tcW w:w="2574" w:type="pct"/>
            <w:gridSpan w:val="3"/>
            <w:noWrap/>
            <w:vAlign w:val="center"/>
          </w:tcPr>
          <w:p w:rsidR="00337B93" w:rsidRDefault="00F44438">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Cs w:val="21"/>
                <w:lang/>
              </w:rPr>
              <w:t>填报单位</w:t>
            </w:r>
            <w:r>
              <w:rPr>
                <w:rFonts w:asciiTheme="minorEastAsia" w:hAnsiTheme="minorEastAsia" w:cstheme="minorEastAsia" w:hint="eastAsia"/>
                <w:color w:val="000000"/>
                <w:kern w:val="0"/>
                <w:szCs w:val="21"/>
                <w:lang/>
              </w:rPr>
              <w:t>:201009</w:t>
            </w:r>
            <w:r>
              <w:rPr>
                <w:rFonts w:asciiTheme="minorEastAsia" w:hAnsiTheme="minorEastAsia" w:cstheme="minorEastAsia" w:hint="eastAsia"/>
                <w:color w:val="000000"/>
                <w:kern w:val="0"/>
                <w:szCs w:val="21"/>
                <w:lang/>
              </w:rPr>
              <w:t>景德镇市第十七小学</w:t>
            </w:r>
          </w:p>
        </w:tc>
        <w:tc>
          <w:tcPr>
            <w:tcW w:w="577" w:type="pct"/>
            <w:noWrap/>
            <w:vAlign w:val="bottom"/>
          </w:tcPr>
          <w:p w:rsidR="00337B93" w:rsidRDefault="00337B93">
            <w:pPr>
              <w:widowControl/>
              <w:snapToGrid w:val="0"/>
              <w:jc w:val="center"/>
              <w:textAlignment w:val="center"/>
              <w:rPr>
                <w:rFonts w:asciiTheme="minorEastAsia" w:hAnsiTheme="minorEastAsia" w:cstheme="minorEastAsia"/>
                <w:color w:val="000000"/>
                <w:kern w:val="0"/>
                <w:sz w:val="13"/>
                <w:szCs w:val="13"/>
                <w:lang/>
              </w:rPr>
            </w:pPr>
          </w:p>
        </w:tc>
        <w:tc>
          <w:tcPr>
            <w:tcW w:w="612" w:type="pct"/>
            <w:noWrap/>
            <w:vAlign w:val="bottom"/>
          </w:tcPr>
          <w:p w:rsidR="00337B93" w:rsidRDefault="00337B93">
            <w:pPr>
              <w:widowControl/>
              <w:snapToGrid w:val="0"/>
              <w:jc w:val="center"/>
              <w:textAlignment w:val="center"/>
              <w:rPr>
                <w:rFonts w:asciiTheme="minorEastAsia" w:hAnsiTheme="minorEastAsia" w:cstheme="minorEastAsia"/>
                <w:color w:val="000000"/>
                <w:kern w:val="0"/>
                <w:sz w:val="13"/>
                <w:szCs w:val="13"/>
                <w:lang/>
              </w:rPr>
            </w:pPr>
          </w:p>
        </w:tc>
        <w:tc>
          <w:tcPr>
            <w:tcW w:w="1235" w:type="pct"/>
            <w:gridSpan w:val="2"/>
            <w:noWrap/>
            <w:vAlign w:val="center"/>
          </w:tcPr>
          <w:p w:rsidR="00337B93" w:rsidRDefault="00F44438">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Cs w:val="21"/>
                <w:lang/>
              </w:rPr>
              <w:t>单位：万元</w:t>
            </w:r>
          </w:p>
        </w:tc>
      </w:tr>
      <w:tr w:rsidR="00337B93">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w:t>
            </w:r>
            <w:r>
              <w:rPr>
                <w:rFonts w:asciiTheme="minorEastAsia" w:hAnsiTheme="minorEastAsia" w:cstheme="minorEastAsia" w:hint="eastAsia"/>
                <w:color w:val="000000"/>
                <w:kern w:val="0"/>
                <w:szCs w:val="21"/>
                <w:lang/>
              </w:rPr>
              <w:t xml:space="preserve">      </w:t>
            </w:r>
            <w:r>
              <w:rPr>
                <w:rFonts w:asciiTheme="minorEastAsia" w:hAnsiTheme="minorEastAsia" w:cstheme="minorEastAsia" w:hint="eastAsia"/>
                <w:color w:val="000000"/>
                <w:kern w:val="0"/>
                <w:szCs w:val="21"/>
                <w:lang/>
              </w:rPr>
              <w:t>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支出</w:t>
            </w:r>
            <w:r>
              <w:rPr>
                <w:rFonts w:asciiTheme="minorEastAsia" w:hAnsiTheme="minorEastAsia" w:cstheme="minorEastAsia" w:hint="eastAsia"/>
                <w:color w:val="000000"/>
                <w:kern w:val="0"/>
                <w:szCs w:val="21"/>
                <w:lang/>
              </w:rPr>
              <w:t xml:space="preserve"> </w:t>
            </w:r>
          </w:p>
        </w:tc>
      </w:tr>
      <w:tr w:rsidR="00337B93">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w:t>
            </w:r>
          </w:p>
        </w:tc>
        <w:tc>
          <w:tcPr>
            <w:tcW w:w="657" w:type="pct"/>
            <w:tcBorders>
              <w:top w:val="nil"/>
              <w:left w:val="nil"/>
              <w:bottom w:val="nil"/>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c>
          <w:tcPr>
            <w:tcW w:w="948"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w:t>
            </w:r>
            <w:r>
              <w:rPr>
                <w:rFonts w:asciiTheme="minorEastAsia" w:hAnsiTheme="minorEastAsia" w:cstheme="minorEastAsia" w:hint="eastAsia"/>
                <w:color w:val="000000"/>
                <w:kern w:val="0"/>
                <w:szCs w:val="21"/>
                <w:lang/>
              </w:rPr>
              <w:t>(</w:t>
            </w:r>
            <w:r>
              <w:rPr>
                <w:rFonts w:asciiTheme="minorEastAsia" w:hAnsiTheme="minorEastAsia" w:cstheme="minorEastAsia" w:hint="eastAsia"/>
                <w:color w:val="000000"/>
                <w:kern w:val="0"/>
                <w:szCs w:val="21"/>
                <w:lang/>
              </w:rPr>
              <w:t>按功能科目</w:t>
            </w:r>
            <w:r>
              <w:rPr>
                <w:rFonts w:asciiTheme="minorEastAsia" w:hAnsiTheme="minorEastAsia" w:cstheme="minorEastAsia" w:hint="eastAsia"/>
                <w:color w:val="000000"/>
                <w:kern w:val="0"/>
                <w:szCs w:val="21"/>
                <w:lang/>
              </w:rPr>
              <w:t>)</w:t>
            </w:r>
          </w:p>
        </w:tc>
        <w:tc>
          <w:tcPr>
            <w:tcW w:w="577"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合计</w:t>
            </w:r>
          </w:p>
        </w:tc>
        <w:tc>
          <w:tcPr>
            <w:tcW w:w="612"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一般公共预算支出</w:t>
            </w:r>
          </w:p>
        </w:tc>
        <w:tc>
          <w:tcPr>
            <w:tcW w:w="602"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政府性基金预算支出</w:t>
            </w:r>
          </w:p>
        </w:tc>
        <w:tc>
          <w:tcPr>
            <w:tcW w:w="632"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国有资本经营预算支出</w:t>
            </w: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w:t>
            </w:r>
            <w:r>
              <w:rPr>
                <w:rFonts w:asciiTheme="minorEastAsia" w:hAnsiTheme="minorEastAsia" w:cstheme="minorEastAsia" w:hint="eastAsia"/>
                <w:color w:val="000000"/>
                <w:kern w:val="0"/>
                <w:szCs w:val="21"/>
                <w:lang/>
              </w:rPr>
              <w:t>本年</w:t>
            </w:r>
            <w:r>
              <w:rPr>
                <w:rFonts w:asciiTheme="minorEastAsia" w:hAnsiTheme="minorEastAsia" w:cstheme="minorEastAsia" w:hint="eastAsia"/>
                <w:color w:val="000000"/>
                <w:kern w:val="0"/>
                <w:szCs w:val="21"/>
                <w:lang/>
              </w:rPr>
              <w:t>收入</w:t>
            </w:r>
          </w:p>
        </w:tc>
        <w:tc>
          <w:tcPr>
            <w:tcW w:w="657"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948"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教育支出</w:t>
            </w:r>
          </w:p>
        </w:tc>
        <w:tc>
          <w:tcPr>
            <w:tcW w:w="577"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612"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602"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632"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r>
              <w:rPr>
                <w:rFonts w:asciiTheme="minorEastAsia" w:hAnsiTheme="minorEastAsia" w:cstheme="minorEastAsia" w:hint="eastAsia"/>
                <w:color w:val="000000"/>
                <w:kern w:val="0"/>
                <w:szCs w:val="21"/>
                <w:lang/>
              </w:rPr>
              <w:t>一般公共预算拨款收入</w:t>
            </w:r>
          </w:p>
        </w:tc>
        <w:tc>
          <w:tcPr>
            <w:tcW w:w="657" w:type="pct"/>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94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r>
              <w:rPr>
                <w:rFonts w:asciiTheme="minorEastAsia" w:hAnsiTheme="minorEastAsia" w:cstheme="minorEastAsia" w:hint="eastAsia"/>
                <w:color w:val="000000"/>
                <w:kern w:val="0"/>
                <w:szCs w:val="21"/>
                <w:lang/>
              </w:rPr>
              <w:t>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r>
              <w:rPr>
                <w:rFonts w:asciiTheme="minorEastAsia" w:hAnsiTheme="minorEastAsia" w:cstheme="minorEastAsia" w:hint="eastAsia"/>
                <w:color w:val="000000"/>
                <w:kern w:val="0"/>
                <w:szCs w:val="21"/>
                <w:lang/>
              </w:rPr>
              <w:t>国有资本经营预算收入</w:t>
            </w:r>
          </w:p>
        </w:tc>
        <w:tc>
          <w:tcPr>
            <w:tcW w:w="657"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r>
              <w:rPr>
                <w:rFonts w:asciiTheme="minorEastAsia" w:hAnsiTheme="minorEastAsia" w:cstheme="minorEastAsia" w:hint="eastAsia"/>
                <w:color w:val="000000"/>
                <w:kern w:val="0"/>
                <w:szCs w:val="21"/>
                <w:lang/>
              </w:rPr>
              <w:t xml:space="preserve">　</w:t>
            </w: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657" w:type="pct"/>
            <w:tcBorders>
              <w:top w:val="single" w:sz="4" w:space="0" w:color="000000"/>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657"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二、上年结转</w:t>
            </w:r>
          </w:p>
        </w:tc>
        <w:tc>
          <w:tcPr>
            <w:tcW w:w="657" w:type="pct"/>
            <w:tcBorders>
              <w:top w:val="nil"/>
              <w:left w:val="nil"/>
              <w:bottom w:val="single" w:sz="4" w:space="0" w:color="auto"/>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r>
              <w:rPr>
                <w:rFonts w:asciiTheme="minorEastAsia" w:hAnsiTheme="minorEastAsia" w:cstheme="minorEastAsia" w:hint="eastAsia"/>
                <w:color w:val="000000"/>
                <w:kern w:val="0"/>
                <w:szCs w:val="21"/>
                <w:lang/>
              </w:rPr>
              <w:t xml:space="preserve">　</w:t>
            </w:r>
          </w:p>
        </w:tc>
        <w:tc>
          <w:tcPr>
            <w:tcW w:w="948" w:type="pct"/>
            <w:tcBorders>
              <w:top w:val="nil"/>
              <w:left w:val="nil"/>
              <w:bottom w:val="single" w:sz="4" w:space="0" w:color="auto"/>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nil"/>
              <w:left w:val="single" w:sz="4" w:space="0" w:color="000000"/>
              <w:bottom w:val="single" w:sz="4" w:space="0" w:color="auto"/>
              <w:right w:val="single" w:sz="4" w:space="0" w:color="auto"/>
            </w:tcBorders>
            <w:noWrap/>
            <w:vAlign w:val="center"/>
          </w:tcPr>
          <w:p w:rsidR="00337B93" w:rsidRDefault="00F44438">
            <w:pPr>
              <w:widowControl/>
              <w:snapToGrid w:val="0"/>
              <w:ind w:firstLineChars="100" w:firstLine="21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r>
              <w:rPr>
                <w:rFonts w:asciiTheme="minorEastAsia" w:hAnsiTheme="minorEastAsia" w:cstheme="minorEastAsia" w:hint="eastAsia"/>
                <w:color w:val="000000"/>
                <w:kern w:val="0"/>
                <w:szCs w:val="21"/>
                <w:lang/>
              </w:rPr>
              <w:t xml:space="preserve">　</w:t>
            </w:r>
          </w:p>
        </w:tc>
        <w:tc>
          <w:tcPr>
            <w:tcW w:w="948"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577" w:type="pct"/>
            <w:tcBorders>
              <w:top w:val="nil"/>
              <w:left w:val="single" w:sz="4" w:space="0" w:color="auto"/>
              <w:bottom w:val="single" w:sz="4" w:space="0" w:color="auto"/>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auto"/>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auto"/>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auto"/>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r>
              <w:rPr>
                <w:rFonts w:asciiTheme="minorEastAsia" w:hAnsiTheme="minorEastAsia" w:cstheme="minorEastAsia" w:hint="eastAsia"/>
                <w:color w:val="000000"/>
                <w:kern w:val="0"/>
                <w:szCs w:val="21"/>
                <w:lang/>
              </w:rPr>
              <w:t>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r>
              <w:rPr>
                <w:rFonts w:asciiTheme="minorEastAsia" w:hAnsiTheme="minorEastAsia" w:cstheme="minorEastAsia" w:hint="eastAsia"/>
                <w:color w:val="000000"/>
                <w:kern w:val="0"/>
                <w:szCs w:val="21"/>
                <w:lang/>
              </w:rPr>
              <w:t xml:space="preserve">　</w:t>
            </w:r>
          </w:p>
        </w:tc>
        <w:tc>
          <w:tcPr>
            <w:tcW w:w="948"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Cs w:val="21"/>
                <w:lang/>
              </w:rPr>
            </w:pPr>
          </w:p>
        </w:tc>
      </w:tr>
      <w:tr w:rsidR="00337B93">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948"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612"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1,665.83</w:t>
            </w:r>
          </w:p>
        </w:tc>
        <w:tc>
          <w:tcPr>
            <w:tcW w:w="602"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632" w:type="pct"/>
            <w:tcBorders>
              <w:top w:val="single" w:sz="4" w:space="0" w:color="auto"/>
              <w:left w:val="single" w:sz="4" w:space="0" w:color="auto"/>
              <w:bottom w:val="single" w:sz="4" w:space="0" w:color="auto"/>
              <w:right w:val="single" w:sz="4" w:space="0" w:color="auto"/>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bl>
    <w:p w:rsidR="00337B93" w:rsidRDefault="00337B93">
      <w:pPr>
        <w:widowControl/>
        <w:jc w:val="left"/>
        <w:rPr>
          <w:rStyle w:val="rowtreelevel4"/>
          <w:rFonts w:ascii="仿宋" w:eastAsia="仿宋" w:hAnsi="仿宋"/>
          <w:bCs/>
          <w:sz w:val="32"/>
          <w:szCs w:val="32"/>
        </w:rPr>
        <w:sectPr w:rsidR="00337B93">
          <w:pgSz w:w="11906" w:h="16838"/>
          <w:pgMar w:top="720" w:right="720" w:bottom="720" w:left="720" w:header="851" w:footer="992" w:gutter="0"/>
          <w:cols w:space="720"/>
          <w:docGrid w:type="lines" w:linePitch="312"/>
        </w:sectPr>
      </w:pPr>
    </w:p>
    <w:tbl>
      <w:tblPr>
        <w:tblW w:w="5000" w:type="pct"/>
        <w:tblLayout w:type="fixed"/>
        <w:tblLook w:val="04A0"/>
      </w:tblPr>
      <w:tblGrid>
        <w:gridCol w:w="1822"/>
        <w:gridCol w:w="3376"/>
        <w:gridCol w:w="2256"/>
        <w:gridCol w:w="1461"/>
        <w:gridCol w:w="1767"/>
      </w:tblGrid>
      <w:tr w:rsidR="00337B93">
        <w:trPr>
          <w:trHeight w:val="585"/>
          <w:tblHeader/>
        </w:trPr>
        <w:tc>
          <w:tcPr>
            <w:tcW w:w="5000" w:type="pct"/>
            <w:gridSpan w:val="5"/>
            <w:noWrap/>
            <w:vAlign w:val="center"/>
          </w:tcPr>
          <w:p w:rsidR="00337B93" w:rsidRDefault="00F44438">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lastRenderedPageBreak/>
              <w:br w:type="page"/>
            </w:r>
            <w:r>
              <w:rPr>
                <w:rFonts w:asciiTheme="minorEastAsia" w:hAnsiTheme="minorEastAsia" w:cstheme="minorEastAsia" w:hint="eastAsia"/>
                <w:b/>
                <w:bCs/>
                <w:color w:val="000000"/>
                <w:kern w:val="0"/>
                <w:sz w:val="24"/>
                <w:szCs w:val="24"/>
                <w:lang/>
              </w:rPr>
              <w:t>一般公共预算支出表</w:t>
            </w:r>
          </w:p>
        </w:tc>
      </w:tr>
      <w:tr w:rsidR="00337B93">
        <w:trPr>
          <w:trHeight w:val="420"/>
          <w:tblHeader/>
        </w:trPr>
        <w:tc>
          <w:tcPr>
            <w:tcW w:w="2433" w:type="pct"/>
            <w:gridSpan w:val="2"/>
            <w:noWrap/>
            <w:vAlign w:val="center"/>
          </w:tcPr>
          <w:p w:rsidR="00337B93" w:rsidRDefault="00F44438">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w:t>
            </w:r>
            <w:r>
              <w:rPr>
                <w:rFonts w:asciiTheme="minorEastAsia" w:hAnsiTheme="minorEastAsia" w:cstheme="minorEastAsia" w:hint="eastAsia"/>
                <w:color w:val="000000"/>
                <w:kern w:val="0"/>
                <w:sz w:val="18"/>
                <w:szCs w:val="18"/>
                <w:lang/>
              </w:rPr>
              <w:t>:201009</w:t>
            </w:r>
            <w:r>
              <w:rPr>
                <w:rFonts w:asciiTheme="minorEastAsia" w:hAnsiTheme="minorEastAsia" w:cstheme="minorEastAsia" w:hint="eastAsia"/>
                <w:color w:val="000000"/>
                <w:kern w:val="0"/>
                <w:sz w:val="18"/>
                <w:szCs w:val="18"/>
                <w:lang/>
              </w:rPr>
              <w:t>景德镇市第十七小学</w:t>
            </w:r>
          </w:p>
        </w:tc>
        <w:tc>
          <w:tcPr>
            <w:tcW w:w="1056" w:type="pct"/>
            <w:noWrap/>
            <w:vAlign w:val="bottom"/>
          </w:tcPr>
          <w:p w:rsidR="00337B93" w:rsidRDefault="00337B93">
            <w:pPr>
              <w:widowControl/>
              <w:snapToGrid w:val="0"/>
              <w:jc w:val="center"/>
              <w:textAlignment w:val="center"/>
              <w:rPr>
                <w:rFonts w:asciiTheme="minorEastAsia" w:hAnsiTheme="minorEastAsia" w:cstheme="minorEastAsia"/>
                <w:color w:val="000000"/>
                <w:kern w:val="0"/>
                <w:sz w:val="13"/>
                <w:szCs w:val="13"/>
                <w:lang/>
              </w:rPr>
            </w:pPr>
          </w:p>
        </w:tc>
        <w:tc>
          <w:tcPr>
            <w:tcW w:w="684" w:type="pct"/>
            <w:noWrap/>
            <w:vAlign w:val="bottom"/>
          </w:tcPr>
          <w:p w:rsidR="00337B93" w:rsidRDefault="00337B93">
            <w:pPr>
              <w:widowControl/>
              <w:snapToGrid w:val="0"/>
              <w:jc w:val="center"/>
              <w:textAlignment w:val="center"/>
              <w:rPr>
                <w:rFonts w:asciiTheme="minorEastAsia" w:hAnsiTheme="minorEastAsia" w:cstheme="minorEastAsia"/>
                <w:color w:val="000000"/>
                <w:kern w:val="0"/>
                <w:sz w:val="13"/>
                <w:szCs w:val="13"/>
                <w:lang/>
              </w:rPr>
            </w:pPr>
          </w:p>
        </w:tc>
        <w:tc>
          <w:tcPr>
            <w:tcW w:w="825" w:type="pct"/>
            <w:noWrap/>
            <w:vAlign w:val="center"/>
          </w:tcPr>
          <w:p w:rsidR="00337B93" w:rsidRDefault="00F44438">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337B93">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w:t>
            </w:r>
            <w:r>
              <w:rPr>
                <w:rFonts w:asciiTheme="minorEastAsia" w:hAnsiTheme="minorEastAsia" w:cstheme="minorEastAsia" w:hint="eastAsia"/>
                <w:color w:val="000000"/>
                <w:kern w:val="0"/>
                <w:sz w:val="18"/>
                <w:szCs w:val="18"/>
                <w:lang/>
              </w:rPr>
              <w:t>年预算数</w:t>
            </w:r>
          </w:p>
        </w:tc>
      </w:tr>
      <w:tr w:rsidR="00337B93">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579"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科目名称</w:t>
            </w:r>
            <w:r>
              <w:rPr>
                <w:rFonts w:asciiTheme="minorEastAsia" w:hAnsiTheme="minorEastAsia" w:cstheme="minorEastAsia" w:hint="eastAsia"/>
                <w:color w:val="000000"/>
                <w:kern w:val="0"/>
                <w:sz w:val="18"/>
                <w:szCs w:val="18"/>
                <w:lang/>
              </w:rPr>
              <w:t xml:space="preserve"> </w:t>
            </w:r>
          </w:p>
        </w:tc>
        <w:tc>
          <w:tcPr>
            <w:tcW w:w="1056"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684"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825"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337B93">
        <w:trPr>
          <w:cantSplit/>
          <w:trHeight w:val="283"/>
          <w:tblHeader/>
        </w:trPr>
        <w:tc>
          <w:tcPr>
            <w:tcW w:w="853" w:type="pct"/>
            <w:tcBorders>
              <w:top w:val="nil"/>
              <w:left w:val="single" w:sz="4" w:space="0" w:color="000000"/>
              <w:bottom w:val="nil"/>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579" w:type="pct"/>
            <w:tcBorders>
              <w:top w:val="nil"/>
              <w:left w:val="nil"/>
              <w:bottom w:val="nil"/>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56" w:type="pct"/>
            <w:tcBorders>
              <w:top w:val="nil"/>
              <w:left w:val="nil"/>
              <w:bottom w:val="nil"/>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84" w:type="pct"/>
            <w:tcBorders>
              <w:top w:val="nil"/>
              <w:left w:val="nil"/>
              <w:bottom w:val="nil"/>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825" w:type="pct"/>
            <w:tcBorders>
              <w:top w:val="nil"/>
              <w:left w:val="nil"/>
              <w:bottom w:val="nil"/>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337B93">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 w:val="18"/>
                <w:szCs w:val="18"/>
                <w:lang/>
              </w:rPr>
            </w:pPr>
          </w:p>
        </w:tc>
        <w:tc>
          <w:tcPr>
            <w:tcW w:w="1579"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1056"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1,665.83</w:t>
            </w:r>
          </w:p>
        </w:tc>
        <w:tc>
          <w:tcPr>
            <w:tcW w:w="684"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1,665.83</w:t>
            </w:r>
          </w:p>
        </w:tc>
        <w:tc>
          <w:tcPr>
            <w:tcW w:w="825"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337B93">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w:t>
            </w:r>
          </w:p>
        </w:tc>
        <w:tc>
          <w:tcPr>
            <w:tcW w:w="1579"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教育支出</w:t>
            </w:r>
          </w:p>
        </w:tc>
        <w:tc>
          <w:tcPr>
            <w:tcW w:w="1056"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1,665.83</w:t>
            </w:r>
          </w:p>
        </w:tc>
        <w:tc>
          <w:tcPr>
            <w:tcW w:w="684"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1,665.83</w:t>
            </w:r>
          </w:p>
        </w:tc>
        <w:tc>
          <w:tcPr>
            <w:tcW w:w="825"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337B93">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20502</w:t>
            </w:r>
          </w:p>
        </w:tc>
        <w:tc>
          <w:tcPr>
            <w:tcW w:w="1579"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普通教育</w:t>
            </w:r>
          </w:p>
        </w:tc>
        <w:tc>
          <w:tcPr>
            <w:tcW w:w="1056"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1,665.83</w:t>
            </w:r>
          </w:p>
        </w:tc>
        <w:tc>
          <w:tcPr>
            <w:tcW w:w="684"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1,665.83</w:t>
            </w:r>
          </w:p>
        </w:tc>
        <w:tc>
          <w:tcPr>
            <w:tcW w:w="825"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337B93">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2050202</w:t>
            </w:r>
          </w:p>
        </w:tc>
        <w:tc>
          <w:tcPr>
            <w:tcW w:w="1579"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小学教育</w:t>
            </w:r>
          </w:p>
        </w:tc>
        <w:tc>
          <w:tcPr>
            <w:tcW w:w="1056"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1,665.83</w:t>
            </w:r>
          </w:p>
        </w:tc>
        <w:tc>
          <w:tcPr>
            <w:tcW w:w="684"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1,665.83</w:t>
            </w:r>
          </w:p>
        </w:tc>
        <w:tc>
          <w:tcPr>
            <w:tcW w:w="825"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337B93" w:rsidRDefault="00F44438">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tblPr>
      <w:tblGrid>
        <w:gridCol w:w="2003"/>
        <w:gridCol w:w="3119"/>
        <w:gridCol w:w="1904"/>
        <w:gridCol w:w="1799"/>
        <w:gridCol w:w="1857"/>
      </w:tblGrid>
      <w:tr w:rsidR="00337B93">
        <w:trPr>
          <w:trHeight w:val="585"/>
        </w:trPr>
        <w:tc>
          <w:tcPr>
            <w:tcW w:w="5000" w:type="pct"/>
            <w:gridSpan w:val="5"/>
            <w:noWrap/>
            <w:vAlign w:val="center"/>
          </w:tcPr>
          <w:p w:rsidR="00337B93" w:rsidRDefault="00F44438">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lang/>
              </w:rPr>
              <w:lastRenderedPageBreak/>
              <w:t>一般公共预算基本支出表</w:t>
            </w:r>
          </w:p>
        </w:tc>
      </w:tr>
      <w:tr w:rsidR="00337B93">
        <w:trPr>
          <w:trHeight w:val="420"/>
        </w:trPr>
        <w:tc>
          <w:tcPr>
            <w:tcW w:w="2398" w:type="pct"/>
            <w:gridSpan w:val="2"/>
            <w:noWrap/>
            <w:vAlign w:val="center"/>
          </w:tcPr>
          <w:p w:rsidR="00337B93" w:rsidRDefault="00F44438">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w:t>
            </w:r>
            <w:r>
              <w:rPr>
                <w:rFonts w:asciiTheme="minorEastAsia" w:hAnsiTheme="minorEastAsia" w:cstheme="minorEastAsia" w:hint="eastAsia"/>
                <w:color w:val="000000"/>
                <w:kern w:val="0"/>
                <w:sz w:val="18"/>
                <w:szCs w:val="18"/>
                <w:lang/>
              </w:rPr>
              <w:t>:201009</w:t>
            </w:r>
            <w:r>
              <w:rPr>
                <w:rFonts w:asciiTheme="minorEastAsia" w:hAnsiTheme="minorEastAsia" w:cstheme="minorEastAsia" w:hint="eastAsia"/>
                <w:color w:val="000000"/>
                <w:kern w:val="0"/>
                <w:sz w:val="18"/>
                <w:szCs w:val="18"/>
                <w:lang/>
              </w:rPr>
              <w:t>景德镇市第十七小学</w:t>
            </w:r>
          </w:p>
        </w:tc>
        <w:tc>
          <w:tcPr>
            <w:tcW w:w="891" w:type="pct"/>
            <w:noWrap/>
            <w:vAlign w:val="bottom"/>
          </w:tcPr>
          <w:p w:rsidR="00337B93" w:rsidRDefault="00337B93">
            <w:pPr>
              <w:widowControl/>
              <w:snapToGrid w:val="0"/>
              <w:jc w:val="center"/>
              <w:textAlignment w:val="center"/>
              <w:rPr>
                <w:rFonts w:asciiTheme="minorEastAsia" w:hAnsiTheme="minorEastAsia" w:cstheme="minorEastAsia"/>
                <w:color w:val="000000"/>
                <w:kern w:val="0"/>
                <w:sz w:val="13"/>
                <w:szCs w:val="13"/>
                <w:lang/>
              </w:rPr>
            </w:pPr>
          </w:p>
        </w:tc>
        <w:tc>
          <w:tcPr>
            <w:tcW w:w="842" w:type="pct"/>
            <w:noWrap/>
            <w:vAlign w:val="bottom"/>
          </w:tcPr>
          <w:p w:rsidR="00337B93" w:rsidRDefault="00337B93">
            <w:pPr>
              <w:widowControl/>
              <w:snapToGrid w:val="0"/>
              <w:jc w:val="center"/>
              <w:textAlignment w:val="center"/>
              <w:rPr>
                <w:rFonts w:asciiTheme="minorEastAsia" w:hAnsiTheme="minorEastAsia" w:cstheme="minorEastAsia"/>
                <w:color w:val="000000"/>
                <w:kern w:val="0"/>
                <w:sz w:val="13"/>
                <w:szCs w:val="13"/>
                <w:lang/>
              </w:rPr>
            </w:pPr>
          </w:p>
        </w:tc>
        <w:tc>
          <w:tcPr>
            <w:tcW w:w="867" w:type="pct"/>
            <w:noWrap/>
            <w:vAlign w:val="center"/>
          </w:tcPr>
          <w:p w:rsidR="00337B93" w:rsidRDefault="00F44438">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337B93">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w:t>
            </w:r>
            <w:r>
              <w:rPr>
                <w:rFonts w:asciiTheme="minorEastAsia" w:hAnsiTheme="minorEastAsia" w:cstheme="minorEastAsia" w:hint="eastAsia"/>
                <w:color w:val="000000"/>
                <w:kern w:val="0"/>
                <w:sz w:val="18"/>
                <w:szCs w:val="18"/>
                <w:lang/>
              </w:rPr>
              <w:t>年基本支出</w:t>
            </w:r>
          </w:p>
        </w:tc>
      </w:tr>
      <w:tr w:rsidR="00337B93">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460" w:type="pct"/>
            <w:tcBorders>
              <w:top w:val="nil"/>
              <w:left w:val="nil"/>
              <w:bottom w:val="single" w:sz="4" w:space="0" w:color="000000"/>
              <w:right w:val="nil"/>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科目名称</w:t>
            </w:r>
            <w:r>
              <w:rPr>
                <w:rFonts w:asciiTheme="minorEastAsia" w:hAnsiTheme="minorEastAsia" w:cstheme="minorEastAsia" w:hint="eastAsia"/>
                <w:color w:val="000000"/>
                <w:kern w:val="0"/>
                <w:sz w:val="18"/>
                <w:szCs w:val="18"/>
                <w:lang/>
              </w:rPr>
              <w:t xml:space="preserve"> </w:t>
            </w:r>
          </w:p>
        </w:tc>
        <w:tc>
          <w:tcPr>
            <w:tcW w:w="891"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842"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人员经费</w:t>
            </w:r>
          </w:p>
        </w:tc>
        <w:tc>
          <w:tcPr>
            <w:tcW w:w="867"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公用经费</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337B93">
            <w:pPr>
              <w:widowControl/>
              <w:snapToGrid w:val="0"/>
              <w:jc w:val="center"/>
              <w:textAlignment w:val="center"/>
              <w:rPr>
                <w:rFonts w:asciiTheme="minorEastAsia" w:hAnsiTheme="minorEastAsia" w:cstheme="minorEastAsia"/>
                <w:color w:val="000000"/>
                <w:kern w:val="0"/>
                <w:sz w:val="18"/>
                <w:szCs w:val="18"/>
                <w:lang/>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1,665.83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1,649.98</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15.84</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1,559.72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1,559.72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661.74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661.74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0.80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0.80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绩效工资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486.34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486.34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183.82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183.82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78.12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78.12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2.30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2.30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137.87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137.87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8.72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8.72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15.84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15.84</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30201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办公费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13.94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13.94</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30217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公务接待费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1.90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1.90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对个人和家庭的补助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90.27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90.27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退休费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89.10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89.10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337B93">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30305</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生活补助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1.17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1.17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337B93" w:rsidRDefault="00337B93">
      <w:pPr>
        <w:widowControl/>
        <w:jc w:val="left"/>
        <w:rPr>
          <w:rStyle w:val="rowtreelevel4"/>
          <w:rFonts w:ascii="仿宋" w:eastAsia="仿宋" w:hAnsi="仿宋"/>
          <w:bCs/>
          <w:sz w:val="32"/>
          <w:szCs w:val="32"/>
        </w:rPr>
        <w:sectPr w:rsidR="00337B93">
          <w:pgSz w:w="11906" w:h="16838"/>
          <w:pgMar w:top="720" w:right="720" w:bottom="720" w:left="720" w:header="851" w:footer="992" w:gutter="0"/>
          <w:cols w:space="720"/>
          <w:docGrid w:type="lines" w:linePitch="312"/>
        </w:sectPr>
      </w:pPr>
    </w:p>
    <w:tbl>
      <w:tblPr>
        <w:tblW w:w="5001" w:type="pct"/>
        <w:tblLayout w:type="fixed"/>
        <w:tblLook w:val="04A0"/>
      </w:tblPr>
      <w:tblGrid>
        <w:gridCol w:w="1358"/>
        <w:gridCol w:w="649"/>
        <w:gridCol w:w="1462"/>
        <w:gridCol w:w="1152"/>
        <w:gridCol w:w="1586"/>
        <w:gridCol w:w="1013"/>
        <w:gridCol w:w="1274"/>
        <w:gridCol w:w="1160"/>
        <w:gridCol w:w="1030"/>
      </w:tblGrid>
      <w:tr w:rsidR="00337B93">
        <w:trPr>
          <w:trHeight w:val="450"/>
          <w:tblHeader/>
        </w:trPr>
        <w:tc>
          <w:tcPr>
            <w:tcW w:w="636" w:type="pct"/>
            <w:noWrap/>
            <w:vAlign w:val="bottom"/>
          </w:tcPr>
          <w:p w:rsidR="00337B93" w:rsidRDefault="00F44438">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337B93" w:rsidRDefault="00337B93">
            <w:pPr>
              <w:widowControl/>
              <w:jc w:val="left"/>
              <w:rPr>
                <w:rFonts w:ascii="Times New Roman" w:eastAsia="宋体" w:hAnsi="Times New Roman"/>
                <w:kern w:val="0"/>
                <w:sz w:val="20"/>
                <w:szCs w:val="20"/>
              </w:rPr>
            </w:pPr>
          </w:p>
        </w:tc>
        <w:tc>
          <w:tcPr>
            <w:tcW w:w="684" w:type="pct"/>
            <w:noWrap/>
            <w:vAlign w:val="bottom"/>
          </w:tcPr>
          <w:p w:rsidR="00337B93" w:rsidRDefault="00337B93">
            <w:pPr>
              <w:widowControl/>
              <w:jc w:val="left"/>
              <w:rPr>
                <w:rFonts w:ascii="Times New Roman" w:eastAsia="宋体" w:hAnsi="Times New Roman"/>
                <w:kern w:val="0"/>
                <w:sz w:val="20"/>
                <w:szCs w:val="20"/>
              </w:rPr>
            </w:pPr>
          </w:p>
        </w:tc>
        <w:tc>
          <w:tcPr>
            <w:tcW w:w="538" w:type="pct"/>
            <w:noWrap/>
            <w:vAlign w:val="bottom"/>
          </w:tcPr>
          <w:p w:rsidR="00337B93" w:rsidRDefault="00337B93">
            <w:pPr>
              <w:widowControl/>
              <w:jc w:val="left"/>
              <w:rPr>
                <w:rFonts w:ascii="Times New Roman" w:eastAsia="宋体" w:hAnsi="Times New Roman"/>
                <w:kern w:val="0"/>
                <w:sz w:val="20"/>
                <w:szCs w:val="20"/>
              </w:rPr>
            </w:pPr>
          </w:p>
        </w:tc>
        <w:tc>
          <w:tcPr>
            <w:tcW w:w="2836" w:type="pct"/>
            <w:gridSpan w:val="5"/>
            <w:noWrap/>
            <w:vAlign w:val="center"/>
          </w:tcPr>
          <w:p w:rsidR="00337B93" w:rsidRDefault="00337B93">
            <w:pPr>
              <w:widowControl/>
              <w:snapToGrid w:val="0"/>
              <w:jc w:val="right"/>
              <w:textAlignment w:val="center"/>
              <w:rPr>
                <w:rFonts w:asciiTheme="minorEastAsia" w:hAnsiTheme="minorEastAsia" w:cstheme="minorEastAsia"/>
                <w:color w:val="000000"/>
                <w:kern w:val="0"/>
                <w:sz w:val="13"/>
                <w:szCs w:val="13"/>
                <w:lang/>
              </w:rPr>
            </w:pPr>
          </w:p>
        </w:tc>
      </w:tr>
      <w:tr w:rsidR="00337B93">
        <w:trPr>
          <w:trHeight w:val="485"/>
          <w:tblHeader/>
        </w:trPr>
        <w:tc>
          <w:tcPr>
            <w:tcW w:w="5000" w:type="pct"/>
            <w:gridSpan w:val="9"/>
            <w:noWrap/>
            <w:vAlign w:val="center"/>
          </w:tcPr>
          <w:p w:rsidR="00337B93" w:rsidRDefault="00F44438">
            <w:pPr>
              <w:widowControl/>
              <w:snapToGrid w:val="0"/>
              <w:jc w:val="center"/>
              <w:textAlignment w:val="center"/>
              <w:rPr>
                <w:rFonts w:asciiTheme="minorEastAsia" w:eastAsia="仿宋_GB2312" w:hAnsiTheme="minorEastAsia" w:cstheme="minorEastAsia"/>
                <w:color w:val="000000"/>
                <w:kern w:val="0"/>
                <w:sz w:val="13"/>
                <w:szCs w:val="13"/>
                <w:lang/>
              </w:rPr>
            </w:pPr>
            <w:r>
              <w:rPr>
                <w:rFonts w:asciiTheme="minorEastAsia" w:hAnsiTheme="minorEastAsia" w:cstheme="minorEastAsia" w:hint="eastAsia"/>
                <w:b/>
                <w:bCs/>
                <w:color w:val="000000"/>
                <w:kern w:val="0"/>
                <w:sz w:val="24"/>
                <w:szCs w:val="24"/>
                <w:lang/>
              </w:rPr>
              <w:t>财政拨款</w:t>
            </w:r>
            <w:r>
              <w:rPr>
                <w:rFonts w:asciiTheme="minorEastAsia" w:hAnsiTheme="minorEastAsia" w:cstheme="minorEastAsia" w:hint="eastAsia"/>
                <w:b/>
                <w:bCs/>
                <w:color w:val="000000"/>
                <w:kern w:val="0"/>
                <w:sz w:val="24"/>
                <w:szCs w:val="24"/>
                <w:lang/>
              </w:rPr>
              <w:t>“三公”经费</w:t>
            </w:r>
            <w:r>
              <w:rPr>
                <w:rFonts w:asciiTheme="minorEastAsia" w:hAnsiTheme="minorEastAsia" w:cstheme="minorEastAsia" w:hint="eastAsia"/>
                <w:b/>
                <w:bCs/>
                <w:color w:val="000000"/>
                <w:kern w:val="0"/>
                <w:sz w:val="24"/>
                <w:szCs w:val="24"/>
                <w:lang/>
              </w:rPr>
              <w:t>支出表</w:t>
            </w:r>
          </w:p>
        </w:tc>
      </w:tr>
      <w:tr w:rsidR="00337B93">
        <w:trPr>
          <w:trHeight w:val="340"/>
          <w:tblHeader/>
        </w:trPr>
        <w:tc>
          <w:tcPr>
            <w:tcW w:w="2163" w:type="pct"/>
            <w:gridSpan w:val="4"/>
            <w:noWrap/>
            <w:vAlign w:val="center"/>
          </w:tcPr>
          <w:p w:rsidR="00337B93" w:rsidRDefault="00F44438">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lang/>
              </w:rPr>
              <w:t>填报单位</w:t>
            </w:r>
            <w:r>
              <w:rPr>
                <w:rFonts w:asciiTheme="minorEastAsia" w:hAnsiTheme="minorEastAsia" w:cstheme="minorEastAsia" w:hint="eastAsia"/>
                <w:color w:val="000000"/>
                <w:kern w:val="0"/>
                <w:sz w:val="18"/>
                <w:szCs w:val="18"/>
                <w:lang/>
              </w:rPr>
              <w:t>:201009</w:t>
            </w:r>
            <w:r>
              <w:rPr>
                <w:rFonts w:asciiTheme="minorEastAsia" w:hAnsiTheme="minorEastAsia" w:cstheme="minorEastAsia" w:hint="eastAsia"/>
                <w:color w:val="000000"/>
                <w:kern w:val="0"/>
                <w:sz w:val="18"/>
                <w:szCs w:val="18"/>
                <w:lang/>
              </w:rPr>
              <w:t>景德镇市第十七小学</w:t>
            </w:r>
          </w:p>
        </w:tc>
        <w:tc>
          <w:tcPr>
            <w:tcW w:w="742" w:type="pct"/>
            <w:noWrap/>
            <w:vAlign w:val="bottom"/>
          </w:tcPr>
          <w:p w:rsidR="00337B93" w:rsidRDefault="00337B93">
            <w:pPr>
              <w:widowControl/>
              <w:jc w:val="left"/>
              <w:rPr>
                <w:rFonts w:ascii="Times New Roman" w:eastAsia="宋体" w:hAnsi="Times New Roman"/>
                <w:kern w:val="0"/>
                <w:sz w:val="20"/>
                <w:szCs w:val="20"/>
              </w:rPr>
            </w:pPr>
          </w:p>
        </w:tc>
        <w:tc>
          <w:tcPr>
            <w:tcW w:w="474" w:type="pct"/>
            <w:noWrap/>
            <w:vAlign w:val="bottom"/>
          </w:tcPr>
          <w:p w:rsidR="00337B93" w:rsidRDefault="00337B93">
            <w:pPr>
              <w:widowControl/>
              <w:jc w:val="left"/>
              <w:rPr>
                <w:rFonts w:ascii="Times New Roman" w:eastAsia="宋体" w:hAnsi="Times New Roman"/>
                <w:kern w:val="0"/>
                <w:sz w:val="20"/>
                <w:szCs w:val="20"/>
              </w:rPr>
            </w:pPr>
          </w:p>
        </w:tc>
        <w:tc>
          <w:tcPr>
            <w:tcW w:w="596" w:type="pct"/>
            <w:noWrap/>
            <w:vAlign w:val="bottom"/>
          </w:tcPr>
          <w:p w:rsidR="00337B93" w:rsidRDefault="00337B93">
            <w:pPr>
              <w:widowControl/>
              <w:jc w:val="left"/>
              <w:rPr>
                <w:rFonts w:ascii="Times New Roman" w:eastAsia="宋体" w:hAnsi="Times New Roman"/>
                <w:kern w:val="0"/>
                <w:sz w:val="20"/>
                <w:szCs w:val="20"/>
              </w:rPr>
            </w:pPr>
          </w:p>
        </w:tc>
        <w:tc>
          <w:tcPr>
            <w:tcW w:w="1023" w:type="pct"/>
            <w:gridSpan w:val="2"/>
            <w:noWrap/>
            <w:vAlign w:val="bottom"/>
          </w:tcPr>
          <w:p w:rsidR="00337B93" w:rsidRDefault="00F44438">
            <w:pPr>
              <w:widowControl/>
              <w:snapToGrid w:val="0"/>
              <w:jc w:val="righ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单位：万元</w:t>
            </w:r>
          </w:p>
        </w:tc>
      </w:tr>
      <w:tr w:rsidR="00337B93">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因公出国</w:t>
            </w: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境</w:t>
            </w: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公务用车购置及运行维护费</w:t>
            </w:r>
          </w:p>
        </w:tc>
      </w:tr>
      <w:tr w:rsidR="00337B93">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 w:val="18"/>
                <w:szCs w:val="18"/>
                <w:lang/>
              </w:rPr>
            </w:pPr>
          </w:p>
        </w:tc>
        <w:tc>
          <w:tcPr>
            <w:tcW w:w="684"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小计</w:t>
            </w:r>
          </w:p>
        </w:tc>
        <w:tc>
          <w:tcPr>
            <w:tcW w:w="538"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一般公务出国（境）费</w:t>
            </w:r>
          </w:p>
        </w:tc>
        <w:tc>
          <w:tcPr>
            <w:tcW w:w="742"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337B93" w:rsidRDefault="00337B93">
            <w:pPr>
              <w:widowControl/>
              <w:snapToGrid w:val="0"/>
              <w:jc w:val="center"/>
              <w:textAlignment w:val="center"/>
              <w:rPr>
                <w:rFonts w:asciiTheme="minorEastAsia" w:hAnsiTheme="minorEastAsia" w:cstheme="minorEastAsia"/>
                <w:color w:val="000000"/>
                <w:kern w:val="0"/>
                <w:sz w:val="18"/>
                <w:szCs w:val="18"/>
                <w:lang/>
              </w:rPr>
            </w:pPr>
          </w:p>
        </w:tc>
        <w:tc>
          <w:tcPr>
            <w:tcW w:w="596"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小计</w:t>
            </w:r>
          </w:p>
        </w:tc>
        <w:tc>
          <w:tcPr>
            <w:tcW w:w="543" w:type="pct"/>
            <w:tcBorders>
              <w:top w:val="nil"/>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公务用车运行维护费</w:t>
            </w:r>
          </w:p>
        </w:tc>
        <w:tc>
          <w:tcPr>
            <w:tcW w:w="479"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公务用车购置</w:t>
            </w:r>
          </w:p>
        </w:tc>
      </w:tr>
      <w:tr w:rsidR="00337B93">
        <w:trPr>
          <w:cantSplit/>
          <w:trHeight w:val="283"/>
          <w:tblHeader/>
        </w:trPr>
        <w:tc>
          <w:tcPr>
            <w:tcW w:w="940" w:type="pct"/>
            <w:gridSpan w:val="2"/>
            <w:tcBorders>
              <w:top w:val="nil"/>
              <w:left w:val="single" w:sz="4" w:space="0" w:color="000000"/>
              <w:bottom w:val="nil"/>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84" w:type="pct"/>
            <w:tcBorders>
              <w:top w:val="nil"/>
              <w:left w:val="single" w:sz="4" w:space="0" w:color="000000"/>
              <w:bottom w:val="nil"/>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538" w:type="pct"/>
            <w:tcBorders>
              <w:top w:val="nil"/>
              <w:left w:val="single" w:sz="4" w:space="0" w:color="000000"/>
              <w:bottom w:val="nil"/>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c>
          <w:tcPr>
            <w:tcW w:w="742" w:type="pct"/>
            <w:tcBorders>
              <w:top w:val="nil"/>
              <w:left w:val="single" w:sz="4" w:space="0" w:color="000000"/>
              <w:bottom w:val="nil"/>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4</w:t>
            </w:r>
          </w:p>
        </w:tc>
        <w:tc>
          <w:tcPr>
            <w:tcW w:w="474" w:type="pct"/>
            <w:tcBorders>
              <w:top w:val="nil"/>
              <w:left w:val="single" w:sz="4" w:space="0" w:color="000000"/>
              <w:bottom w:val="nil"/>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5</w:t>
            </w:r>
          </w:p>
        </w:tc>
        <w:tc>
          <w:tcPr>
            <w:tcW w:w="596" w:type="pct"/>
            <w:tcBorders>
              <w:top w:val="nil"/>
              <w:left w:val="single" w:sz="4" w:space="0" w:color="000000"/>
              <w:bottom w:val="nil"/>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w:t>
            </w:r>
          </w:p>
        </w:tc>
        <w:tc>
          <w:tcPr>
            <w:tcW w:w="543" w:type="pct"/>
            <w:tcBorders>
              <w:top w:val="nil"/>
              <w:left w:val="single" w:sz="4" w:space="0" w:color="000000"/>
              <w:bottom w:val="nil"/>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w:t>
            </w:r>
          </w:p>
        </w:tc>
        <w:tc>
          <w:tcPr>
            <w:tcW w:w="479" w:type="pct"/>
            <w:tcBorders>
              <w:top w:val="nil"/>
              <w:left w:val="single" w:sz="4" w:space="0" w:color="000000"/>
              <w:bottom w:val="nil"/>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w:t>
            </w:r>
          </w:p>
        </w:tc>
      </w:tr>
      <w:tr w:rsidR="00337B93">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1.90</w:t>
            </w:r>
          </w:p>
        </w:tc>
        <w:tc>
          <w:tcPr>
            <w:tcW w:w="684" w:type="pct"/>
            <w:tcBorders>
              <w:top w:val="single" w:sz="4" w:space="0" w:color="000000"/>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538" w:type="pct"/>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742" w:type="pct"/>
            <w:tcBorders>
              <w:top w:val="single" w:sz="4" w:space="0" w:color="000000"/>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474" w:type="pct"/>
            <w:tcBorders>
              <w:top w:val="single" w:sz="4" w:space="0" w:color="000000"/>
              <w:left w:val="nil"/>
              <w:bottom w:val="single" w:sz="4" w:space="0" w:color="000000"/>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1.90</w:t>
            </w:r>
          </w:p>
        </w:tc>
        <w:tc>
          <w:tcPr>
            <w:tcW w:w="596" w:type="pct"/>
            <w:tcBorders>
              <w:top w:val="single" w:sz="4" w:space="0" w:color="000000"/>
              <w:left w:val="single" w:sz="4" w:space="0" w:color="000000"/>
              <w:bottom w:val="single" w:sz="4" w:space="0" w:color="000000"/>
              <w:right w:val="nil"/>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543" w:type="pct"/>
            <w:tcBorders>
              <w:top w:val="single" w:sz="4" w:space="0" w:color="000000"/>
              <w:left w:val="single" w:sz="4" w:space="0" w:color="000000"/>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479" w:type="pct"/>
            <w:tcBorders>
              <w:top w:val="single" w:sz="4" w:space="0" w:color="000000"/>
              <w:left w:val="nil"/>
              <w:bottom w:val="single" w:sz="4" w:space="0" w:color="000000"/>
              <w:right w:val="single" w:sz="4" w:space="0" w:color="000000"/>
            </w:tcBorders>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337B93" w:rsidRDefault="00337B93">
      <w:pPr>
        <w:widowControl/>
        <w:jc w:val="left"/>
        <w:rPr>
          <w:rStyle w:val="rowtreelevel4"/>
          <w:rFonts w:ascii="仿宋" w:eastAsia="仿宋" w:hAnsi="仿宋"/>
          <w:bCs/>
          <w:sz w:val="32"/>
          <w:szCs w:val="32"/>
        </w:rPr>
        <w:sectPr w:rsidR="00337B93">
          <w:pgSz w:w="11906" w:h="16838"/>
          <w:pgMar w:top="720" w:right="720" w:bottom="720" w:left="720" w:header="851" w:footer="992" w:gutter="0"/>
          <w:cols w:space="720"/>
          <w:docGrid w:type="lines" w:linePitch="312"/>
        </w:sectPr>
      </w:pPr>
    </w:p>
    <w:tbl>
      <w:tblPr>
        <w:tblW w:w="5002" w:type="pct"/>
        <w:tblInd w:w="10" w:type="dxa"/>
        <w:tblLayout w:type="fixed"/>
        <w:tblLook w:val="04A0"/>
      </w:tblPr>
      <w:tblGrid>
        <w:gridCol w:w="2085"/>
        <w:gridCol w:w="2612"/>
        <w:gridCol w:w="2349"/>
        <w:gridCol w:w="1637"/>
        <w:gridCol w:w="2003"/>
      </w:tblGrid>
      <w:tr w:rsidR="00337B93">
        <w:trPr>
          <w:trHeight w:val="507"/>
          <w:tblHeader/>
        </w:trPr>
        <w:tc>
          <w:tcPr>
            <w:tcW w:w="976" w:type="pct"/>
            <w:noWrap/>
            <w:vAlign w:val="bottom"/>
          </w:tcPr>
          <w:p w:rsidR="00337B93" w:rsidRDefault="00F44438">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337B93" w:rsidRDefault="00337B93">
            <w:pPr>
              <w:widowControl/>
              <w:jc w:val="left"/>
              <w:rPr>
                <w:rFonts w:ascii="Times New Roman" w:eastAsia="宋体" w:hAnsi="Times New Roman"/>
                <w:kern w:val="0"/>
                <w:sz w:val="20"/>
                <w:szCs w:val="20"/>
              </w:rPr>
            </w:pPr>
          </w:p>
        </w:tc>
        <w:tc>
          <w:tcPr>
            <w:tcW w:w="2801" w:type="pct"/>
            <w:gridSpan w:val="3"/>
            <w:noWrap/>
            <w:vAlign w:val="center"/>
          </w:tcPr>
          <w:p w:rsidR="00337B93" w:rsidRDefault="00F44438">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注：若为空表，则为该部门（单位）无政府性基金支出</w:t>
            </w:r>
          </w:p>
        </w:tc>
      </w:tr>
      <w:tr w:rsidR="00337B93">
        <w:trPr>
          <w:trHeight w:val="564"/>
          <w:tblHeader/>
        </w:trPr>
        <w:tc>
          <w:tcPr>
            <w:tcW w:w="5000" w:type="pct"/>
            <w:gridSpan w:val="5"/>
            <w:noWrap/>
            <w:vAlign w:val="center"/>
          </w:tcPr>
          <w:p w:rsidR="00337B93" w:rsidRDefault="00F44438">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t>政府性基金预算支出表</w:t>
            </w:r>
          </w:p>
        </w:tc>
      </w:tr>
      <w:tr w:rsidR="00337B93">
        <w:trPr>
          <w:trHeight w:val="405"/>
          <w:tblHeader/>
        </w:trPr>
        <w:tc>
          <w:tcPr>
            <w:tcW w:w="2198" w:type="pct"/>
            <w:gridSpan w:val="2"/>
            <w:noWrap/>
            <w:vAlign w:val="center"/>
          </w:tcPr>
          <w:p w:rsidR="00337B93" w:rsidRDefault="00F44438">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填报单位</w:t>
            </w:r>
            <w:r>
              <w:rPr>
                <w:rFonts w:asciiTheme="minorEastAsia" w:hAnsiTheme="minorEastAsia" w:cstheme="minorEastAsia" w:hint="eastAsia"/>
                <w:color w:val="000000"/>
                <w:kern w:val="0"/>
                <w:sz w:val="18"/>
                <w:szCs w:val="18"/>
                <w:lang/>
              </w:rPr>
              <w:t>:201009</w:t>
            </w:r>
            <w:r>
              <w:rPr>
                <w:rFonts w:asciiTheme="minorEastAsia" w:hAnsiTheme="minorEastAsia" w:cstheme="minorEastAsia" w:hint="eastAsia"/>
                <w:color w:val="000000"/>
                <w:kern w:val="0"/>
                <w:sz w:val="18"/>
                <w:szCs w:val="18"/>
                <w:lang/>
              </w:rPr>
              <w:t>景德镇市第十七小学</w:t>
            </w:r>
          </w:p>
        </w:tc>
        <w:tc>
          <w:tcPr>
            <w:tcW w:w="1099" w:type="pct"/>
            <w:noWrap/>
            <w:vAlign w:val="bottom"/>
          </w:tcPr>
          <w:p w:rsidR="00337B93" w:rsidRDefault="00337B93">
            <w:pPr>
              <w:rPr>
                <w:rFonts w:ascii="宋体" w:eastAsia="宋体" w:hAnsi="宋体" w:cs="Arial"/>
                <w:color w:val="000000"/>
                <w:kern w:val="0"/>
                <w:sz w:val="24"/>
                <w:szCs w:val="24"/>
              </w:rPr>
            </w:pPr>
          </w:p>
        </w:tc>
        <w:tc>
          <w:tcPr>
            <w:tcW w:w="766" w:type="pct"/>
            <w:noWrap/>
            <w:vAlign w:val="bottom"/>
          </w:tcPr>
          <w:p w:rsidR="00337B93" w:rsidRDefault="00337B93">
            <w:pPr>
              <w:widowControl/>
              <w:jc w:val="left"/>
              <w:rPr>
                <w:rFonts w:ascii="Times New Roman" w:eastAsia="宋体" w:hAnsi="Times New Roman"/>
                <w:kern w:val="0"/>
                <w:sz w:val="20"/>
                <w:szCs w:val="20"/>
              </w:rPr>
            </w:pPr>
          </w:p>
        </w:tc>
        <w:tc>
          <w:tcPr>
            <w:tcW w:w="935" w:type="pct"/>
            <w:noWrap/>
            <w:vAlign w:val="center"/>
          </w:tcPr>
          <w:p w:rsidR="00337B93" w:rsidRDefault="00F44438">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单位：万元</w:t>
            </w:r>
          </w:p>
        </w:tc>
      </w:tr>
      <w:tr w:rsidR="00337B93">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w:t>
            </w:r>
            <w:r>
              <w:rPr>
                <w:rFonts w:asciiTheme="minorEastAsia" w:hAnsiTheme="minorEastAsia" w:cstheme="minorEastAsia" w:hint="eastAsia"/>
                <w:color w:val="000000"/>
                <w:kern w:val="0"/>
                <w:sz w:val="18"/>
                <w:szCs w:val="18"/>
                <w:lang/>
              </w:rPr>
              <w:t>年预算数</w:t>
            </w:r>
          </w:p>
        </w:tc>
      </w:tr>
      <w:tr w:rsidR="00337B93">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221"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科目名称</w:t>
            </w:r>
            <w:r>
              <w:rPr>
                <w:rFonts w:asciiTheme="minorEastAsia" w:hAnsiTheme="minorEastAsia" w:cstheme="minorEastAsia" w:hint="eastAsia"/>
                <w:color w:val="000000"/>
                <w:kern w:val="0"/>
                <w:sz w:val="18"/>
                <w:szCs w:val="18"/>
                <w:lang/>
              </w:rPr>
              <w:t xml:space="preserve"> </w:t>
            </w:r>
          </w:p>
        </w:tc>
        <w:tc>
          <w:tcPr>
            <w:tcW w:w="1099"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766"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935"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337B93">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221"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99"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766"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935"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bl>
    <w:p w:rsidR="00337B93" w:rsidRDefault="00F44438">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tblPr>
      <w:tblGrid>
        <w:gridCol w:w="2062"/>
        <w:gridCol w:w="2650"/>
        <w:gridCol w:w="2337"/>
        <w:gridCol w:w="1636"/>
        <w:gridCol w:w="2053"/>
      </w:tblGrid>
      <w:tr w:rsidR="00337B93">
        <w:trPr>
          <w:trHeight w:val="619"/>
          <w:tblHeader/>
        </w:trPr>
        <w:tc>
          <w:tcPr>
            <w:tcW w:w="960" w:type="pct"/>
            <w:noWrap/>
            <w:vAlign w:val="bottom"/>
          </w:tcPr>
          <w:p w:rsidR="00337B93" w:rsidRDefault="00337B93">
            <w:pPr>
              <w:rPr>
                <w:rStyle w:val="rowtreelevel4"/>
                <w:rFonts w:ascii="仿宋" w:eastAsia="仿宋" w:hAnsi="仿宋"/>
                <w:bCs/>
                <w:sz w:val="32"/>
                <w:szCs w:val="32"/>
              </w:rPr>
            </w:pPr>
          </w:p>
        </w:tc>
        <w:tc>
          <w:tcPr>
            <w:tcW w:w="1233" w:type="pct"/>
            <w:noWrap/>
            <w:vAlign w:val="bottom"/>
          </w:tcPr>
          <w:p w:rsidR="00337B93" w:rsidRDefault="00337B93">
            <w:pPr>
              <w:widowControl/>
              <w:jc w:val="left"/>
              <w:rPr>
                <w:rFonts w:ascii="Times New Roman" w:eastAsia="宋体" w:hAnsi="Times New Roman"/>
                <w:kern w:val="0"/>
                <w:sz w:val="20"/>
                <w:szCs w:val="20"/>
              </w:rPr>
            </w:pPr>
          </w:p>
        </w:tc>
        <w:tc>
          <w:tcPr>
            <w:tcW w:w="2805" w:type="pct"/>
            <w:gridSpan w:val="3"/>
            <w:noWrap/>
            <w:vAlign w:val="center"/>
          </w:tcPr>
          <w:p w:rsidR="00337B93" w:rsidRDefault="00F44438">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337B93">
        <w:trPr>
          <w:trHeight w:val="613"/>
          <w:tblHeader/>
        </w:trPr>
        <w:tc>
          <w:tcPr>
            <w:tcW w:w="5000" w:type="pct"/>
            <w:gridSpan w:val="5"/>
            <w:noWrap/>
            <w:vAlign w:val="center"/>
          </w:tcPr>
          <w:p w:rsidR="00337B93" w:rsidRDefault="00F44438">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t>国有资本经营预算支出表</w:t>
            </w:r>
          </w:p>
        </w:tc>
      </w:tr>
      <w:tr w:rsidR="00337B93">
        <w:trPr>
          <w:trHeight w:val="413"/>
          <w:tblHeader/>
        </w:trPr>
        <w:tc>
          <w:tcPr>
            <w:tcW w:w="3282" w:type="pct"/>
            <w:gridSpan w:val="3"/>
            <w:noWrap/>
            <w:vAlign w:val="center"/>
          </w:tcPr>
          <w:p w:rsidR="00337B93" w:rsidRDefault="00F44438">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填报单位</w:t>
            </w:r>
            <w:r>
              <w:rPr>
                <w:rFonts w:asciiTheme="minorEastAsia" w:hAnsiTheme="minorEastAsia" w:cstheme="minorEastAsia" w:hint="eastAsia"/>
                <w:color w:val="000000"/>
                <w:kern w:val="0"/>
                <w:sz w:val="18"/>
                <w:szCs w:val="18"/>
                <w:lang/>
              </w:rPr>
              <w:t>:201009</w:t>
            </w:r>
            <w:r>
              <w:rPr>
                <w:rFonts w:asciiTheme="minorEastAsia" w:hAnsiTheme="minorEastAsia" w:cstheme="minorEastAsia" w:hint="eastAsia"/>
                <w:color w:val="000000"/>
                <w:kern w:val="0"/>
                <w:sz w:val="18"/>
                <w:szCs w:val="18"/>
                <w:lang/>
              </w:rPr>
              <w:t>景德镇市第十七小学</w:t>
            </w:r>
          </w:p>
        </w:tc>
        <w:tc>
          <w:tcPr>
            <w:tcW w:w="762" w:type="pct"/>
            <w:noWrap/>
            <w:vAlign w:val="bottom"/>
          </w:tcPr>
          <w:p w:rsidR="00337B93" w:rsidRDefault="00337B93">
            <w:pPr>
              <w:widowControl/>
              <w:jc w:val="left"/>
              <w:rPr>
                <w:rFonts w:ascii="Times New Roman" w:eastAsia="宋体" w:hAnsi="Times New Roman"/>
                <w:kern w:val="0"/>
                <w:sz w:val="20"/>
                <w:szCs w:val="20"/>
              </w:rPr>
            </w:pPr>
          </w:p>
        </w:tc>
        <w:tc>
          <w:tcPr>
            <w:tcW w:w="954" w:type="pct"/>
            <w:noWrap/>
            <w:vAlign w:val="center"/>
          </w:tcPr>
          <w:p w:rsidR="00337B93" w:rsidRDefault="00F44438">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单位：万元</w:t>
            </w:r>
          </w:p>
        </w:tc>
      </w:tr>
      <w:tr w:rsidR="00337B93">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w:t>
            </w:r>
            <w:r>
              <w:rPr>
                <w:rFonts w:asciiTheme="minorEastAsia" w:hAnsiTheme="minorEastAsia" w:cstheme="minorEastAsia" w:hint="eastAsia"/>
                <w:color w:val="000000"/>
                <w:kern w:val="0"/>
                <w:sz w:val="18"/>
                <w:szCs w:val="18"/>
                <w:lang/>
              </w:rPr>
              <w:t>年预算数</w:t>
            </w:r>
          </w:p>
        </w:tc>
      </w:tr>
      <w:tr w:rsidR="00337B93">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233"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科目名称</w:t>
            </w:r>
            <w:r>
              <w:rPr>
                <w:rFonts w:asciiTheme="minorEastAsia" w:hAnsiTheme="minorEastAsia" w:cstheme="minorEastAsia" w:hint="eastAsia"/>
                <w:color w:val="000000"/>
                <w:kern w:val="0"/>
                <w:sz w:val="18"/>
                <w:szCs w:val="18"/>
                <w:lang/>
              </w:rPr>
              <w:t xml:space="preserve"> </w:t>
            </w:r>
          </w:p>
        </w:tc>
        <w:tc>
          <w:tcPr>
            <w:tcW w:w="1088"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762"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954" w:type="pct"/>
            <w:tcBorders>
              <w:top w:val="nil"/>
              <w:left w:val="nil"/>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337B93">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337B93" w:rsidRDefault="00F44438">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bl>
    <w:p w:rsidR="00337B93" w:rsidRDefault="00F44438">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p w:rsidR="00337B93" w:rsidRDefault="00337B93">
      <w:pPr>
        <w:sectPr w:rsidR="00337B93">
          <w:pgSz w:w="11906" w:h="16838"/>
          <w:pgMar w:top="720" w:right="720" w:bottom="720" w:left="720" w:header="851" w:footer="992" w:gutter="0"/>
          <w:cols w:space="425"/>
          <w:docGrid w:type="lines" w:linePitch="312"/>
        </w:sectPr>
      </w:pPr>
    </w:p>
    <w:p w:rsidR="00337B93" w:rsidRDefault="00F44438">
      <w:pPr>
        <w:pStyle w:val="a"/>
        <w:numPr>
          <w:ilvl w:val="0"/>
          <w:numId w:val="0"/>
        </w:numPr>
        <w:ind w:leftChars="200" w:left="420"/>
        <w:jc w:val="center"/>
      </w:pPr>
      <w:r>
        <w:rPr>
          <w:rFonts w:hint="eastAsia"/>
        </w:rPr>
        <w:lastRenderedPageBreak/>
        <w:t>第三部分</w:t>
      </w:r>
      <w:r>
        <w:rPr>
          <w:rFonts w:hint="eastAsia"/>
        </w:rPr>
        <w:t xml:space="preserve">  </w:t>
      </w:r>
      <w:r>
        <w:rPr>
          <w:rFonts w:hint="eastAsia"/>
        </w:rPr>
        <w:t>景德镇市第十七小学</w:t>
      </w:r>
      <w:r>
        <w:rPr>
          <w:rFonts w:hint="eastAsia"/>
        </w:rPr>
        <w:t>2026</w:t>
      </w:r>
      <w:r>
        <w:rPr>
          <w:rFonts w:hint="eastAsia"/>
        </w:rPr>
        <w:t>年单位预算情况说明</w:t>
      </w:r>
    </w:p>
    <w:p w:rsidR="00337B93" w:rsidRDefault="00337B93">
      <w:pPr>
        <w:widowControl/>
        <w:spacing w:line="580" w:lineRule="exact"/>
        <w:jc w:val="center"/>
        <w:rPr>
          <w:rFonts w:ascii="仿宋_GB2312" w:eastAsia="仿宋_GB2312"/>
          <w:b/>
          <w:sz w:val="32"/>
          <w:szCs w:val="30"/>
        </w:rPr>
      </w:pPr>
    </w:p>
    <w:p w:rsidR="00337B93" w:rsidRDefault="00F44438">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w:t>
      </w:r>
      <w:r>
        <w:rPr>
          <w:rFonts w:ascii="楷体_GB2312" w:eastAsia="楷体_GB2312" w:hint="eastAsia"/>
          <w:b/>
          <w:szCs w:val="30"/>
        </w:rPr>
        <w:t>2026</w:t>
      </w:r>
      <w:r>
        <w:rPr>
          <w:rFonts w:ascii="楷体_GB2312" w:eastAsia="楷体_GB2312" w:hint="eastAsia"/>
          <w:b/>
          <w:szCs w:val="30"/>
        </w:rPr>
        <w:t>年</w:t>
      </w:r>
      <w:r>
        <w:rPr>
          <w:rFonts w:ascii="楷体_GB2312" w:eastAsia="楷体_GB2312" w:hint="eastAsia"/>
          <w:b/>
          <w:szCs w:val="30"/>
        </w:rPr>
        <w:t>单位</w:t>
      </w:r>
      <w:r>
        <w:rPr>
          <w:rFonts w:ascii="楷体_GB2312" w:eastAsia="楷体_GB2312" w:hint="eastAsia"/>
          <w:b/>
          <w:szCs w:val="30"/>
        </w:rPr>
        <w:t>预算收支情况说明</w:t>
      </w:r>
    </w:p>
    <w:p w:rsidR="00337B93" w:rsidRDefault="00F44438">
      <w:pPr>
        <w:pStyle w:val="a0"/>
        <w:numPr>
          <w:ilvl w:val="0"/>
          <w:numId w:val="0"/>
        </w:numPr>
        <w:ind w:leftChars="200" w:left="420"/>
      </w:pPr>
      <w:r>
        <w:rPr>
          <w:rFonts w:hint="eastAsia"/>
        </w:rPr>
        <w:t xml:space="preserve"> (</w:t>
      </w:r>
      <w:r>
        <w:rPr>
          <w:rFonts w:hint="eastAsia"/>
        </w:rPr>
        <w:t>一</w:t>
      </w:r>
      <w:r>
        <w:rPr>
          <w:rFonts w:hint="eastAsia"/>
        </w:rPr>
        <w:t>)</w:t>
      </w:r>
      <w:r>
        <w:rPr>
          <w:rFonts w:hint="eastAsia"/>
        </w:rPr>
        <w:t>收入预算情况</w:t>
      </w:r>
    </w:p>
    <w:p w:rsidR="00337B93" w:rsidRDefault="00F44438" w:rsidP="00DF47E7">
      <w:pPr>
        <w:pStyle w:val="aa"/>
        <w:ind w:firstLine="640"/>
      </w:pPr>
      <w:r>
        <w:rPr>
          <w:rFonts w:hint="eastAsia"/>
        </w:rPr>
        <w:t>2026</w:t>
      </w:r>
      <w:r>
        <w:rPr>
          <w:rFonts w:hint="eastAsia"/>
        </w:rPr>
        <w:t>年</w:t>
      </w:r>
      <w:r>
        <w:rPr>
          <w:rFonts w:hint="eastAsia"/>
        </w:rPr>
        <w:t>景德镇市第十七小学</w:t>
      </w:r>
      <w:r>
        <w:rPr>
          <w:rFonts w:hint="eastAsia"/>
        </w:rPr>
        <w:t>收入预算总额为</w:t>
      </w:r>
      <w:r>
        <w:rPr>
          <w:rFonts w:hint="eastAsia"/>
        </w:rPr>
        <w:t>2001.83</w:t>
      </w:r>
      <w:r>
        <w:rPr>
          <w:rFonts w:hint="eastAsia"/>
        </w:rPr>
        <w:t>万元</w:t>
      </w:r>
      <w:r>
        <w:rPr>
          <w:rFonts w:hint="eastAsia"/>
        </w:rPr>
        <w:t>，</w:t>
      </w:r>
      <w:r>
        <w:rPr>
          <w:rFonts w:hint="eastAsia"/>
        </w:rPr>
        <w:t>较上年预算安排增加</w:t>
      </w:r>
      <w:r>
        <w:rPr>
          <w:rFonts w:hint="eastAsia"/>
        </w:rPr>
        <w:t>196.71</w:t>
      </w:r>
      <w:r>
        <w:rPr>
          <w:rFonts w:hint="eastAsia"/>
        </w:rPr>
        <w:t>万元</w:t>
      </w:r>
      <w:r>
        <w:rPr>
          <w:rFonts w:hint="eastAsia"/>
        </w:rPr>
        <w:t>；本年收入合计</w:t>
      </w:r>
      <w:r>
        <w:rPr>
          <w:rFonts w:hint="eastAsia"/>
        </w:rPr>
        <w:t>2001.83</w:t>
      </w:r>
      <w:r>
        <w:rPr>
          <w:rFonts w:hint="eastAsia"/>
        </w:rPr>
        <w:t>万元，较上年预算安排增加</w:t>
      </w:r>
      <w:r>
        <w:rPr>
          <w:rFonts w:hint="eastAsia"/>
        </w:rPr>
        <w:t>196.79</w:t>
      </w:r>
      <w:r>
        <w:rPr>
          <w:rFonts w:hint="eastAsia"/>
        </w:rPr>
        <w:t>万元；包括：财政拨款收入</w:t>
      </w:r>
      <w:r>
        <w:rPr>
          <w:rFonts w:hint="eastAsia"/>
        </w:rPr>
        <w:t>1665.83</w:t>
      </w:r>
      <w:r>
        <w:rPr>
          <w:rFonts w:hint="eastAsia"/>
        </w:rPr>
        <w:t>万元，较上年预算安排减少</w:t>
      </w:r>
      <w:r>
        <w:rPr>
          <w:rFonts w:hint="eastAsia"/>
        </w:rPr>
        <w:t>136.21</w:t>
      </w:r>
      <w:r>
        <w:rPr>
          <w:rFonts w:hint="eastAsia"/>
        </w:rPr>
        <w:t>万元；其他收入</w:t>
      </w:r>
      <w:r>
        <w:rPr>
          <w:rFonts w:hint="eastAsia"/>
        </w:rPr>
        <w:t>336.00</w:t>
      </w:r>
      <w:r>
        <w:rPr>
          <w:rFonts w:hint="eastAsia"/>
        </w:rPr>
        <w:t>万元，较上年预算安排增加</w:t>
      </w:r>
      <w:r>
        <w:rPr>
          <w:rFonts w:hint="eastAsia"/>
        </w:rPr>
        <w:t>333</w:t>
      </w:r>
      <w:r>
        <w:rPr>
          <w:rFonts w:hint="eastAsia"/>
        </w:rPr>
        <w:t>万元。</w:t>
      </w:r>
    </w:p>
    <w:p w:rsidR="00337B93" w:rsidRDefault="00F44438">
      <w:pPr>
        <w:pStyle w:val="a0"/>
        <w:numPr>
          <w:ilvl w:val="0"/>
          <w:numId w:val="0"/>
        </w:numPr>
        <w:ind w:leftChars="200" w:left="420"/>
      </w:pPr>
      <w:r>
        <w:rPr>
          <w:rFonts w:hint="eastAsia"/>
        </w:rPr>
        <w:t>(</w:t>
      </w:r>
      <w:r>
        <w:rPr>
          <w:rFonts w:hint="eastAsia"/>
        </w:rPr>
        <w:t>二</w:t>
      </w:r>
      <w:r>
        <w:rPr>
          <w:rFonts w:hint="eastAsia"/>
        </w:rPr>
        <w:t>)</w:t>
      </w:r>
      <w:r>
        <w:rPr>
          <w:rFonts w:hint="eastAsia"/>
        </w:rPr>
        <w:t>支出预算情况</w:t>
      </w:r>
    </w:p>
    <w:p w:rsidR="00337B93" w:rsidRDefault="00F44438" w:rsidP="00DF47E7">
      <w:pPr>
        <w:pStyle w:val="aa"/>
        <w:ind w:firstLine="640"/>
      </w:pPr>
      <w:r>
        <w:rPr>
          <w:rFonts w:hint="eastAsia"/>
        </w:rPr>
        <w:t>2026</w:t>
      </w:r>
      <w:r>
        <w:rPr>
          <w:rFonts w:hint="eastAsia"/>
        </w:rPr>
        <w:t>年</w:t>
      </w:r>
      <w:r>
        <w:rPr>
          <w:rFonts w:hint="eastAsia"/>
        </w:rPr>
        <w:t>景德镇市第十七小学</w:t>
      </w:r>
      <w:r>
        <w:rPr>
          <w:rFonts w:hint="eastAsia"/>
        </w:rPr>
        <w:t>支出预算总额为</w:t>
      </w:r>
      <w:r>
        <w:rPr>
          <w:rFonts w:hint="eastAsia"/>
        </w:rPr>
        <w:t>2001.83</w:t>
      </w:r>
      <w:r>
        <w:rPr>
          <w:rFonts w:hint="eastAsia"/>
        </w:rPr>
        <w:t>万元</w:t>
      </w:r>
      <w:r>
        <w:rPr>
          <w:rFonts w:hint="eastAsia"/>
        </w:rPr>
        <w:t>，</w:t>
      </w:r>
      <w:r>
        <w:rPr>
          <w:rFonts w:hint="eastAsia"/>
        </w:rPr>
        <w:t>较上年预算安排增加</w:t>
      </w:r>
      <w:r>
        <w:rPr>
          <w:rFonts w:hint="eastAsia"/>
        </w:rPr>
        <w:t>196.71</w:t>
      </w:r>
      <w:r>
        <w:rPr>
          <w:rFonts w:hint="eastAsia"/>
        </w:rPr>
        <w:t>万元。</w:t>
      </w:r>
      <w:r>
        <w:rPr>
          <w:rFonts w:hint="eastAsia"/>
        </w:rPr>
        <w:t xml:space="preserve"> </w:t>
      </w:r>
    </w:p>
    <w:p w:rsidR="00337B93" w:rsidRDefault="00F44438" w:rsidP="00DF47E7">
      <w:pPr>
        <w:pStyle w:val="aa"/>
        <w:ind w:firstLine="640"/>
      </w:pPr>
      <w:r>
        <w:rPr>
          <w:rFonts w:hint="eastAsia"/>
        </w:rPr>
        <w:t>按支出项目类别划分：基本支出</w:t>
      </w:r>
      <w:r>
        <w:rPr>
          <w:rFonts w:hint="eastAsia"/>
        </w:rPr>
        <w:t>2001.83</w:t>
      </w:r>
      <w:r>
        <w:rPr>
          <w:rFonts w:hint="eastAsia"/>
        </w:rPr>
        <w:t>万元</w:t>
      </w:r>
      <w:r>
        <w:rPr>
          <w:rFonts w:hint="eastAsia"/>
        </w:rPr>
        <w:t>，</w:t>
      </w:r>
      <w:r>
        <w:rPr>
          <w:rFonts w:hint="eastAsia"/>
        </w:rPr>
        <w:t>较上年预算安排增加</w:t>
      </w:r>
      <w:r>
        <w:rPr>
          <w:rFonts w:hint="eastAsia"/>
        </w:rPr>
        <w:t>229.74</w:t>
      </w:r>
      <w:r>
        <w:rPr>
          <w:rFonts w:hint="eastAsia"/>
        </w:rPr>
        <w:t>万元</w:t>
      </w:r>
      <w:r>
        <w:rPr>
          <w:rFonts w:hint="eastAsia"/>
        </w:rPr>
        <w:t>；</w:t>
      </w:r>
      <w:r>
        <w:rPr>
          <w:rFonts w:hint="eastAsia"/>
        </w:rPr>
        <w:t>项目支出</w:t>
      </w:r>
      <w:r>
        <w:rPr>
          <w:rFonts w:hint="eastAsia"/>
        </w:rPr>
        <w:t>0.00</w:t>
      </w:r>
      <w:r>
        <w:rPr>
          <w:rFonts w:hint="eastAsia"/>
        </w:rPr>
        <w:t>万</w:t>
      </w:r>
      <w:r>
        <w:rPr>
          <w:rFonts w:hint="eastAsia"/>
        </w:rPr>
        <w:t>元</w:t>
      </w:r>
      <w:r>
        <w:rPr>
          <w:rFonts w:hint="eastAsia"/>
        </w:rPr>
        <w:t>，</w:t>
      </w:r>
      <w:r>
        <w:rPr>
          <w:rFonts w:hint="eastAsia"/>
        </w:rPr>
        <w:t>较上年预算安排减少</w:t>
      </w:r>
      <w:r>
        <w:rPr>
          <w:rFonts w:hint="eastAsia"/>
        </w:rPr>
        <w:t>33.02</w:t>
      </w:r>
      <w:r>
        <w:rPr>
          <w:rFonts w:hint="eastAsia"/>
        </w:rPr>
        <w:t>万元。</w:t>
      </w:r>
    </w:p>
    <w:p w:rsidR="00337B93" w:rsidRDefault="00F44438" w:rsidP="00DF47E7">
      <w:pPr>
        <w:pStyle w:val="aa"/>
        <w:ind w:firstLine="640"/>
      </w:pPr>
      <w:r>
        <w:rPr>
          <w:rFonts w:hint="eastAsia"/>
        </w:rPr>
        <w:t>按支出功能科目划分：教育支出</w:t>
      </w:r>
      <w:r>
        <w:rPr>
          <w:rFonts w:hint="eastAsia"/>
        </w:rPr>
        <w:t>2001.83</w:t>
      </w:r>
      <w:r>
        <w:rPr>
          <w:rFonts w:hint="eastAsia"/>
        </w:rPr>
        <w:t>万元，较上年预算安排增加</w:t>
      </w:r>
      <w:r>
        <w:rPr>
          <w:rFonts w:hint="eastAsia"/>
        </w:rPr>
        <w:t>229.74</w:t>
      </w:r>
      <w:r>
        <w:rPr>
          <w:rFonts w:hint="eastAsia"/>
        </w:rPr>
        <w:t>万元。</w:t>
      </w:r>
    </w:p>
    <w:p w:rsidR="00337B93" w:rsidRDefault="00F44438" w:rsidP="00DF47E7">
      <w:pPr>
        <w:pStyle w:val="aa"/>
        <w:ind w:firstLine="640"/>
      </w:pPr>
      <w:r>
        <w:rPr>
          <w:rFonts w:hint="eastAsia"/>
        </w:rPr>
        <w:t>按支出经济分类划分：工资福利支出</w:t>
      </w:r>
      <w:r>
        <w:rPr>
          <w:rFonts w:hint="eastAsia"/>
        </w:rPr>
        <w:t>1559.72</w:t>
      </w:r>
      <w:r>
        <w:rPr>
          <w:rFonts w:hint="eastAsia"/>
        </w:rPr>
        <w:t>万元，较上年预算安排减少</w:t>
      </w:r>
      <w:r>
        <w:rPr>
          <w:rFonts w:hint="eastAsia"/>
        </w:rPr>
        <w:t>123.15</w:t>
      </w:r>
      <w:r>
        <w:rPr>
          <w:rFonts w:hint="eastAsia"/>
        </w:rPr>
        <w:t>万元；商品和服务支出</w:t>
      </w:r>
      <w:r>
        <w:rPr>
          <w:rFonts w:hint="eastAsia"/>
        </w:rPr>
        <w:t>351.84</w:t>
      </w:r>
      <w:r>
        <w:rPr>
          <w:rFonts w:hint="eastAsia"/>
        </w:rPr>
        <w:t>万元，较上年预算安排增加</w:t>
      </w:r>
      <w:r>
        <w:rPr>
          <w:rFonts w:hint="eastAsia"/>
        </w:rPr>
        <w:t>315.89</w:t>
      </w:r>
      <w:r>
        <w:rPr>
          <w:rFonts w:hint="eastAsia"/>
        </w:rPr>
        <w:t>万元；对个人和家庭的补助</w:t>
      </w:r>
      <w:r>
        <w:rPr>
          <w:rFonts w:hint="eastAsia"/>
        </w:rPr>
        <w:t>90.27</w:t>
      </w:r>
      <w:r>
        <w:rPr>
          <w:rFonts w:hint="eastAsia"/>
        </w:rPr>
        <w:t>万元，较上年预算安排增加</w:t>
      </w:r>
      <w:r>
        <w:rPr>
          <w:rFonts w:hint="eastAsia"/>
        </w:rPr>
        <w:t>4.05</w:t>
      </w:r>
      <w:r>
        <w:rPr>
          <w:rFonts w:hint="eastAsia"/>
        </w:rPr>
        <w:t>万元。</w:t>
      </w:r>
    </w:p>
    <w:p w:rsidR="00337B93" w:rsidRDefault="00F44438">
      <w:pPr>
        <w:pStyle w:val="a0"/>
        <w:numPr>
          <w:ilvl w:val="0"/>
          <w:numId w:val="0"/>
        </w:numPr>
        <w:ind w:leftChars="200" w:left="420"/>
      </w:pPr>
      <w:r>
        <w:rPr>
          <w:rFonts w:hint="eastAsia"/>
        </w:rPr>
        <w:lastRenderedPageBreak/>
        <w:t xml:space="preserve"> (</w:t>
      </w:r>
      <w:r>
        <w:rPr>
          <w:rFonts w:hint="eastAsia"/>
        </w:rPr>
        <w:t>三</w:t>
      </w:r>
      <w:r>
        <w:rPr>
          <w:rFonts w:hint="eastAsia"/>
        </w:rPr>
        <w:t>)</w:t>
      </w:r>
      <w:r>
        <w:rPr>
          <w:rFonts w:hint="eastAsia"/>
        </w:rPr>
        <w:t>财政拨款支出情况</w:t>
      </w:r>
    </w:p>
    <w:p w:rsidR="00337B93" w:rsidRDefault="00F44438" w:rsidP="00DF47E7">
      <w:pPr>
        <w:pStyle w:val="aa"/>
        <w:ind w:firstLine="640"/>
      </w:pPr>
      <w:r>
        <w:rPr>
          <w:rFonts w:hint="eastAsia"/>
        </w:rPr>
        <w:t>2026</w:t>
      </w:r>
      <w:r>
        <w:rPr>
          <w:rFonts w:hint="eastAsia"/>
        </w:rPr>
        <w:t>年</w:t>
      </w:r>
      <w:r>
        <w:rPr>
          <w:rFonts w:hint="eastAsia"/>
        </w:rPr>
        <w:t>景德镇市第十七小学</w:t>
      </w:r>
      <w:r>
        <w:rPr>
          <w:rFonts w:hint="eastAsia"/>
        </w:rPr>
        <w:t>财政拨款支出预算总额</w:t>
      </w:r>
      <w:r>
        <w:rPr>
          <w:rFonts w:hint="eastAsia"/>
        </w:rPr>
        <w:t>1665.83</w:t>
      </w:r>
      <w:r>
        <w:rPr>
          <w:rFonts w:hint="eastAsia"/>
        </w:rPr>
        <w:t>万元</w:t>
      </w:r>
      <w:r>
        <w:rPr>
          <w:rFonts w:hint="eastAsia"/>
        </w:rPr>
        <w:t>,</w:t>
      </w:r>
      <w:r>
        <w:rPr>
          <w:rFonts w:hint="eastAsia"/>
        </w:rPr>
        <w:t>较上年预算安排减少</w:t>
      </w:r>
      <w:r>
        <w:rPr>
          <w:rFonts w:hint="eastAsia"/>
        </w:rPr>
        <w:t>136.21</w:t>
      </w:r>
      <w:r>
        <w:rPr>
          <w:rFonts w:hint="eastAsia"/>
        </w:rPr>
        <w:t>万元。</w:t>
      </w:r>
    </w:p>
    <w:p w:rsidR="00337B93" w:rsidRDefault="00F44438" w:rsidP="00DF47E7">
      <w:pPr>
        <w:pStyle w:val="aa"/>
        <w:ind w:firstLine="640"/>
      </w:pPr>
      <w:r>
        <w:rPr>
          <w:rFonts w:hint="eastAsia"/>
        </w:rPr>
        <w:t>按支出功能科目划分：教育支出</w:t>
      </w:r>
      <w:r>
        <w:rPr>
          <w:rFonts w:hint="eastAsia"/>
        </w:rPr>
        <w:t>1665.83</w:t>
      </w:r>
      <w:r>
        <w:rPr>
          <w:rFonts w:hint="eastAsia"/>
        </w:rPr>
        <w:t>万元。</w:t>
      </w:r>
    </w:p>
    <w:p w:rsidR="00337B93" w:rsidRDefault="00F44438" w:rsidP="00DF47E7">
      <w:pPr>
        <w:pStyle w:val="aa"/>
        <w:ind w:firstLine="640"/>
      </w:pPr>
      <w:r>
        <w:rPr>
          <w:rFonts w:hint="eastAsia"/>
        </w:rPr>
        <w:t>按支出项目类别划分：基本支出</w:t>
      </w:r>
      <w:r>
        <w:rPr>
          <w:rFonts w:hint="eastAsia"/>
        </w:rPr>
        <w:t>1665.83</w:t>
      </w:r>
      <w:r>
        <w:rPr>
          <w:rFonts w:hint="eastAsia"/>
        </w:rPr>
        <w:t>万元</w:t>
      </w:r>
      <w:r>
        <w:rPr>
          <w:rFonts w:hint="eastAsia"/>
        </w:rPr>
        <w:t>,</w:t>
      </w:r>
      <w:r>
        <w:rPr>
          <w:rFonts w:hint="eastAsia"/>
        </w:rPr>
        <w:t>项目支出</w:t>
      </w:r>
      <w:r>
        <w:rPr>
          <w:rFonts w:hint="eastAsia"/>
        </w:rPr>
        <w:t>0.00</w:t>
      </w:r>
      <w:r>
        <w:rPr>
          <w:rFonts w:hint="eastAsia"/>
        </w:rPr>
        <w:t>万元。</w:t>
      </w:r>
    </w:p>
    <w:p w:rsidR="00337B93" w:rsidRDefault="00F44438" w:rsidP="00DF47E7">
      <w:pPr>
        <w:pStyle w:val="aa"/>
        <w:ind w:firstLine="640"/>
      </w:pPr>
      <w:r>
        <w:rPr>
          <w:rFonts w:hint="eastAsia"/>
        </w:rPr>
        <w:t>按支</w:t>
      </w:r>
      <w:r>
        <w:rPr>
          <w:rFonts w:hint="eastAsia"/>
        </w:rPr>
        <w:t>出经济分类</w:t>
      </w:r>
      <w:r>
        <w:rPr>
          <w:rFonts w:hint="eastAsia"/>
        </w:rPr>
        <w:t>划分：工资福利支出</w:t>
      </w:r>
      <w:r>
        <w:rPr>
          <w:rFonts w:hint="eastAsia"/>
        </w:rPr>
        <w:t>1559.72</w:t>
      </w:r>
      <w:r>
        <w:rPr>
          <w:rFonts w:hint="eastAsia"/>
        </w:rPr>
        <w:t>万元，商品和服务支出</w:t>
      </w:r>
      <w:r>
        <w:rPr>
          <w:rFonts w:hint="eastAsia"/>
        </w:rPr>
        <w:t>15.84</w:t>
      </w:r>
      <w:r>
        <w:rPr>
          <w:rFonts w:hint="eastAsia"/>
        </w:rPr>
        <w:t>万元，对个人和家庭的补助</w:t>
      </w:r>
      <w:r>
        <w:rPr>
          <w:rFonts w:hint="eastAsia"/>
        </w:rPr>
        <w:t>90.27</w:t>
      </w:r>
      <w:r>
        <w:rPr>
          <w:rFonts w:hint="eastAsia"/>
        </w:rPr>
        <w:t>万元。</w:t>
      </w:r>
    </w:p>
    <w:p w:rsidR="00337B93" w:rsidRDefault="00F44438">
      <w:pPr>
        <w:pStyle w:val="a0"/>
        <w:numPr>
          <w:ilvl w:val="0"/>
          <w:numId w:val="0"/>
        </w:numPr>
        <w:ind w:firstLineChars="200" w:firstLine="643"/>
      </w:pPr>
      <w:r>
        <w:rPr>
          <w:rFonts w:hint="eastAsia"/>
        </w:rPr>
        <w:t>(</w:t>
      </w:r>
      <w:r>
        <w:rPr>
          <w:rFonts w:hint="eastAsia"/>
        </w:rPr>
        <w:t>四</w:t>
      </w:r>
      <w:r>
        <w:rPr>
          <w:rFonts w:hint="eastAsia"/>
        </w:rPr>
        <w:t>)</w:t>
      </w:r>
      <w:r>
        <w:rPr>
          <w:rFonts w:hint="eastAsia"/>
        </w:rPr>
        <w:t>政府性基金情况</w:t>
      </w:r>
    </w:p>
    <w:p w:rsidR="00337B93" w:rsidRDefault="00F44438" w:rsidP="00DF47E7">
      <w:pPr>
        <w:pStyle w:val="aa"/>
        <w:ind w:firstLine="640"/>
      </w:pPr>
      <w:r>
        <w:rPr>
          <w:rFonts w:hint="eastAsia"/>
        </w:rPr>
        <w:t>2026</w:t>
      </w:r>
      <w:r>
        <w:rPr>
          <w:rFonts w:hint="eastAsia"/>
        </w:rPr>
        <w:t>年</w:t>
      </w:r>
      <w:r>
        <w:rPr>
          <w:rFonts w:hint="eastAsia"/>
        </w:rPr>
        <w:t>景德镇市第十七小学政府性基金支出预算总额万元</w:t>
      </w:r>
      <w:r>
        <w:rPr>
          <w:rFonts w:hint="eastAsia"/>
        </w:rPr>
        <w:t>,</w:t>
      </w:r>
      <w:r>
        <w:rPr>
          <w:rFonts w:hint="eastAsia"/>
        </w:rPr>
        <w:t>较上年预算安排增加（减少）</w:t>
      </w:r>
      <w:r>
        <w:rPr>
          <w:rFonts w:hint="eastAsia"/>
        </w:rPr>
        <w:t>0</w:t>
      </w:r>
      <w:r>
        <w:rPr>
          <w:rFonts w:hint="eastAsia"/>
        </w:rPr>
        <w:t>万元。</w:t>
      </w:r>
    </w:p>
    <w:p w:rsidR="00337B93" w:rsidRDefault="00F44438" w:rsidP="00DF47E7">
      <w:pPr>
        <w:pStyle w:val="aa"/>
        <w:ind w:firstLine="640"/>
      </w:pPr>
      <w:r>
        <w:rPr>
          <w:rFonts w:hint="eastAsia"/>
        </w:rPr>
        <w:t>按支出项目类别划分：。</w:t>
      </w:r>
    </w:p>
    <w:p w:rsidR="00337B93" w:rsidRDefault="00F44438" w:rsidP="00DF47E7">
      <w:pPr>
        <w:pStyle w:val="aa"/>
        <w:ind w:firstLine="640"/>
      </w:pPr>
      <w:r>
        <w:rPr>
          <w:rFonts w:hint="eastAsia"/>
        </w:rPr>
        <w:t>按支</w:t>
      </w:r>
      <w:r>
        <w:rPr>
          <w:rFonts w:hint="eastAsia"/>
        </w:rPr>
        <w:t>出经济分类</w:t>
      </w:r>
      <w:r>
        <w:rPr>
          <w:rFonts w:hint="eastAsia"/>
        </w:rPr>
        <w:t>划分：</w:t>
      </w:r>
      <w:r>
        <w:rPr>
          <w:rFonts w:hint="eastAsia"/>
        </w:rPr>
        <w:t>。</w:t>
      </w:r>
    </w:p>
    <w:p w:rsidR="00337B93" w:rsidRDefault="00F44438" w:rsidP="00DF47E7">
      <w:pPr>
        <w:pStyle w:val="aa"/>
        <w:ind w:firstLine="640"/>
      </w:pPr>
      <w:r>
        <w:rPr>
          <w:rFonts w:hint="eastAsia"/>
        </w:rPr>
        <w:t>本</w:t>
      </w:r>
      <w:r>
        <w:rPr>
          <w:rFonts w:hint="eastAsia"/>
        </w:rPr>
        <w:t>单位</w:t>
      </w:r>
      <w:r>
        <w:rPr>
          <w:rFonts w:hint="eastAsia"/>
        </w:rPr>
        <w:t>没有使用政府性基金预算拨款安排的支出</w:t>
      </w:r>
    </w:p>
    <w:p w:rsidR="00337B93" w:rsidRDefault="00F44438">
      <w:pPr>
        <w:pStyle w:val="a0"/>
        <w:numPr>
          <w:ilvl w:val="0"/>
          <w:numId w:val="0"/>
        </w:numPr>
        <w:ind w:firstLineChars="200" w:firstLine="643"/>
      </w:pPr>
      <w:r>
        <w:rPr>
          <w:rFonts w:hint="eastAsia"/>
        </w:rPr>
        <w:t>(</w:t>
      </w:r>
      <w:r>
        <w:rPr>
          <w:rFonts w:hint="eastAsia"/>
        </w:rPr>
        <w:t>五</w:t>
      </w:r>
      <w:r>
        <w:rPr>
          <w:rFonts w:hint="eastAsia"/>
        </w:rPr>
        <w:t>)</w:t>
      </w:r>
      <w:r>
        <w:rPr>
          <w:rFonts w:hint="eastAsia"/>
        </w:rPr>
        <w:t>国有资本经营情况</w:t>
      </w:r>
    </w:p>
    <w:p w:rsidR="00337B93" w:rsidRDefault="00F44438" w:rsidP="00DF47E7">
      <w:pPr>
        <w:pStyle w:val="aa"/>
        <w:ind w:firstLine="640"/>
      </w:pPr>
      <w:r>
        <w:rPr>
          <w:rFonts w:hint="eastAsia"/>
        </w:rPr>
        <w:t>2026</w:t>
      </w:r>
      <w:r>
        <w:rPr>
          <w:rFonts w:hint="eastAsia"/>
        </w:rPr>
        <w:t>年</w:t>
      </w:r>
      <w:r>
        <w:rPr>
          <w:rFonts w:hint="eastAsia"/>
        </w:rPr>
        <w:t>景德镇市第十七小学</w:t>
      </w:r>
      <w:r>
        <w:rPr>
          <w:rFonts w:hint="eastAsia"/>
        </w:rPr>
        <w:t>国有资本经营支</w:t>
      </w:r>
      <w:r>
        <w:rPr>
          <w:rFonts w:hint="eastAsia"/>
        </w:rPr>
        <w:t>出预算</w:t>
      </w:r>
      <w:r>
        <w:rPr>
          <w:rFonts w:hint="eastAsia"/>
        </w:rPr>
        <w:t>总额</w:t>
      </w:r>
      <w:r>
        <w:rPr>
          <w:rFonts w:hint="eastAsia"/>
        </w:rPr>
        <w:t>为万元</w:t>
      </w:r>
      <w:r>
        <w:rPr>
          <w:rFonts w:hint="eastAsia"/>
        </w:rPr>
        <w:t>,</w:t>
      </w:r>
      <w:r>
        <w:rPr>
          <w:rFonts w:hint="eastAsia"/>
        </w:rPr>
        <w:t>较上年预算安排增加（减少）</w:t>
      </w:r>
      <w:r>
        <w:rPr>
          <w:rFonts w:hint="eastAsia"/>
        </w:rPr>
        <w:t>0</w:t>
      </w:r>
      <w:r>
        <w:rPr>
          <w:rFonts w:hint="eastAsia"/>
        </w:rPr>
        <w:t>万元。</w:t>
      </w:r>
    </w:p>
    <w:p w:rsidR="00337B93" w:rsidRDefault="00F44438" w:rsidP="00DF47E7">
      <w:pPr>
        <w:pStyle w:val="aa"/>
        <w:ind w:firstLine="640"/>
      </w:pPr>
      <w:r>
        <w:rPr>
          <w:rFonts w:hint="eastAsia"/>
        </w:rPr>
        <w:t>按支出项目类别划分：。</w:t>
      </w:r>
    </w:p>
    <w:p w:rsidR="00337B93" w:rsidRDefault="00F44438" w:rsidP="00DF47E7">
      <w:pPr>
        <w:pStyle w:val="aa"/>
        <w:ind w:firstLine="640"/>
      </w:pPr>
      <w:r>
        <w:rPr>
          <w:rFonts w:hint="eastAsia"/>
        </w:rPr>
        <w:t>按支</w:t>
      </w:r>
      <w:r>
        <w:rPr>
          <w:rFonts w:hint="eastAsia"/>
        </w:rPr>
        <w:t>出经济分类</w:t>
      </w:r>
      <w:r>
        <w:rPr>
          <w:rFonts w:hint="eastAsia"/>
        </w:rPr>
        <w:t>划分：</w:t>
      </w:r>
      <w:r>
        <w:rPr>
          <w:rFonts w:hint="eastAsia"/>
        </w:rPr>
        <w:t>。</w:t>
      </w:r>
    </w:p>
    <w:p w:rsidR="00337B93" w:rsidRDefault="00F44438" w:rsidP="00DF47E7">
      <w:pPr>
        <w:pStyle w:val="aa"/>
        <w:ind w:firstLine="640"/>
      </w:pPr>
      <w:r>
        <w:rPr>
          <w:rFonts w:hint="eastAsia"/>
        </w:rPr>
        <w:t>本</w:t>
      </w:r>
      <w:r>
        <w:rPr>
          <w:rFonts w:hint="eastAsia"/>
        </w:rPr>
        <w:t>单位</w:t>
      </w:r>
      <w:r>
        <w:rPr>
          <w:rFonts w:hint="eastAsia"/>
        </w:rPr>
        <w:t>没有使用国有资本经营预算拨款安排的支出</w:t>
      </w:r>
    </w:p>
    <w:p w:rsidR="00337B93" w:rsidRDefault="00F44438">
      <w:pPr>
        <w:pStyle w:val="a0"/>
        <w:numPr>
          <w:ilvl w:val="0"/>
          <w:numId w:val="0"/>
        </w:numPr>
        <w:ind w:firstLineChars="200" w:firstLine="643"/>
      </w:pPr>
      <w:r>
        <w:rPr>
          <w:rFonts w:hint="eastAsia"/>
        </w:rPr>
        <w:lastRenderedPageBreak/>
        <w:t>(</w:t>
      </w:r>
      <w:r>
        <w:rPr>
          <w:rFonts w:hint="eastAsia"/>
        </w:rPr>
        <w:t>六</w:t>
      </w:r>
      <w:r>
        <w:rPr>
          <w:rFonts w:hint="eastAsia"/>
        </w:rPr>
        <w:t>)</w:t>
      </w:r>
      <w:r>
        <w:rPr>
          <w:rFonts w:hint="eastAsia"/>
        </w:rPr>
        <w:t>机关运行经费等重要事项的说明</w:t>
      </w:r>
    </w:p>
    <w:p w:rsidR="00337B93" w:rsidRDefault="00F44438" w:rsidP="00DF47E7">
      <w:pPr>
        <w:pStyle w:val="aa"/>
        <w:ind w:firstLine="640"/>
      </w:pPr>
      <w:r>
        <w:rPr>
          <w:rFonts w:hint="eastAsia"/>
        </w:rPr>
        <w:t>2026</w:t>
      </w:r>
      <w:r>
        <w:rPr>
          <w:rFonts w:hint="eastAsia"/>
        </w:rPr>
        <w:t>年</w:t>
      </w:r>
      <w:r>
        <w:rPr>
          <w:rFonts w:hint="eastAsia"/>
        </w:rPr>
        <w:t>单位</w:t>
      </w:r>
      <w:r>
        <w:rPr>
          <w:rFonts w:hint="eastAsia"/>
        </w:rPr>
        <w:t>机关运行费预算</w:t>
      </w:r>
      <w:r>
        <w:rPr>
          <w:rFonts w:hint="eastAsia"/>
        </w:rPr>
        <w:t>0</w:t>
      </w:r>
      <w:r>
        <w:rPr>
          <w:rFonts w:hint="eastAsia"/>
        </w:rPr>
        <w:t>万元，比</w:t>
      </w:r>
      <w:r>
        <w:rPr>
          <w:rFonts w:hint="eastAsia"/>
        </w:rPr>
        <w:t>2025</w:t>
      </w:r>
      <w:r>
        <w:rPr>
          <w:rFonts w:hint="eastAsia"/>
        </w:rPr>
        <w:t>年预算增加（减少）</w:t>
      </w:r>
      <w:r>
        <w:rPr>
          <w:rFonts w:hint="eastAsia"/>
        </w:rPr>
        <w:t>0</w:t>
      </w:r>
      <w:r>
        <w:rPr>
          <w:rFonts w:hint="eastAsia"/>
        </w:rPr>
        <w:t>万元，增长（下降）</w:t>
      </w:r>
      <w:r>
        <w:rPr>
          <w:rFonts w:hint="eastAsia"/>
        </w:rPr>
        <w:t>0</w:t>
      </w:r>
      <w:r>
        <w:rPr>
          <w:rFonts w:hint="eastAsia"/>
        </w:rPr>
        <w:t>%</w:t>
      </w:r>
      <w:r>
        <w:rPr>
          <w:rFonts w:hint="eastAsia"/>
        </w:rPr>
        <w:t>。</w:t>
      </w:r>
    </w:p>
    <w:p w:rsidR="00337B93" w:rsidRDefault="00F44438" w:rsidP="00DF47E7">
      <w:pPr>
        <w:pStyle w:val="aa"/>
        <w:ind w:firstLine="640"/>
      </w:pPr>
      <w:r>
        <w:rPr>
          <w:rFonts w:hint="eastAsia"/>
        </w:rPr>
        <w:t>本单位非行政参公单位，无机关运行经费</w:t>
      </w:r>
    </w:p>
    <w:p w:rsidR="00337B93" w:rsidRDefault="00337B93">
      <w:pPr>
        <w:widowControl/>
        <w:spacing w:line="580" w:lineRule="exact"/>
        <w:ind w:firstLine="636"/>
        <w:jc w:val="left"/>
        <w:rPr>
          <w:rFonts w:ascii="Adobe 仿宋 Std R" w:eastAsia="Adobe 仿宋 Std R" w:hAnsi="Adobe 仿宋 Std R"/>
          <w:sz w:val="32"/>
          <w:szCs w:val="32"/>
        </w:rPr>
      </w:pPr>
    </w:p>
    <w:p w:rsidR="00337B93" w:rsidRDefault="00F44438">
      <w:pPr>
        <w:pStyle w:val="a0"/>
        <w:numPr>
          <w:ilvl w:val="0"/>
          <w:numId w:val="0"/>
        </w:numPr>
        <w:ind w:firstLineChars="200" w:firstLine="643"/>
      </w:pPr>
      <w:r>
        <w:rPr>
          <w:rFonts w:hint="eastAsia"/>
        </w:rPr>
        <w:t>(</w:t>
      </w:r>
      <w:r>
        <w:rPr>
          <w:rFonts w:hint="eastAsia"/>
        </w:rPr>
        <w:t>七</w:t>
      </w:r>
      <w:r>
        <w:rPr>
          <w:rFonts w:hint="eastAsia"/>
        </w:rPr>
        <w:t>)</w:t>
      </w:r>
      <w:r>
        <w:rPr>
          <w:rFonts w:hint="eastAsia"/>
        </w:rPr>
        <w:t>政府采购情况</w:t>
      </w:r>
    </w:p>
    <w:p w:rsidR="00337B93" w:rsidRDefault="00F44438" w:rsidP="00DF47E7">
      <w:pPr>
        <w:pStyle w:val="aa"/>
        <w:ind w:firstLine="640"/>
      </w:pPr>
      <w:r>
        <w:rPr>
          <w:rFonts w:hint="eastAsia"/>
        </w:rPr>
        <w:t>2026</w:t>
      </w:r>
      <w:r>
        <w:rPr>
          <w:rFonts w:hint="eastAsia"/>
        </w:rPr>
        <w:t>年政府采购总额</w:t>
      </w:r>
      <w:r>
        <w:rPr>
          <w:rFonts w:hint="eastAsia"/>
        </w:rPr>
        <w:t>0</w:t>
      </w:r>
      <w:r>
        <w:rPr>
          <w:rFonts w:hint="eastAsia"/>
        </w:rPr>
        <w:t>万元</w:t>
      </w:r>
      <w:r>
        <w:rPr>
          <w:rFonts w:hint="eastAsia"/>
        </w:rPr>
        <w:t>,</w:t>
      </w:r>
      <w:r>
        <w:rPr>
          <w:rFonts w:hint="eastAsia"/>
        </w:rPr>
        <w:t>其中</w:t>
      </w:r>
      <w:r>
        <w:rPr>
          <w:rFonts w:hint="eastAsia"/>
        </w:rPr>
        <w:t xml:space="preserve">: </w:t>
      </w:r>
      <w:r>
        <w:rPr>
          <w:rFonts w:hint="eastAsia"/>
        </w:rPr>
        <w:t>政府采购货物预算</w:t>
      </w:r>
      <w:r>
        <w:rPr>
          <w:rFonts w:hint="eastAsia"/>
        </w:rPr>
        <w:t>0</w:t>
      </w:r>
      <w:r>
        <w:rPr>
          <w:rFonts w:hint="eastAsia"/>
        </w:rPr>
        <w:t xml:space="preserve">   </w:t>
      </w:r>
      <w:r>
        <w:rPr>
          <w:rFonts w:hint="eastAsia"/>
        </w:rPr>
        <w:t>万元</w:t>
      </w:r>
      <w:r>
        <w:rPr>
          <w:rFonts w:hint="eastAsia"/>
        </w:rPr>
        <w:t xml:space="preserve">, </w:t>
      </w:r>
      <w:r>
        <w:rPr>
          <w:rFonts w:hint="eastAsia"/>
        </w:rPr>
        <w:t>政府采购工程预算</w:t>
      </w:r>
      <w:r>
        <w:rPr>
          <w:rFonts w:hint="eastAsia"/>
        </w:rPr>
        <w:t>0</w:t>
      </w:r>
      <w:r>
        <w:rPr>
          <w:rFonts w:hint="eastAsia"/>
        </w:rPr>
        <w:t>万元</w:t>
      </w:r>
      <w:r>
        <w:rPr>
          <w:rFonts w:hint="eastAsia"/>
        </w:rPr>
        <w:t xml:space="preserve">, </w:t>
      </w:r>
      <w:r>
        <w:rPr>
          <w:rFonts w:hint="eastAsia"/>
        </w:rPr>
        <w:t>政府采购服务预算</w:t>
      </w:r>
      <w:r>
        <w:rPr>
          <w:rFonts w:hint="eastAsia"/>
        </w:rPr>
        <w:t>0</w:t>
      </w:r>
      <w:r>
        <w:rPr>
          <w:rFonts w:hint="eastAsia"/>
        </w:rPr>
        <w:t>万元。</w:t>
      </w:r>
    </w:p>
    <w:p w:rsidR="00337B93" w:rsidRDefault="00337B93" w:rsidP="00DF47E7">
      <w:pPr>
        <w:pStyle w:val="aa"/>
        <w:ind w:firstLine="640"/>
      </w:pPr>
    </w:p>
    <w:p w:rsidR="00337B93" w:rsidRDefault="00F44438">
      <w:pPr>
        <w:pStyle w:val="a0"/>
        <w:numPr>
          <w:ilvl w:val="0"/>
          <w:numId w:val="0"/>
        </w:numPr>
        <w:ind w:firstLineChars="200" w:firstLine="643"/>
      </w:pPr>
      <w:r>
        <w:rPr>
          <w:rFonts w:hint="eastAsia"/>
        </w:rPr>
        <w:t>(</w:t>
      </w:r>
      <w:r>
        <w:rPr>
          <w:rFonts w:hint="eastAsia"/>
        </w:rPr>
        <w:t>八</w:t>
      </w:r>
      <w:r>
        <w:rPr>
          <w:rFonts w:hint="eastAsia"/>
        </w:rPr>
        <w:t>)</w:t>
      </w:r>
      <w:r>
        <w:rPr>
          <w:rFonts w:hint="eastAsia"/>
        </w:rPr>
        <w:t>国有资产占有使用情况</w:t>
      </w:r>
    </w:p>
    <w:p w:rsidR="00337B93" w:rsidRDefault="00F44438" w:rsidP="00DF47E7">
      <w:pPr>
        <w:pStyle w:val="aa"/>
        <w:ind w:firstLine="640"/>
      </w:pPr>
      <w:r>
        <w:rPr>
          <w:rFonts w:hint="eastAsia"/>
        </w:rPr>
        <w:t>截至</w:t>
      </w:r>
      <w:r>
        <w:rPr>
          <w:rFonts w:hint="eastAsia"/>
        </w:rPr>
        <w:t>2025</w:t>
      </w:r>
      <w:r>
        <w:rPr>
          <w:rFonts w:hint="eastAsia"/>
        </w:rPr>
        <w:t>年</w:t>
      </w:r>
      <w:r>
        <w:rPr>
          <w:rFonts w:hint="eastAsia"/>
        </w:rPr>
        <w:t>7</w:t>
      </w:r>
      <w:r>
        <w:rPr>
          <w:rFonts w:hint="eastAsia"/>
        </w:rPr>
        <w:t>月</w:t>
      </w:r>
      <w:r>
        <w:rPr>
          <w:rFonts w:hint="eastAsia"/>
        </w:rPr>
        <w:t>31</w:t>
      </w:r>
      <w:r>
        <w:rPr>
          <w:rFonts w:hint="eastAsia"/>
        </w:rPr>
        <w:t>日</w:t>
      </w:r>
      <w:r>
        <w:rPr>
          <w:rFonts w:hint="eastAsia"/>
        </w:rPr>
        <w:t xml:space="preserve">, </w:t>
      </w:r>
      <w:r>
        <w:rPr>
          <w:rFonts w:hint="eastAsia"/>
        </w:rPr>
        <w:t>单位</w:t>
      </w:r>
      <w:r>
        <w:rPr>
          <w:rFonts w:hint="eastAsia"/>
        </w:rPr>
        <w:t>共有车辆</w:t>
      </w:r>
      <w:r>
        <w:rPr>
          <w:rFonts w:hint="eastAsia"/>
        </w:rPr>
        <w:t>0</w:t>
      </w:r>
      <w:r>
        <w:rPr>
          <w:rFonts w:hint="eastAsia"/>
        </w:rPr>
        <w:t>辆</w:t>
      </w:r>
      <w:r>
        <w:rPr>
          <w:rFonts w:hint="eastAsia"/>
        </w:rPr>
        <w:t>,</w:t>
      </w:r>
      <w:r>
        <w:rPr>
          <w:rFonts w:hint="eastAsia"/>
        </w:rPr>
        <w:t>其中：一般公务用车实有数</w:t>
      </w:r>
      <w:r>
        <w:rPr>
          <w:rFonts w:hint="eastAsia"/>
        </w:rPr>
        <w:t>0</w:t>
      </w:r>
      <w:r>
        <w:rPr>
          <w:rFonts w:hint="eastAsia"/>
        </w:rPr>
        <w:t>辆。</w:t>
      </w:r>
    </w:p>
    <w:p w:rsidR="00337B93" w:rsidRDefault="00F44438" w:rsidP="00DF47E7">
      <w:pPr>
        <w:pStyle w:val="aa"/>
        <w:ind w:firstLine="640"/>
      </w:pPr>
      <w:r>
        <w:rPr>
          <w:rFonts w:hint="eastAsia"/>
        </w:rPr>
        <w:t>2026</w:t>
      </w:r>
      <w:r>
        <w:rPr>
          <w:rFonts w:hint="eastAsia"/>
        </w:rPr>
        <w:t>年</w:t>
      </w:r>
      <w:r>
        <w:rPr>
          <w:rFonts w:hint="eastAsia"/>
        </w:rPr>
        <w:t>单位</w:t>
      </w:r>
      <w:r>
        <w:rPr>
          <w:rFonts w:hint="eastAsia"/>
        </w:rPr>
        <w:t>预算安排购置车辆</w:t>
      </w:r>
      <w:r>
        <w:rPr>
          <w:rFonts w:hint="eastAsia"/>
        </w:rPr>
        <w:t>0</w:t>
      </w:r>
      <w:r>
        <w:rPr>
          <w:rFonts w:hint="eastAsia"/>
        </w:rPr>
        <w:t>辆，安排购置单位价值</w:t>
      </w:r>
      <w:r>
        <w:rPr>
          <w:rFonts w:hint="eastAsia"/>
        </w:rPr>
        <w:t>200</w:t>
      </w:r>
      <w:r>
        <w:rPr>
          <w:rFonts w:hint="eastAsia"/>
        </w:rPr>
        <w:t>万元以上大型设备具体为：</w:t>
      </w:r>
      <w:r>
        <w:rPr>
          <w:rFonts w:hint="eastAsia"/>
        </w:rPr>
        <w:t>无</w:t>
      </w:r>
      <w:r>
        <w:rPr>
          <w:rFonts w:hint="eastAsia"/>
        </w:rPr>
        <w:t>。</w:t>
      </w:r>
    </w:p>
    <w:p w:rsidR="00337B93" w:rsidRDefault="00F44438">
      <w:pPr>
        <w:pStyle w:val="a0"/>
        <w:numPr>
          <w:ilvl w:val="0"/>
          <w:numId w:val="0"/>
        </w:numPr>
        <w:ind w:firstLineChars="200" w:firstLine="643"/>
      </w:pPr>
      <w:r>
        <w:rPr>
          <w:rFonts w:hint="eastAsia"/>
        </w:rPr>
        <w:t>(</w:t>
      </w:r>
      <w:r>
        <w:rPr>
          <w:rFonts w:hint="eastAsia"/>
        </w:rPr>
        <w:t>九</w:t>
      </w:r>
      <w:r>
        <w:rPr>
          <w:rFonts w:hint="eastAsia"/>
        </w:rPr>
        <w:t>)</w:t>
      </w:r>
      <w:r>
        <w:rPr>
          <w:rFonts w:hint="eastAsia"/>
        </w:rPr>
        <w:t>项目情况说明</w:t>
      </w:r>
    </w:p>
    <w:p w:rsidR="00337B93" w:rsidRDefault="00F44438" w:rsidP="00DF47E7">
      <w:pPr>
        <w:pStyle w:val="aa"/>
        <w:ind w:firstLine="640"/>
      </w:pPr>
      <w:r>
        <w:rPr>
          <w:rFonts w:hint="eastAsia"/>
        </w:rPr>
        <w:t xml:space="preserve"> 1</w:t>
      </w:r>
      <w:r>
        <w:rPr>
          <w:rFonts w:hint="eastAsia"/>
        </w:rPr>
        <w:t>）项目概述</w:t>
      </w:r>
    </w:p>
    <w:p w:rsidR="00337B93" w:rsidRDefault="00F44438" w:rsidP="00DF47E7">
      <w:pPr>
        <w:pStyle w:val="aa"/>
        <w:ind w:firstLine="640"/>
      </w:pPr>
      <w:r>
        <w:rPr>
          <w:rFonts w:hint="eastAsia"/>
        </w:rPr>
        <w:t xml:space="preserve">   2</w:t>
      </w:r>
      <w:r>
        <w:rPr>
          <w:rFonts w:hint="eastAsia"/>
        </w:rPr>
        <w:t>）立项依据</w:t>
      </w:r>
    </w:p>
    <w:p w:rsidR="00337B93" w:rsidRDefault="00F44438" w:rsidP="00DF47E7">
      <w:pPr>
        <w:pStyle w:val="aa"/>
        <w:ind w:firstLine="640"/>
      </w:pPr>
      <w:r>
        <w:rPr>
          <w:rFonts w:hint="eastAsia"/>
        </w:rPr>
        <w:t xml:space="preserve">   3</w:t>
      </w:r>
      <w:r>
        <w:rPr>
          <w:rFonts w:hint="eastAsia"/>
        </w:rPr>
        <w:t>）实施主体</w:t>
      </w:r>
    </w:p>
    <w:p w:rsidR="00337B93" w:rsidRDefault="00F44438" w:rsidP="00DF47E7">
      <w:pPr>
        <w:pStyle w:val="aa"/>
        <w:ind w:firstLine="640"/>
      </w:pPr>
      <w:r>
        <w:rPr>
          <w:rFonts w:hint="eastAsia"/>
        </w:rPr>
        <w:t xml:space="preserve">   4</w:t>
      </w:r>
      <w:r>
        <w:rPr>
          <w:rFonts w:hint="eastAsia"/>
        </w:rPr>
        <w:t>）实施方案</w:t>
      </w:r>
    </w:p>
    <w:p w:rsidR="00337B93" w:rsidRDefault="00F44438" w:rsidP="00DF47E7">
      <w:pPr>
        <w:pStyle w:val="aa"/>
        <w:ind w:firstLine="640"/>
      </w:pPr>
      <w:r>
        <w:rPr>
          <w:rFonts w:hint="eastAsia"/>
        </w:rPr>
        <w:t xml:space="preserve">   5</w:t>
      </w:r>
      <w:r>
        <w:rPr>
          <w:rFonts w:hint="eastAsia"/>
        </w:rPr>
        <w:t>）实施周期</w:t>
      </w:r>
    </w:p>
    <w:p w:rsidR="00337B93" w:rsidRDefault="00F44438" w:rsidP="00DF47E7">
      <w:pPr>
        <w:pStyle w:val="aa"/>
        <w:ind w:firstLine="640"/>
      </w:pPr>
      <w:r>
        <w:rPr>
          <w:rFonts w:hint="eastAsia"/>
        </w:rPr>
        <w:t xml:space="preserve">   6</w:t>
      </w:r>
      <w:r>
        <w:rPr>
          <w:rFonts w:hint="eastAsia"/>
        </w:rPr>
        <w:t>）年度预算安排</w:t>
      </w:r>
    </w:p>
    <w:p w:rsidR="00337B93" w:rsidRDefault="00F44438" w:rsidP="00DF47E7">
      <w:pPr>
        <w:pStyle w:val="aa"/>
        <w:ind w:firstLine="640"/>
      </w:pPr>
      <w:r>
        <w:rPr>
          <w:rFonts w:hint="eastAsia"/>
        </w:rPr>
        <w:lastRenderedPageBreak/>
        <w:t>本</w:t>
      </w:r>
      <w:r>
        <w:rPr>
          <w:rFonts w:hint="eastAsia"/>
        </w:rPr>
        <w:t>单位</w:t>
      </w:r>
      <w:r>
        <w:rPr>
          <w:rFonts w:hint="eastAsia"/>
        </w:rPr>
        <w:t>本年度未安排项目</w:t>
      </w:r>
    </w:p>
    <w:p w:rsidR="00337B93" w:rsidRDefault="00337B93" w:rsidP="00DF47E7">
      <w:pPr>
        <w:pStyle w:val="aa"/>
        <w:ind w:firstLine="640"/>
      </w:pPr>
    </w:p>
    <w:p w:rsidR="00337B93" w:rsidRDefault="00F44438">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二、</w:t>
      </w:r>
      <w:r>
        <w:rPr>
          <w:rFonts w:ascii="楷体_GB2312" w:eastAsia="楷体_GB2312" w:hint="eastAsia"/>
          <w:b/>
          <w:szCs w:val="30"/>
        </w:rPr>
        <w:t>2026</w:t>
      </w:r>
      <w:r>
        <w:rPr>
          <w:rFonts w:ascii="楷体_GB2312" w:eastAsia="楷体_GB2312" w:hint="eastAsia"/>
          <w:b/>
          <w:szCs w:val="30"/>
        </w:rPr>
        <w:t>年财政拨款“三公”经费预算情况说明</w:t>
      </w:r>
    </w:p>
    <w:p w:rsidR="00337B93" w:rsidRDefault="00F44438" w:rsidP="00DF47E7">
      <w:pPr>
        <w:pStyle w:val="aa"/>
        <w:ind w:firstLine="640"/>
      </w:pPr>
      <w:r>
        <w:rPr>
          <w:rFonts w:hint="eastAsia"/>
        </w:rPr>
        <w:t>2026</w:t>
      </w:r>
      <w:r>
        <w:rPr>
          <w:rFonts w:hint="eastAsia"/>
        </w:rPr>
        <w:t>年景德镇市第十七小学财政拨款</w:t>
      </w:r>
      <w:r>
        <w:rPr>
          <w:rFonts w:hint="eastAsia"/>
        </w:rPr>
        <w:t>"</w:t>
      </w:r>
      <w:r>
        <w:rPr>
          <w:rFonts w:hint="eastAsia"/>
        </w:rPr>
        <w:t>三公</w:t>
      </w:r>
      <w:r>
        <w:rPr>
          <w:rFonts w:hint="eastAsia"/>
        </w:rPr>
        <w:t>"</w:t>
      </w:r>
      <w:r>
        <w:rPr>
          <w:rFonts w:hint="eastAsia"/>
        </w:rPr>
        <w:t>经费安排</w:t>
      </w:r>
      <w:r>
        <w:rPr>
          <w:rFonts w:hint="eastAsia"/>
        </w:rPr>
        <w:t>1.90</w:t>
      </w:r>
      <w:r>
        <w:rPr>
          <w:rFonts w:hint="eastAsia"/>
        </w:rPr>
        <w:t>万元，其中：</w:t>
      </w:r>
    </w:p>
    <w:p w:rsidR="00337B93" w:rsidRDefault="00F44438" w:rsidP="00DF47E7">
      <w:pPr>
        <w:pStyle w:val="aa"/>
        <w:ind w:firstLine="640"/>
      </w:pPr>
      <w:r>
        <w:rPr>
          <w:rFonts w:hint="eastAsia"/>
        </w:rPr>
        <w:t>因公出国</w:t>
      </w:r>
      <w:r>
        <w:rPr>
          <w:rFonts w:hint="eastAsia"/>
        </w:rPr>
        <w:t>0.00</w:t>
      </w:r>
      <w:r>
        <w:rPr>
          <w:rFonts w:hint="eastAsia"/>
        </w:rPr>
        <w:t>万元</w:t>
      </w:r>
      <w:r>
        <w:rPr>
          <w:rFonts w:hint="eastAsia"/>
        </w:rPr>
        <w:t>,</w:t>
      </w:r>
      <w:r>
        <w:rPr>
          <w:rFonts w:hint="eastAsia"/>
        </w:rPr>
        <w:t>比上年增（减）</w:t>
      </w:r>
      <w:r>
        <w:rPr>
          <w:rFonts w:hint="eastAsia"/>
        </w:rPr>
        <w:t>______</w:t>
      </w:r>
      <w:r>
        <w:rPr>
          <w:rFonts w:hint="eastAsia"/>
        </w:rPr>
        <w:t>万元，主要原因是：</w:t>
      </w:r>
      <w:r>
        <w:rPr>
          <w:rFonts w:hint="eastAsia"/>
        </w:rPr>
        <w:t>______</w:t>
      </w:r>
      <w:r>
        <w:rPr>
          <w:rFonts w:hint="eastAsia"/>
        </w:rPr>
        <w:t>。</w:t>
      </w:r>
    </w:p>
    <w:p w:rsidR="00337B93" w:rsidRDefault="00F44438" w:rsidP="00DF47E7">
      <w:pPr>
        <w:pStyle w:val="aa"/>
        <w:ind w:firstLine="640"/>
      </w:pPr>
      <w:r>
        <w:rPr>
          <w:rFonts w:hint="eastAsia"/>
        </w:rPr>
        <w:t>公务接待</w:t>
      </w:r>
      <w:r>
        <w:rPr>
          <w:rFonts w:hint="eastAsia"/>
        </w:rPr>
        <w:t>1.90</w:t>
      </w:r>
      <w:r>
        <w:rPr>
          <w:rFonts w:hint="eastAsia"/>
        </w:rPr>
        <w:t>万元</w:t>
      </w:r>
      <w:r>
        <w:rPr>
          <w:rFonts w:hint="eastAsia"/>
        </w:rPr>
        <w:t>,</w:t>
      </w:r>
      <w:r>
        <w:rPr>
          <w:rFonts w:hint="eastAsia"/>
        </w:rPr>
        <w:t>比上年增（减）</w:t>
      </w:r>
      <w:r>
        <w:rPr>
          <w:rFonts w:hint="eastAsia"/>
        </w:rPr>
        <w:t>0</w:t>
      </w:r>
      <w:r>
        <w:rPr>
          <w:rFonts w:hint="eastAsia"/>
        </w:rPr>
        <w:t>万元，主要原因是：与上年安排保持一致。</w:t>
      </w:r>
    </w:p>
    <w:p w:rsidR="00337B93" w:rsidRDefault="00F44438" w:rsidP="00DF47E7">
      <w:pPr>
        <w:pStyle w:val="aa"/>
        <w:ind w:firstLine="640"/>
      </w:pPr>
      <w:r>
        <w:rPr>
          <w:rFonts w:hint="eastAsia"/>
        </w:rPr>
        <w:t>公务用车运行</w:t>
      </w:r>
      <w:r>
        <w:rPr>
          <w:rFonts w:hint="eastAsia"/>
        </w:rPr>
        <w:t>0.00</w:t>
      </w:r>
      <w:r>
        <w:rPr>
          <w:rFonts w:hint="eastAsia"/>
        </w:rPr>
        <w:t>万元</w:t>
      </w:r>
      <w:r>
        <w:rPr>
          <w:rFonts w:hint="eastAsia"/>
        </w:rPr>
        <w:t>,</w:t>
      </w:r>
      <w:r>
        <w:rPr>
          <w:rFonts w:hint="eastAsia"/>
        </w:rPr>
        <w:t>比上年增（减）</w:t>
      </w:r>
      <w:r>
        <w:rPr>
          <w:rFonts w:hint="eastAsia"/>
        </w:rPr>
        <w:t>______</w:t>
      </w:r>
      <w:r>
        <w:rPr>
          <w:rFonts w:hint="eastAsia"/>
        </w:rPr>
        <w:t>万元，主要原因是：</w:t>
      </w:r>
      <w:r>
        <w:rPr>
          <w:rFonts w:hint="eastAsia"/>
        </w:rPr>
        <w:t>______</w:t>
      </w:r>
      <w:r>
        <w:rPr>
          <w:rFonts w:hint="eastAsia"/>
        </w:rPr>
        <w:t>。</w:t>
      </w:r>
    </w:p>
    <w:p w:rsidR="00337B93" w:rsidRDefault="00F44438" w:rsidP="00DF47E7">
      <w:pPr>
        <w:pStyle w:val="aa"/>
        <w:ind w:firstLine="640"/>
      </w:pPr>
      <w:r>
        <w:rPr>
          <w:rFonts w:hint="eastAsia"/>
        </w:rPr>
        <w:t>公务用车购置</w:t>
      </w:r>
      <w:r>
        <w:rPr>
          <w:rFonts w:hint="eastAsia"/>
        </w:rPr>
        <w:t>0.00</w:t>
      </w:r>
      <w:r>
        <w:rPr>
          <w:rFonts w:hint="eastAsia"/>
        </w:rPr>
        <w:t>万元</w:t>
      </w:r>
      <w:r>
        <w:rPr>
          <w:rFonts w:hint="eastAsia"/>
        </w:rPr>
        <w:t>,</w:t>
      </w:r>
      <w:r>
        <w:rPr>
          <w:rFonts w:hint="eastAsia"/>
        </w:rPr>
        <w:t>比上年增（减）</w:t>
      </w:r>
      <w:r>
        <w:rPr>
          <w:rFonts w:hint="eastAsia"/>
        </w:rPr>
        <w:t>______</w:t>
      </w:r>
      <w:r>
        <w:rPr>
          <w:rFonts w:hint="eastAsia"/>
        </w:rPr>
        <w:t>万元，主要原因是：</w:t>
      </w:r>
      <w:r>
        <w:rPr>
          <w:rFonts w:hint="eastAsia"/>
        </w:rPr>
        <w:t>______</w:t>
      </w:r>
      <w:r>
        <w:rPr>
          <w:rFonts w:hint="eastAsia"/>
        </w:rPr>
        <w:t>。</w:t>
      </w:r>
    </w:p>
    <w:p w:rsidR="00337B93" w:rsidRDefault="00337B93">
      <w:pPr>
        <w:rPr>
          <w:rStyle w:val="rowtreelevel4"/>
          <w:rFonts w:ascii="仿宋" w:eastAsia="仿宋" w:hAnsi="仿宋"/>
          <w:sz w:val="32"/>
          <w:szCs w:val="32"/>
        </w:rPr>
      </w:pPr>
    </w:p>
    <w:p w:rsidR="00337B93" w:rsidRDefault="00337B93">
      <w:pPr>
        <w:rPr>
          <w:rStyle w:val="rowtreelevel4"/>
          <w:rFonts w:ascii="仿宋" w:eastAsia="仿宋" w:hAnsi="仿宋"/>
          <w:sz w:val="32"/>
          <w:szCs w:val="32"/>
        </w:rPr>
      </w:pPr>
    </w:p>
    <w:p w:rsidR="00337B93" w:rsidRDefault="00337B93">
      <w:pPr>
        <w:rPr>
          <w:rStyle w:val="rowtreelevel4"/>
          <w:rFonts w:ascii="仿宋" w:eastAsia="仿宋" w:hAnsi="仿宋"/>
          <w:sz w:val="32"/>
          <w:szCs w:val="32"/>
        </w:rPr>
      </w:pPr>
    </w:p>
    <w:p w:rsidR="00337B93" w:rsidRDefault="00337B93">
      <w:pPr>
        <w:rPr>
          <w:rStyle w:val="rowtreelevel4"/>
          <w:rFonts w:ascii="仿宋" w:eastAsia="仿宋" w:hAnsi="仿宋"/>
          <w:sz w:val="32"/>
          <w:szCs w:val="32"/>
        </w:rPr>
      </w:pPr>
    </w:p>
    <w:p w:rsidR="00337B93" w:rsidRDefault="00337B93">
      <w:pPr>
        <w:rPr>
          <w:rStyle w:val="rowtreelevel4"/>
          <w:rFonts w:ascii="仿宋" w:eastAsia="仿宋" w:hAnsi="仿宋"/>
          <w:sz w:val="32"/>
          <w:szCs w:val="32"/>
        </w:rPr>
      </w:pPr>
      <w:bookmarkStart w:id="0" w:name="_GoBack"/>
      <w:bookmarkEnd w:id="0"/>
    </w:p>
    <w:p w:rsidR="00337B93" w:rsidRDefault="00F44438">
      <w:pPr>
        <w:pStyle w:val="a"/>
        <w:numPr>
          <w:ilvl w:val="0"/>
          <w:numId w:val="0"/>
        </w:numPr>
        <w:ind w:leftChars="200" w:left="420"/>
        <w:jc w:val="center"/>
      </w:pPr>
      <w:r>
        <w:rPr>
          <w:rFonts w:hint="eastAsia"/>
        </w:rPr>
        <w:lastRenderedPageBreak/>
        <w:t>第四部分</w:t>
      </w:r>
      <w:r>
        <w:rPr>
          <w:rFonts w:hint="eastAsia"/>
        </w:rPr>
        <w:t xml:space="preserve">   </w:t>
      </w:r>
      <w:r>
        <w:rPr>
          <w:rFonts w:hint="eastAsia"/>
        </w:rPr>
        <w:t>名词解释</w:t>
      </w:r>
    </w:p>
    <w:p w:rsidR="00337B93" w:rsidRDefault="00F44438">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一、收入科目</w:t>
      </w:r>
    </w:p>
    <w:p w:rsidR="00337B93" w:rsidRDefault="00F44438" w:rsidP="00DF47E7">
      <w:pPr>
        <w:pStyle w:val="aa"/>
        <w:ind w:firstLine="640"/>
      </w:pPr>
      <w:r>
        <w:rPr>
          <w:rFonts w:hint="eastAsia"/>
        </w:rPr>
        <w:t>各</w:t>
      </w:r>
      <w:r>
        <w:rPr>
          <w:rFonts w:hint="eastAsia"/>
        </w:rPr>
        <w:t>单位</w:t>
      </w:r>
      <w:r>
        <w:rPr>
          <w:rFonts w:hint="eastAsia"/>
        </w:rPr>
        <w:t>结合实际进行解释。</w:t>
      </w:r>
    </w:p>
    <w:p w:rsidR="00337B93" w:rsidRDefault="00F44438" w:rsidP="00DF47E7">
      <w:pPr>
        <w:pStyle w:val="aa"/>
        <w:ind w:firstLine="640"/>
      </w:pPr>
      <w:r>
        <w:rPr>
          <w:rFonts w:hint="eastAsia"/>
        </w:rPr>
        <w:t>（</w:t>
      </w:r>
      <w:r>
        <w:rPr>
          <w:rFonts w:hint="eastAsia"/>
        </w:rPr>
        <w:t>一</w:t>
      </w:r>
      <w:r>
        <w:rPr>
          <w:rFonts w:hint="eastAsia"/>
        </w:rPr>
        <w:t>）财政拨款：指省级财政当年拨付的资金。</w:t>
      </w:r>
    </w:p>
    <w:p w:rsidR="00337B93" w:rsidRDefault="00F44438" w:rsidP="00DF47E7">
      <w:pPr>
        <w:pStyle w:val="aa"/>
        <w:ind w:firstLine="640"/>
      </w:pPr>
      <w:r>
        <w:rPr>
          <w:rFonts w:hint="eastAsia"/>
        </w:rPr>
        <w:t>（</w:t>
      </w:r>
      <w:r>
        <w:rPr>
          <w:rFonts w:hint="eastAsia"/>
        </w:rPr>
        <w:t>二</w:t>
      </w:r>
      <w:r>
        <w:rPr>
          <w:rFonts w:hint="eastAsia"/>
        </w:rPr>
        <w:t>）教育收费资金收入：指实行专项管理的高中以上学费、住宿费，高校委托培养费，函大、电大、夜大及短训班培训费等教育收费取得的收入。</w:t>
      </w:r>
    </w:p>
    <w:p w:rsidR="00337B93" w:rsidRDefault="00F44438" w:rsidP="00DF47E7">
      <w:pPr>
        <w:pStyle w:val="aa"/>
        <w:ind w:firstLine="640"/>
      </w:pPr>
      <w:r>
        <w:rPr>
          <w:rFonts w:hint="eastAsia"/>
        </w:rPr>
        <w:t>（三）事业收入：指事业单位开展专业业务活动及辅助活动取得的收入。</w:t>
      </w:r>
    </w:p>
    <w:p w:rsidR="00337B93" w:rsidRDefault="00F44438" w:rsidP="00DF47E7">
      <w:pPr>
        <w:pStyle w:val="aa"/>
        <w:ind w:firstLine="640"/>
      </w:pPr>
      <w:r>
        <w:rPr>
          <w:rFonts w:hint="eastAsia"/>
        </w:rPr>
        <w:t>（四）事业单位经营收入：指事业单位在专业业务活动及辅助活动之外开展非独立核算经营活动取得的收入。</w:t>
      </w:r>
    </w:p>
    <w:p w:rsidR="00337B93" w:rsidRDefault="00F44438" w:rsidP="00DF47E7">
      <w:pPr>
        <w:pStyle w:val="aa"/>
        <w:ind w:firstLine="640"/>
      </w:pPr>
      <w:r>
        <w:rPr>
          <w:rFonts w:hint="eastAsia"/>
        </w:rPr>
        <w:t>（五）附属单位上缴收入：指事业单位附属的独立核算单位按规定标准或比例缴纳的各项收入。包括附属的事业单位上缴的收入和附属的企业上缴的利润等。</w:t>
      </w:r>
    </w:p>
    <w:p w:rsidR="00337B93" w:rsidRDefault="00F44438" w:rsidP="00DF47E7">
      <w:pPr>
        <w:pStyle w:val="aa"/>
        <w:ind w:firstLine="640"/>
      </w:pPr>
      <w:r>
        <w:rPr>
          <w:rFonts w:hint="eastAsia"/>
        </w:rPr>
        <w:t>（六）上级补助收入：指事业单位从主管部门和上级单位取得的非财政补助收入。</w:t>
      </w:r>
    </w:p>
    <w:p w:rsidR="00337B93" w:rsidRDefault="00F44438" w:rsidP="00DF47E7">
      <w:pPr>
        <w:pStyle w:val="aa"/>
        <w:ind w:firstLine="640"/>
      </w:pPr>
      <w:r>
        <w:rPr>
          <w:rFonts w:hint="eastAsia"/>
        </w:rPr>
        <w:t>（七）</w:t>
      </w:r>
      <w:r>
        <w:rPr>
          <w:rFonts w:hint="eastAsia"/>
        </w:rPr>
        <w:t>其他收入：指除财政拨款、事业收入、事业单位经营收入等以外的各项收入。</w:t>
      </w:r>
    </w:p>
    <w:p w:rsidR="00337B93" w:rsidRDefault="00F44438" w:rsidP="00DF47E7">
      <w:pPr>
        <w:pStyle w:val="aa"/>
        <w:ind w:firstLine="640"/>
      </w:pPr>
      <w:r>
        <w:rPr>
          <w:rFonts w:hint="eastAsia"/>
        </w:rPr>
        <w:t>（八）使用非财政拨款结余：指历年滚存非限定用途的非财政拨款结余弥补本年度收支差额的数额。</w:t>
      </w:r>
    </w:p>
    <w:p w:rsidR="00337B93" w:rsidRDefault="00F44438" w:rsidP="00DF47E7">
      <w:pPr>
        <w:pStyle w:val="aa"/>
        <w:ind w:firstLine="640"/>
      </w:pPr>
      <w:r>
        <w:rPr>
          <w:rFonts w:hint="eastAsia"/>
        </w:rPr>
        <w:t>（九）上年结转和结余：指以前年度全部结转和结余的资</w:t>
      </w:r>
      <w:r>
        <w:rPr>
          <w:rFonts w:hint="eastAsia"/>
        </w:rPr>
        <w:lastRenderedPageBreak/>
        <w:t>金数，包括当年结转结余资金和历年滚存结转结余资金。</w:t>
      </w:r>
    </w:p>
    <w:p w:rsidR="00337B93" w:rsidRDefault="00337B93">
      <w:pPr>
        <w:ind w:firstLineChars="200" w:firstLine="640"/>
        <w:rPr>
          <w:rFonts w:ascii="Adobe 仿宋 Std R" w:eastAsia="Adobe 仿宋 Std R" w:hAnsi="Adobe 仿宋 Std R"/>
          <w:sz w:val="32"/>
          <w:szCs w:val="32"/>
        </w:rPr>
      </w:pPr>
    </w:p>
    <w:p w:rsidR="00337B93" w:rsidRDefault="00F44438">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二、支出科目</w:t>
      </w:r>
    </w:p>
    <w:p w:rsidR="00337B93" w:rsidRDefault="00F44438" w:rsidP="00DF47E7">
      <w:pPr>
        <w:pStyle w:val="aa"/>
        <w:ind w:firstLine="640"/>
      </w:pPr>
      <w:r>
        <w:rPr>
          <w:rFonts w:hint="eastAsia"/>
        </w:rPr>
        <w:t>对部门预算中涉及的支出功能分类科目（明细到项级），结合</w:t>
      </w:r>
      <w:r>
        <w:rPr>
          <w:rFonts w:hint="eastAsia"/>
        </w:rPr>
        <w:t>单位</w:t>
      </w:r>
      <w:r>
        <w:rPr>
          <w:rFonts w:hint="eastAsia"/>
        </w:rPr>
        <w:t>实际，参照《</w:t>
      </w:r>
      <w:r>
        <w:rPr>
          <w:rFonts w:hint="eastAsia"/>
        </w:rPr>
        <w:t>2026</w:t>
      </w:r>
      <w:r>
        <w:rPr>
          <w:rFonts w:hint="eastAsia"/>
        </w:rPr>
        <w:t>年政府收支分类科目》的规范说明进行解释。</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w:t>
      </w:r>
      <w:r>
        <w:rPr>
          <w:rFonts w:ascii="仿宋_GB2312" w:eastAsia="仿宋_GB2312" w:hint="eastAsia"/>
          <w:color w:val="000000"/>
          <w:sz w:val="32"/>
          <w:szCs w:val="30"/>
        </w:rPr>
        <w:t xml:space="preserve"> </w:t>
      </w:r>
      <w:r>
        <w:rPr>
          <w:rFonts w:ascii="仿宋_GB2312" w:eastAsia="仿宋_GB2312" w:hint="eastAsia"/>
          <w:color w:val="000000"/>
          <w:sz w:val="32"/>
          <w:szCs w:val="30"/>
        </w:rPr>
        <w:t>一）一般公共服务支出</w:t>
      </w:r>
      <w:r>
        <w:rPr>
          <w:rFonts w:ascii="仿宋_GB2312" w:eastAsia="仿宋_GB2312" w:hint="eastAsia"/>
          <w:color w:val="000000"/>
          <w:sz w:val="32"/>
          <w:szCs w:val="30"/>
        </w:rPr>
        <w:t>(</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财政事务</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行政运行</w:t>
      </w:r>
      <w:r>
        <w:rPr>
          <w:rFonts w:ascii="仿宋_GB2312" w:eastAsia="仿宋_GB2312" w:hint="eastAsia"/>
          <w:color w:val="000000"/>
          <w:sz w:val="32"/>
          <w:szCs w:val="30"/>
        </w:rPr>
        <w:t>(</w:t>
      </w:r>
      <w:r>
        <w:rPr>
          <w:rFonts w:ascii="仿宋_GB2312" w:eastAsia="仿宋_GB2312" w:hint="eastAsia"/>
          <w:color w:val="000000"/>
          <w:sz w:val="32"/>
          <w:szCs w:val="30"/>
        </w:rPr>
        <w:t>项</w:t>
      </w:r>
      <w:r>
        <w:rPr>
          <w:rFonts w:ascii="仿宋_GB2312" w:eastAsia="仿宋_GB2312" w:hint="eastAsia"/>
          <w:color w:val="000000"/>
          <w:sz w:val="32"/>
          <w:szCs w:val="30"/>
        </w:rPr>
        <w:t>):</w:t>
      </w:r>
      <w:r>
        <w:rPr>
          <w:rFonts w:ascii="仿宋_GB2312" w:eastAsia="仿宋_GB2312" w:hint="eastAsia"/>
          <w:color w:val="000000"/>
          <w:sz w:val="32"/>
          <w:szCs w:val="30"/>
        </w:rPr>
        <w:t>反映行政单位</w:t>
      </w:r>
      <w:r>
        <w:rPr>
          <w:rFonts w:ascii="仿宋_GB2312" w:eastAsia="仿宋_GB2312" w:hint="eastAsia"/>
          <w:color w:val="000000"/>
          <w:sz w:val="32"/>
          <w:szCs w:val="30"/>
        </w:rPr>
        <w:t>(</w:t>
      </w:r>
      <w:r>
        <w:rPr>
          <w:rFonts w:ascii="仿宋_GB2312" w:eastAsia="仿宋_GB2312" w:hint="eastAsia"/>
          <w:color w:val="000000"/>
          <w:sz w:val="32"/>
          <w:szCs w:val="30"/>
        </w:rPr>
        <w:t>包括实行公务员管理的事业单位</w:t>
      </w:r>
      <w:r>
        <w:rPr>
          <w:rFonts w:ascii="仿宋_GB2312" w:eastAsia="仿宋_GB2312" w:hint="eastAsia"/>
          <w:color w:val="000000"/>
          <w:sz w:val="32"/>
          <w:szCs w:val="30"/>
        </w:rPr>
        <w:t>)</w:t>
      </w:r>
      <w:r>
        <w:rPr>
          <w:rFonts w:ascii="仿宋_GB2312" w:eastAsia="仿宋_GB2312" w:hint="eastAsia"/>
          <w:color w:val="000000"/>
          <w:sz w:val="32"/>
          <w:szCs w:val="30"/>
        </w:rPr>
        <w:t>的基本支出。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w:t>
      </w:r>
      <w:r>
        <w:rPr>
          <w:rFonts w:ascii="仿宋_GB2312" w:eastAsia="仿宋_GB2312" w:hint="eastAsia"/>
          <w:color w:val="000000"/>
          <w:sz w:val="32"/>
          <w:szCs w:val="30"/>
        </w:rPr>
        <w:t xml:space="preserve"> </w:t>
      </w:r>
      <w:r>
        <w:rPr>
          <w:rFonts w:ascii="仿宋_GB2312" w:eastAsia="仿宋_GB2312" w:hint="eastAsia"/>
          <w:color w:val="000000"/>
          <w:sz w:val="32"/>
          <w:szCs w:val="30"/>
        </w:rPr>
        <w:t>二）一般公共服务支出</w:t>
      </w:r>
      <w:r>
        <w:rPr>
          <w:rFonts w:ascii="仿宋_GB2312" w:eastAsia="仿宋_GB2312" w:hint="eastAsia"/>
          <w:color w:val="000000"/>
          <w:sz w:val="32"/>
          <w:szCs w:val="30"/>
        </w:rPr>
        <w:t>(</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财政事务</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一般行政管理事务</w:t>
      </w:r>
      <w:r>
        <w:rPr>
          <w:rFonts w:ascii="仿宋_GB2312" w:eastAsia="仿宋_GB2312" w:hint="eastAsia"/>
          <w:color w:val="000000"/>
          <w:sz w:val="32"/>
          <w:szCs w:val="30"/>
        </w:rPr>
        <w:t>(</w:t>
      </w:r>
      <w:r>
        <w:rPr>
          <w:rFonts w:ascii="仿宋_GB2312" w:eastAsia="仿宋_GB2312" w:hint="eastAsia"/>
          <w:color w:val="000000"/>
          <w:sz w:val="32"/>
          <w:szCs w:val="30"/>
        </w:rPr>
        <w:t>项</w:t>
      </w:r>
      <w:r>
        <w:rPr>
          <w:rFonts w:ascii="仿宋_GB2312" w:eastAsia="仿宋_GB2312" w:hint="eastAsia"/>
          <w:color w:val="000000"/>
          <w:sz w:val="32"/>
          <w:szCs w:val="30"/>
        </w:rPr>
        <w:t>):</w:t>
      </w:r>
      <w:r>
        <w:rPr>
          <w:rFonts w:ascii="仿宋_GB2312" w:eastAsia="仿宋_GB2312" w:hint="eastAsia"/>
          <w:color w:val="000000"/>
          <w:sz w:val="32"/>
          <w:szCs w:val="30"/>
        </w:rPr>
        <w:t>反映行政单位</w:t>
      </w:r>
      <w:r>
        <w:rPr>
          <w:rFonts w:ascii="仿宋_GB2312" w:eastAsia="仿宋_GB2312" w:hint="eastAsia"/>
          <w:color w:val="000000"/>
          <w:sz w:val="32"/>
          <w:szCs w:val="30"/>
        </w:rPr>
        <w:t>(</w:t>
      </w:r>
      <w:r>
        <w:rPr>
          <w:rFonts w:ascii="仿宋_GB2312" w:eastAsia="仿宋_GB2312" w:hint="eastAsia"/>
          <w:color w:val="000000"/>
          <w:sz w:val="32"/>
          <w:szCs w:val="30"/>
        </w:rPr>
        <w:t>包括实行公务员管理的事业单位</w:t>
      </w:r>
      <w:r>
        <w:rPr>
          <w:rFonts w:ascii="仿宋_GB2312" w:eastAsia="仿宋_GB2312" w:hint="eastAsia"/>
          <w:color w:val="000000"/>
          <w:sz w:val="32"/>
          <w:szCs w:val="30"/>
        </w:rPr>
        <w:t>)</w:t>
      </w:r>
      <w:r>
        <w:rPr>
          <w:rFonts w:ascii="仿宋_GB2312" w:eastAsia="仿宋_GB2312" w:hint="eastAsia"/>
          <w:color w:val="000000"/>
          <w:sz w:val="32"/>
          <w:szCs w:val="30"/>
        </w:rPr>
        <w:t>未单独设置项级科目的其他项目支出。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w:t>
      </w:r>
      <w:r>
        <w:rPr>
          <w:rFonts w:ascii="仿宋_GB2312" w:eastAsia="仿宋_GB2312" w:hint="eastAsia"/>
          <w:color w:val="000000"/>
          <w:sz w:val="32"/>
          <w:szCs w:val="30"/>
        </w:rPr>
        <w:t xml:space="preserve"> </w:t>
      </w:r>
      <w:r>
        <w:rPr>
          <w:rFonts w:ascii="仿宋_GB2312" w:eastAsia="仿宋_GB2312" w:hint="eastAsia"/>
          <w:color w:val="000000"/>
          <w:sz w:val="32"/>
          <w:szCs w:val="30"/>
        </w:rPr>
        <w:t>三）一般公共服务支出</w:t>
      </w:r>
      <w:r>
        <w:rPr>
          <w:rFonts w:ascii="仿宋_GB2312" w:eastAsia="仿宋_GB2312" w:hint="eastAsia"/>
          <w:color w:val="000000"/>
          <w:sz w:val="32"/>
          <w:szCs w:val="30"/>
        </w:rPr>
        <w:t>(</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财政事务</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机关服务（项）：反映为行政单位（包括实行公务员管理的事业单位）提供后勤服务的各类后勤服务中心、</w:t>
      </w:r>
      <w:r>
        <w:rPr>
          <w:rFonts w:ascii="仿宋_GB2312" w:eastAsia="仿宋_GB2312" w:hint="eastAsia"/>
          <w:color w:val="000000"/>
          <w:sz w:val="32"/>
          <w:szCs w:val="30"/>
        </w:rPr>
        <w:t xml:space="preserve"> </w:t>
      </w:r>
      <w:r>
        <w:rPr>
          <w:rFonts w:ascii="仿宋_GB2312" w:eastAsia="仿宋_GB2312" w:hint="eastAsia"/>
          <w:color w:val="000000"/>
          <w:sz w:val="32"/>
          <w:szCs w:val="30"/>
        </w:rPr>
        <w:t>医务室等附属事业单位的支出。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w:t>
      </w:r>
      <w:r>
        <w:rPr>
          <w:rFonts w:ascii="仿宋_GB2312" w:eastAsia="仿宋_GB2312" w:hint="eastAsia"/>
          <w:color w:val="000000"/>
          <w:sz w:val="32"/>
          <w:szCs w:val="30"/>
        </w:rPr>
        <w:t xml:space="preserve"> </w:t>
      </w:r>
      <w:r>
        <w:rPr>
          <w:rFonts w:ascii="仿宋_GB2312" w:eastAsia="仿宋_GB2312" w:hint="eastAsia"/>
          <w:color w:val="000000"/>
          <w:sz w:val="32"/>
          <w:szCs w:val="30"/>
        </w:rPr>
        <w:t>四）一般公共服务支出</w:t>
      </w:r>
      <w:r>
        <w:rPr>
          <w:rFonts w:ascii="仿宋_GB2312" w:eastAsia="仿宋_GB2312" w:hint="eastAsia"/>
          <w:color w:val="000000"/>
          <w:sz w:val="32"/>
          <w:szCs w:val="30"/>
        </w:rPr>
        <w:t>(</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财政事务</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财政监察（项）：反映财政监察方面的专</w:t>
      </w:r>
      <w:r>
        <w:rPr>
          <w:rFonts w:ascii="仿宋_GB2312" w:eastAsia="仿宋_GB2312" w:hint="eastAsia"/>
          <w:color w:val="000000"/>
          <w:sz w:val="32"/>
          <w:szCs w:val="30"/>
        </w:rPr>
        <w:t>项业务支出。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w:t>
      </w:r>
      <w:r>
        <w:rPr>
          <w:rFonts w:ascii="仿宋_GB2312" w:eastAsia="仿宋_GB2312" w:hint="eastAsia"/>
          <w:color w:val="000000"/>
          <w:sz w:val="32"/>
          <w:szCs w:val="30"/>
        </w:rPr>
        <w:t xml:space="preserve"> </w:t>
      </w:r>
      <w:r>
        <w:rPr>
          <w:rFonts w:ascii="仿宋_GB2312" w:eastAsia="仿宋_GB2312" w:hint="eastAsia"/>
          <w:color w:val="000000"/>
          <w:sz w:val="32"/>
          <w:szCs w:val="30"/>
        </w:rPr>
        <w:t>五）一般公共服务支出</w:t>
      </w:r>
      <w:r>
        <w:rPr>
          <w:rFonts w:ascii="仿宋_GB2312" w:eastAsia="仿宋_GB2312" w:hint="eastAsia"/>
          <w:color w:val="000000"/>
          <w:sz w:val="32"/>
          <w:szCs w:val="30"/>
        </w:rPr>
        <w:t xml:space="preserve"> (</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财政事务</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信息化建设</w:t>
      </w:r>
      <w:r>
        <w:rPr>
          <w:rFonts w:ascii="仿宋_GB2312" w:eastAsia="仿宋_GB2312" w:hint="eastAsia"/>
          <w:color w:val="000000"/>
          <w:sz w:val="32"/>
          <w:szCs w:val="30"/>
        </w:rPr>
        <w:t>(</w:t>
      </w:r>
      <w:r>
        <w:rPr>
          <w:rFonts w:ascii="仿宋_GB2312" w:eastAsia="仿宋_GB2312" w:hint="eastAsia"/>
          <w:color w:val="000000"/>
          <w:sz w:val="32"/>
          <w:szCs w:val="30"/>
        </w:rPr>
        <w:t>项</w:t>
      </w:r>
      <w:r>
        <w:rPr>
          <w:rFonts w:ascii="仿宋_GB2312" w:eastAsia="仿宋_GB2312" w:hint="eastAsia"/>
          <w:color w:val="000000"/>
          <w:sz w:val="32"/>
          <w:szCs w:val="30"/>
        </w:rPr>
        <w:t>):</w:t>
      </w:r>
      <w:r>
        <w:rPr>
          <w:rFonts w:ascii="仿宋_GB2312" w:eastAsia="仿宋_GB2312" w:hint="eastAsia"/>
          <w:color w:val="000000"/>
          <w:sz w:val="32"/>
          <w:szCs w:val="30"/>
        </w:rPr>
        <w:t>反映财政部门用于信息化建设方面的支出。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lastRenderedPageBreak/>
        <w:t>（</w:t>
      </w:r>
      <w:r>
        <w:rPr>
          <w:rFonts w:ascii="仿宋_GB2312" w:eastAsia="仿宋_GB2312" w:hint="eastAsia"/>
          <w:color w:val="000000"/>
          <w:sz w:val="32"/>
          <w:szCs w:val="30"/>
        </w:rPr>
        <w:t xml:space="preserve"> </w:t>
      </w:r>
      <w:r>
        <w:rPr>
          <w:rFonts w:ascii="仿宋_GB2312" w:eastAsia="仿宋_GB2312" w:hint="eastAsia"/>
          <w:color w:val="000000"/>
          <w:sz w:val="32"/>
          <w:szCs w:val="30"/>
        </w:rPr>
        <w:t>六）一般公共服务支出</w:t>
      </w:r>
      <w:r>
        <w:rPr>
          <w:rFonts w:ascii="仿宋_GB2312" w:eastAsia="仿宋_GB2312" w:hint="eastAsia"/>
          <w:color w:val="000000"/>
          <w:sz w:val="32"/>
          <w:szCs w:val="30"/>
        </w:rPr>
        <w:t>(</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财政事务</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财政委托业务支出</w:t>
      </w:r>
      <w:r>
        <w:rPr>
          <w:rFonts w:ascii="仿宋_GB2312" w:eastAsia="仿宋_GB2312" w:hint="eastAsia"/>
          <w:color w:val="000000"/>
          <w:sz w:val="32"/>
          <w:szCs w:val="30"/>
        </w:rPr>
        <w:t>(</w:t>
      </w:r>
      <w:r>
        <w:rPr>
          <w:rFonts w:ascii="仿宋_GB2312" w:eastAsia="仿宋_GB2312" w:hint="eastAsia"/>
          <w:color w:val="000000"/>
          <w:sz w:val="32"/>
          <w:szCs w:val="30"/>
        </w:rPr>
        <w:t>项</w:t>
      </w:r>
      <w:r>
        <w:rPr>
          <w:rFonts w:ascii="仿宋_GB2312" w:eastAsia="仿宋_GB2312" w:hint="eastAsia"/>
          <w:color w:val="000000"/>
          <w:sz w:val="32"/>
          <w:szCs w:val="30"/>
        </w:rPr>
        <w:t>):</w:t>
      </w:r>
      <w:r>
        <w:rPr>
          <w:rFonts w:ascii="仿宋_GB2312" w:eastAsia="仿宋_GB2312" w:hint="eastAsia"/>
          <w:color w:val="000000"/>
          <w:sz w:val="32"/>
          <w:szCs w:val="30"/>
        </w:rPr>
        <w:t>反映财政委托评审机构进行财政投资评审和委托建设银行等机构代理业务发生的支出。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（七）一般公共服务支出</w:t>
      </w:r>
      <w:r>
        <w:rPr>
          <w:rFonts w:ascii="仿宋_GB2312" w:eastAsia="仿宋_GB2312" w:hint="eastAsia"/>
          <w:color w:val="000000"/>
          <w:sz w:val="32"/>
          <w:szCs w:val="30"/>
        </w:rPr>
        <w:t>(</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财政事务</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事业运行</w:t>
      </w:r>
      <w:r>
        <w:rPr>
          <w:rFonts w:ascii="仿宋_GB2312" w:eastAsia="仿宋_GB2312" w:hint="eastAsia"/>
          <w:color w:val="000000"/>
          <w:sz w:val="32"/>
          <w:szCs w:val="30"/>
        </w:rPr>
        <w:t>(</w:t>
      </w:r>
      <w:r>
        <w:rPr>
          <w:rFonts w:ascii="仿宋_GB2312" w:eastAsia="仿宋_GB2312" w:hint="eastAsia"/>
          <w:color w:val="000000"/>
          <w:sz w:val="32"/>
          <w:szCs w:val="30"/>
        </w:rPr>
        <w:t>项</w:t>
      </w:r>
      <w:r>
        <w:rPr>
          <w:rFonts w:ascii="仿宋_GB2312" w:eastAsia="仿宋_GB2312" w:hint="eastAsia"/>
          <w:color w:val="000000"/>
          <w:sz w:val="32"/>
          <w:szCs w:val="30"/>
        </w:rPr>
        <w:t>):</w:t>
      </w:r>
      <w:r>
        <w:rPr>
          <w:rFonts w:ascii="仿宋_GB2312" w:eastAsia="仿宋_GB2312" w:hint="eastAsia"/>
          <w:color w:val="000000"/>
          <w:sz w:val="32"/>
          <w:szCs w:val="30"/>
        </w:rPr>
        <w:t>反映事业单位的基本支出。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w:t>
      </w:r>
      <w:r>
        <w:rPr>
          <w:rFonts w:ascii="仿宋_GB2312" w:eastAsia="仿宋_GB2312" w:hint="eastAsia"/>
          <w:color w:val="000000"/>
          <w:sz w:val="32"/>
          <w:szCs w:val="30"/>
        </w:rPr>
        <w:t xml:space="preserve"> </w:t>
      </w:r>
      <w:r>
        <w:rPr>
          <w:rFonts w:ascii="仿宋_GB2312" w:eastAsia="仿宋_GB2312" w:hint="eastAsia"/>
          <w:color w:val="000000"/>
          <w:sz w:val="32"/>
          <w:szCs w:val="30"/>
        </w:rPr>
        <w:t>八）一般公共服务支出</w:t>
      </w:r>
      <w:r>
        <w:rPr>
          <w:rFonts w:ascii="仿宋_GB2312" w:eastAsia="仿宋_GB2312" w:hint="eastAsia"/>
          <w:color w:val="000000"/>
          <w:sz w:val="32"/>
          <w:szCs w:val="30"/>
        </w:rPr>
        <w:t>(</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财政事务</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其他财政事务支出</w:t>
      </w:r>
      <w:r>
        <w:rPr>
          <w:rFonts w:ascii="仿宋_GB2312" w:eastAsia="仿宋_GB2312" w:hint="eastAsia"/>
          <w:color w:val="000000"/>
          <w:sz w:val="32"/>
          <w:szCs w:val="30"/>
        </w:rPr>
        <w:t>(</w:t>
      </w:r>
      <w:r>
        <w:rPr>
          <w:rFonts w:ascii="仿宋_GB2312" w:eastAsia="仿宋_GB2312" w:hint="eastAsia"/>
          <w:color w:val="000000"/>
          <w:sz w:val="32"/>
          <w:szCs w:val="30"/>
        </w:rPr>
        <w:t>项</w:t>
      </w:r>
      <w:r>
        <w:rPr>
          <w:rFonts w:ascii="仿宋_GB2312" w:eastAsia="仿宋_GB2312" w:hint="eastAsia"/>
          <w:color w:val="000000"/>
          <w:sz w:val="32"/>
          <w:szCs w:val="30"/>
        </w:rPr>
        <w:t>):</w:t>
      </w:r>
      <w:r>
        <w:rPr>
          <w:rFonts w:ascii="仿宋_GB2312" w:eastAsia="仿宋_GB2312" w:hint="eastAsia"/>
          <w:color w:val="000000"/>
          <w:sz w:val="32"/>
          <w:szCs w:val="30"/>
        </w:rPr>
        <w:t>反映除上述项目以外其他财政事务方面的支出。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（九）社会保障和就业支出</w:t>
      </w:r>
      <w:r>
        <w:rPr>
          <w:rFonts w:ascii="仿宋_GB2312" w:eastAsia="仿宋_GB2312" w:hint="eastAsia"/>
          <w:color w:val="000000"/>
          <w:sz w:val="32"/>
          <w:szCs w:val="30"/>
        </w:rPr>
        <w:t>(</w:t>
      </w:r>
      <w:r>
        <w:rPr>
          <w:rFonts w:ascii="仿宋_GB2312" w:eastAsia="仿宋_GB2312" w:hint="eastAsia"/>
          <w:color w:val="000000"/>
          <w:sz w:val="32"/>
          <w:szCs w:val="30"/>
        </w:rPr>
        <w:t>类</w:t>
      </w:r>
      <w:r>
        <w:rPr>
          <w:rFonts w:ascii="仿宋_GB2312" w:eastAsia="仿宋_GB2312" w:hint="eastAsia"/>
          <w:color w:val="000000"/>
          <w:sz w:val="32"/>
          <w:szCs w:val="30"/>
        </w:rPr>
        <w:t>)</w:t>
      </w:r>
      <w:r>
        <w:rPr>
          <w:rFonts w:ascii="仿宋_GB2312" w:eastAsia="仿宋_GB2312" w:hint="eastAsia"/>
          <w:color w:val="000000"/>
          <w:sz w:val="32"/>
          <w:szCs w:val="30"/>
        </w:rPr>
        <w:t>行政事业单位养老支出</w:t>
      </w:r>
      <w:r>
        <w:rPr>
          <w:rFonts w:ascii="仿宋_GB2312" w:eastAsia="仿宋_GB2312" w:hint="eastAsia"/>
          <w:color w:val="000000"/>
          <w:sz w:val="32"/>
          <w:szCs w:val="30"/>
        </w:rPr>
        <w:t>(</w:t>
      </w:r>
      <w:r>
        <w:rPr>
          <w:rFonts w:ascii="仿宋_GB2312" w:eastAsia="仿宋_GB2312" w:hint="eastAsia"/>
          <w:color w:val="000000"/>
          <w:sz w:val="32"/>
          <w:szCs w:val="30"/>
        </w:rPr>
        <w:t>款</w:t>
      </w:r>
      <w:r>
        <w:rPr>
          <w:rFonts w:ascii="仿宋_GB2312" w:eastAsia="仿宋_GB2312" w:hint="eastAsia"/>
          <w:color w:val="000000"/>
          <w:sz w:val="32"/>
          <w:szCs w:val="30"/>
        </w:rPr>
        <w:t>)</w:t>
      </w:r>
      <w:r>
        <w:rPr>
          <w:rFonts w:ascii="仿宋_GB2312" w:eastAsia="仿宋_GB2312" w:hint="eastAsia"/>
          <w:color w:val="000000"/>
          <w:sz w:val="32"/>
          <w:szCs w:val="30"/>
        </w:rPr>
        <w:t>机关事业单位基本养老保险缴费支出</w:t>
      </w:r>
      <w:r>
        <w:rPr>
          <w:rFonts w:ascii="仿宋_GB2312" w:eastAsia="仿宋_GB2312" w:hint="eastAsia"/>
          <w:color w:val="000000"/>
          <w:sz w:val="32"/>
          <w:szCs w:val="30"/>
        </w:rPr>
        <w:t>(</w:t>
      </w:r>
      <w:r>
        <w:rPr>
          <w:rFonts w:ascii="仿宋_GB2312" w:eastAsia="仿宋_GB2312" w:hint="eastAsia"/>
          <w:color w:val="000000"/>
          <w:sz w:val="32"/>
          <w:szCs w:val="30"/>
        </w:rPr>
        <w:t>项</w:t>
      </w:r>
      <w:r>
        <w:rPr>
          <w:rFonts w:ascii="仿宋_GB2312" w:eastAsia="仿宋_GB2312" w:hint="eastAsia"/>
          <w:color w:val="000000"/>
          <w:sz w:val="32"/>
          <w:szCs w:val="30"/>
        </w:rPr>
        <w:t>):</w:t>
      </w:r>
      <w:r>
        <w:rPr>
          <w:rFonts w:ascii="仿宋_GB2312" w:eastAsia="仿宋_GB2312" w:hint="eastAsia"/>
          <w:color w:val="000000"/>
          <w:sz w:val="32"/>
          <w:szCs w:val="30"/>
        </w:rPr>
        <w:t>反映机关事业单位实施养老保险制度由单位缴纳的基本养老保险费支出。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（十）卫生健康支出（类）行政事业单位医疗（款）行政单位医疗</w:t>
      </w:r>
      <w:r>
        <w:rPr>
          <w:rFonts w:ascii="仿宋_GB2312" w:eastAsia="仿宋_GB2312" w:hint="eastAsia"/>
          <w:color w:val="000000"/>
          <w:sz w:val="32"/>
          <w:szCs w:val="30"/>
        </w:rPr>
        <w:t>(</w:t>
      </w:r>
      <w:r>
        <w:rPr>
          <w:rFonts w:ascii="仿宋_GB2312" w:eastAsia="仿宋_GB2312" w:hint="eastAsia"/>
          <w:color w:val="000000"/>
          <w:sz w:val="32"/>
          <w:szCs w:val="30"/>
        </w:rPr>
        <w:t>项）：反映财政部门安排的行政单位（包括实行公务员管理的事业单位，下同）基本医疗保险缴费经费，未参加医疗保险的行政单位的公费医疗经费，按国家规定享受离休人员、红军老战士待遇人员的医疗经费。</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w:t>
      </w:r>
      <w:r>
        <w:rPr>
          <w:rFonts w:ascii="仿宋_GB2312" w:eastAsia="仿宋_GB2312" w:hint="eastAsia"/>
          <w:color w:val="000000"/>
          <w:sz w:val="32"/>
          <w:szCs w:val="30"/>
        </w:rPr>
        <w:t xml:space="preserve"> </w:t>
      </w:r>
      <w:r>
        <w:rPr>
          <w:rFonts w:ascii="仿宋_GB2312" w:eastAsia="仿宋_GB2312" w:hint="eastAsia"/>
          <w:color w:val="000000"/>
          <w:sz w:val="32"/>
          <w:szCs w:val="30"/>
        </w:rPr>
        <w:t>十一）卫生健康支出（类）行政事业单位医疗（款）事业单位医疗</w:t>
      </w:r>
      <w:r>
        <w:rPr>
          <w:rFonts w:ascii="仿宋_GB2312" w:eastAsia="仿宋_GB2312" w:hint="eastAsia"/>
          <w:color w:val="000000"/>
          <w:sz w:val="32"/>
          <w:szCs w:val="30"/>
        </w:rPr>
        <w:t>(</w:t>
      </w:r>
      <w:r>
        <w:rPr>
          <w:rFonts w:ascii="仿宋_GB2312" w:eastAsia="仿宋_GB2312" w:hint="eastAsia"/>
          <w:color w:val="000000"/>
          <w:sz w:val="32"/>
          <w:szCs w:val="30"/>
        </w:rPr>
        <w:t>项）：反映财政部门安排的事业单位基本医疗保险缴费经费，未参加医疗保险的事业单位的公费医疗经</w:t>
      </w:r>
      <w:r>
        <w:rPr>
          <w:rFonts w:ascii="仿宋_GB2312" w:eastAsia="仿宋_GB2312" w:hint="eastAsia"/>
          <w:color w:val="000000"/>
          <w:sz w:val="32"/>
          <w:szCs w:val="30"/>
        </w:rPr>
        <w:t>费，按国家规定享受离休人员待遇的医疗经费。</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lastRenderedPageBreak/>
        <w:t>（十二）资源勘探工业信息等支出（类）其他资源勘探工业信息等支出（款）其他资源勘探工业信息等支出（项）：反映除黄金事务、技术改造支出、</w:t>
      </w:r>
      <w:r>
        <w:rPr>
          <w:rFonts w:ascii="仿宋_GB2312" w:eastAsia="仿宋_GB2312" w:hint="eastAsia"/>
          <w:color w:val="000000"/>
          <w:sz w:val="32"/>
          <w:szCs w:val="30"/>
        </w:rPr>
        <w:t xml:space="preserve"> </w:t>
      </w:r>
      <w:r>
        <w:rPr>
          <w:rFonts w:ascii="仿宋_GB2312" w:eastAsia="仿宋_GB2312" w:hint="eastAsia"/>
          <w:color w:val="000000"/>
          <w:sz w:val="32"/>
          <w:szCs w:val="30"/>
        </w:rPr>
        <w:t>中药材扶持资金支出、重点产业振兴和技术改造项目贷款贴息以外其他用于资源勘探工业信息等方面的支出。</w:t>
      </w:r>
    </w:p>
    <w:p w:rsidR="00337B93" w:rsidRDefault="00F44438">
      <w:pPr>
        <w:widowControl/>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（十三）住房保障支出（类）住房改革支出（款）购房补贴（项）：反映按房改政策规定，行政事业单位向符合条件职工（含离退休人员）、军队（含武警）</w:t>
      </w:r>
      <w:r>
        <w:rPr>
          <w:rFonts w:ascii="仿宋_GB2312" w:eastAsia="仿宋_GB2312" w:hint="eastAsia"/>
          <w:color w:val="000000"/>
          <w:sz w:val="32"/>
          <w:szCs w:val="30"/>
        </w:rPr>
        <w:t xml:space="preserve"> </w:t>
      </w:r>
      <w:r>
        <w:rPr>
          <w:rFonts w:ascii="仿宋_GB2312" w:eastAsia="仿宋_GB2312" w:hint="eastAsia"/>
          <w:color w:val="000000"/>
          <w:sz w:val="32"/>
          <w:szCs w:val="30"/>
        </w:rPr>
        <w:t>向转役复员离退休人员发放的用于购买住房的补贴。</w:t>
      </w:r>
    </w:p>
    <w:p w:rsidR="00337B93" w:rsidRDefault="00337B93">
      <w:pPr>
        <w:widowControl/>
        <w:spacing w:line="600" w:lineRule="exact"/>
        <w:ind w:firstLineChars="200" w:firstLine="640"/>
        <w:jc w:val="left"/>
        <w:rPr>
          <w:rFonts w:ascii="仿宋_GB2312" w:eastAsia="仿宋_GB2312"/>
          <w:color w:val="000000"/>
          <w:sz w:val="32"/>
          <w:szCs w:val="30"/>
        </w:rPr>
      </w:pPr>
    </w:p>
    <w:p w:rsidR="00337B93" w:rsidRDefault="00F44438">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三、相关专业名词</w:t>
      </w:r>
    </w:p>
    <w:p w:rsidR="00337B93" w:rsidRDefault="00F44438">
      <w:pPr>
        <w:pStyle w:val="aa"/>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rsidR="00337B93" w:rsidRDefault="00F44438" w:rsidP="00DF47E7">
      <w:pPr>
        <w:pStyle w:val="aa"/>
        <w:ind w:firstLine="640"/>
      </w:pPr>
      <w:r>
        <w:rPr>
          <w:rFonts w:hint="eastAsia"/>
        </w:rPr>
        <w:t>（二）“三公”经费：指用财政拨款安排的因公出国（境）费、公务用车购置及运行维护费和公务接待费。其中，因公出国（境）费反映单位公务出国（境）的国际旅费、国外城市间</w:t>
      </w:r>
      <w:r>
        <w:rPr>
          <w:rFonts w:hint="eastAsia"/>
        </w:rPr>
        <w:lastRenderedPageBreak/>
        <w:t>交通费、住宿费、伙食费、培训费、公杂费等支出；公务用车购</w:t>
      </w:r>
      <w:r>
        <w:rPr>
          <w:rFonts w:hint="eastAsia"/>
        </w:rPr>
        <w:t>置及运行维护费反映单位公务用车车辆购置支出（含车辆购置税、牌照费），按规定保留的公务用车燃料费、新能源汽车充电费、维修费、过桥过路费、保险费、安全奖励费</w:t>
      </w:r>
      <w:r>
        <w:rPr>
          <w:rFonts w:hint="eastAsia"/>
        </w:rPr>
        <w:t xml:space="preserve"> </w:t>
      </w:r>
      <w:r>
        <w:rPr>
          <w:rFonts w:hint="eastAsia"/>
        </w:rPr>
        <w:t>用等支出；公务接待费反映单位按规定开支的各类公务接待（含外宾接待）支出。</w:t>
      </w:r>
    </w:p>
    <w:p w:rsidR="00337B93" w:rsidRDefault="00337B93" w:rsidP="00337B93">
      <w:pPr>
        <w:pStyle w:val="aa"/>
        <w:ind w:firstLine="640"/>
      </w:pPr>
    </w:p>
    <w:sectPr w:rsidR="00337B93" w:rsidSect="00337B93">
      <w:pgSz w:w="11906" w:h="16838"/>
      <w:pgMar w:top="2098" w:right="1587" w:bottom="2098"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438" w:rsidRDefault="00F44438" w:rsidP="00337B93">
      <w:r>
        <w:separator/>
      </w:r>
    </w:p>
  </w:endnote>
  <w:endnote w:type="continuationSeparator" w:id="1">
    <w:p w:rsidR="00F44438" w:rsidRDefault="00F44438" w:rsidP="00337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Adobe 仿宋 Std R">
    <w:altName w:val="仿宋"/>
    <w:charset w:val="86"/>
    <w:family w:val="auto"/>
    <w:pitch w:val="default"/>
    <w:sig w:usb0="00000000" w:usb1="0000000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438" w:rsidRDefault="00F44438" w:rsidP="00337B93">
      <w:r>
        <w:separator/>
      </w:r>
    </w:p>
  </w:footnote>
  <w:footnote w:type="continuationSeparator" w:id="1">
    <w:p w:rsidR="00F44438" w:rsidRDefault="00F44438" w:rsidP="00337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93" w:rsidRDefault="00337B9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1">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37B93"/>
    <w:rsid w:val="00344E49"/>
    <w:rsid w:val="00380DD1"/>
    <w:rsid w:val="00392028"/>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DF47E7"/>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44438"/>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90DA9"/>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0F68C5"/>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6E6AFD"/>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AF23254"/>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7A6218"/>
    <w:rsid w:val="3D8449A1"/>
    <w:rsid w:val="3D8A2CB0"/>
    <w:rsid w:val="3D8F7591"/>
    <w:rsid w:val="3DC54C33"/>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1FF4AE6"/>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5F77CA6"/>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4DE67DD"/>
    <w:rsid w:val="6503311C"/>
    <w:rsid w:val="651641C9"/>
    <w:rsid w:val="65674A25"/>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AF4A7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E331FC"/>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37B93"/>
    <w:pPr>
      <w:widowControl w:val="0"/>
      <w:jc w:val="both"/>
    </w:pPr>
    <w:rPr>
      <w:rFonts w:asciiTheme="minorHAnsi" w:eastAsiaTheme="minorEastAsia" w:hAnsiTheme="minorHAnsi" w:cstheme="minorBidi"/>
      <w:kern w:val="2"/>
      <w:sz w:val="21"/>
      <w:szCs w:val="22"/>
    </w:rPr>
  </w:style>
  <w:style w:type="paragraph" w:styleId="1">
    <w:name w:val="heading 1"/>
    <w:basedOn w:val="a1"/>
    <w:next w:val="a1"/>
    <w:uiPriority w:val="9"/>
    <w:qFormat/>
    <w:rsid w:val="00337B93"/>
    <w:pPr>
      <w:keepNext/>
      <w:keepLines/>
      <w:spacing w:line="576" w:lineRule="auto"/>
      <w:outlineLvl w:val="0"/>
    </w:pPr>
    <w:rPr>
      <w:b/>
      <w:kern w:val="44"/>
      <w:sz w:val="44"/>
    </w:rPr>
  </w:style>
  <w:style w:type="paragraph" w:styleId="2">
    <w:name w:val="heading 2"/>
    <w:basedOn w:val="a1"/>
    <w:next w:val="a1"/>
    <w:uiPriority w:val="9"/>
    <w:unhideWhenUsed/>
    <w:qFormat/>
    <w:rsid w:val="00337B93"/>
    <w:pPr>
      <w:keepNext/>
      <w:keepLines/>
      <w:spacing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semiHidden/>
    <w:qFormat/>
    <w:rsid w:val="00337B93"/>
    <w:rPr>
      <w:rFonts w:ascii="仿宋" w:eastAsia="仿宋" w:hAnsi="仿宋" w:cs="仿宋"/>
      <w:sz w:val="31"/>
      <w:szCs w:val="31"/>
      <w:lang w:eastAsia="en-US"/>
    </w:rPr>
  </w:style>
  <w:style w:type="paragraph" w:styleId="a6">
    <w:name w:val="footer"/>
    <w:basedOn w:val="a1"/>
    <w:link w:val="Char"/>
    <w:uiPriority w:val="99"/>
    <w:unhideWhenUsed/>
    <w:qFormat/>
    <w:rsid w:val="00337B93"/>
    <w:pPr>
      <w:tabs>
        <w:tab w:val="center" w:pos="4153"/>
        <w:tab w:val="right" w:pos="8306"/>
      </w:tabs>
      <w:snapToGrid w:val="0"/>
      <w:jc w:val="left"/>
    </w:pPr>
    <w:rPr>
      <w:sz w:val="18"/>
      <w:szCs w:val="18"/>
    </w:rPr>
  </w:style>
  <w:style w:type="paragraph" w:styleId="a7">
    <w:name w:val="header"/>
    <w:basedOn w:val="a1"/>
    <w:link w:val="Char0"/>
    <w:uiPriority w:val="99"/>
    <w:unhideWhenUsed/>
    <w:qFormat/>
    <w:rsid w:val="00337B93"/>
    <w:pPr>
      <w:pBdr>
        <w:bottom w:val="single" w:sz="6" w:space="1" w:color="auto"/>
      </w:pBdr>
      <w:tabs>
        <w:tab w:val="center" w:pos="4153"/>
        <w:tab w:val="right" w:pos="8306"/>
      </w:tabs>
      <w:snapToGrid w:val="0"/>
      <w:jc w:val="center"/>
    </w:pPr>
    <w:rPr>
      <w:sz w:val="18"/>
      <w:szCs w:val="18"/>
    </w:rPr>
  </w:style>
  <w:style w:type="character" w:styleId="a8">
    <w:name w:val="Hyperlink"/>
    <w:basedOn w:val="a2"/>
    <w:qFormat/>
    <w:rsid w:val="00337B93"/>
    <w:rPr>
      <w:color w:val="0000FF"/>
      <w:u w:val="single"/>
    </w:rPr>
  </w:style>
  <w:style w:type="character" w:customStyle="1" w:styleId="Char0">
    <w:name w:val="页眉 Char"/>
    <w:basedOn w:val="a2"/>
    <w:link w:val="a7"/>
    <w:uiPriority w:val="99"/>
    <w:qFormat/>
    <w:rsid w:val="00337B93"/>
    <w:rPr>
      <w:sz w:val="18"/>
      <w:szCs w:val="18"/>
    </w:rPr>
  </w:style>
  <w:style w:type="character" w:customStyle="1" w:styleId="Char">
    <w:name w:val="页脚 Char"/>
    <w:basedOn w:val="a2"/>
    <w:link w:val="a6"/>
    <w:uiPriority w:val="99"/>
    <w:qFormat/>
    <w:rsid w:val="00337B93"/>
    <w:rPr>
      <w:sz w:val="18"/>
      <w:szCs w:val="18"/>
    </w:rPr>
  </w:style>
  <w:style w:type="character" w:customStyle="1" w:styleId="rowtreelevel3">
    <w:name w:val="row_tree_level_3"/>
    <w:basedOn w:val="a2"/>
    <w:qFormat/>
    <w:rsid w:val="00337B93"/>
  </w:style>
  <w:style w:type="character" w:customStyle="1" w:styleId="rowtreelevel4">
    <w:name w:val="row_tree_level_4"/>
    <w:basedOn w:val="a2"/>
    <w:qFormat/>
    <w:rsid w:val="00337B93"/>
  </w:style>
  <w:style w:type="paragraph" w:customStyle="1" w:styleId="p0">
    <w:name w:val="p0"/>
    <w:basedOn w:val="a1"/>
    <w:qFormat/>
    <w:rsid w:val="00337B93"/>
    <w:pPr>
      <w:widowControl/>
    </w:pPr>
    <w:rPr>
      <w:rFonts w:ascii="Times New Roman" w:eastAsia="宋体" w:hAnsi="Times New Roman" w:cs="Times New Roman"/>
      <w:kern w:val="0"/>
      <w:szCs w:val="21"/>
    </w:rPr>
  </w:style>
  <w:style w:type="character" w:customStyle="1" w:styleId="15">
    <w:name w:val="15"/>
    <w:basedOn w:val="a2"/>
    <w:qFormat/>
    <w:rsid w:val="00337B93"/>
    <w:rPr>
      <w:rFonts w:ascii="Times New Roman" w:hAnsi="Times New Roman" w:cs="Times New Roman" w:hint="default"/>
      <w:sz w:val="20"/>
      <w:szCs w:val="20"/>
    </w:rPr>
  </w:style>
  <w:style w:type="character" w:customStyle="1" w:styleId="font01">
    <w:name w:val="font01"/>
    <w:basedOn w:val="a2"/>
    <w:qFormat/>
    <w:rsid w:val="00337B93"/>
    <w:rPr>
      <w:rFonts w:ascii="等线" w:eastAsia="等线" w:hAnsi="等线" w:cs="等线" w:hint="eastAsia"/>
      <w:color w:val="000000"/>
      <w:sz w:val="22"/>
      <w:szCs w:val="22"/>
      <w:u w:val="none"/>
    </w:rPr>
  </w:style>
  <w:style w:type="paragraph" w:customStyle="1" w:styleId="a9">
    <w:name w:val="标题 方正小标宋 二号 不加粗"/>
    <w:basedOn w:val="a1"/>
    <w:qFormat/>
    <w:rsid w:val="00337B93"/>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rsid w:val="00337B93"/>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a">
    <w:name w:val="正文 仿宋国标三号 不加粗"/>
    <w:basedOn w:val="a1"/>
    <w:qFormat/>
    <w:rsid w:val="00337B93"/>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rsid w:val="00337B93"/>
    <w:pPr>
      <w:keepNext/>
      <w:keepLines/>
      <w:numPr>
        <w:numId w:val="2"/>
      </w:numPr>
      <w:spacing w:line="600" w:lineRule="exact"/>
      <w:ind w:firstLineChars="200"/>
      <w:outlineLvl w:val="1"/>
    </w:pPr>
    <w:rPr>
      <w:rFonts w:ascii="楷体_GB2312" w:eastAsia="楷体_GB2312" w:hAnsi="楷体_GB2312"/>
      <w:b/>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1081</Words>
  <Characters>6162</Characters>
  <Application>Microsoft Office Word</Application>
  <DocSecurity>0</DocSecurity>
  <Lines>51</Lines>
  <Paragraphs>14</Paragraphs>
  <ScaleCrop>false</ScaleCrop>
  <Company>haoxitong.com</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HXT</cp:lastModifiedBy>
  <cp:revision>4</cp:revision>
  <dcterms:created xsi:type="dcterms:W3CDTF">2025-12-18T11:22:00Z</dcterms:created>
  <dcterms:modified xsi:type="dcterms:W3CDTF">2026-03-02T03:09:00Z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eyJoZGlkIjoiODY2ZTBiYTAwNWU1YjdlODc1OTIzYWNhYzM5ZmM3YjAiLCJ1c2VySWQiOiIxMTAzMTY5NDg2In0=</vt:lpwstr>
  </property>
</Properties>
</file>