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A4B42">
      <w:pPr>
        <w:pStyle w:val="16"/>
        <w:bidi w:val="0"/>
        <w:rPr>
          <w:rFonts w:hint="eastAsia"/>
        </w:rPr>
      </w:pPr>
      <w:r>
        <w:rPr>
          <w:rFonts w:hint="eastAsia"/>
          <w:lang w:eastAsia="zh-CN"/>
        </w:rPr>
        <w:t>景德镇市第一幼儿园2026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预算</w:t>
      </w:r>
    </w:p>
    <w:p w14:paraId="3708B0EB">
      <w:pPr>
        <w:pStyle w:val="13"/>
        <w:spacing w:line="600" w:lineRule="atLeast"/>
        <w:jc w:val="center"/>
        <w:rPr>
          <w:rFonts w:ascii="黑体" w:hAnsi="黑体" w:eastAsia="黑体"/>
          <w:color w:val="000000"/>
          <w:sz w:val="32"/>
          <w:szCs w:val="32"/>
        </w:rPr>
      </w:pPr>
    </w:p>
    <w:p w14:paraId="5EE71507">
      <w:pPr>
        <w:pStyle w:val="13"/>
        <w:spacing w:line="600" w:lineRule="atLeas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目    录</w:t>
      </w:r>
    </w:p>
    <w:p w14:paraId="30731947">
      <w:pPr>
        <w:pStyle w:val="13"/>
        <w:rPr>
          <w:rFonts w:ascii="宋体" w:hAnsi="宋体"/>
          <w:color w:val="000000"/>
        </w:rPr>
      </w:pPr>
    </w:p>
    <w:p w14:paraId="19ACB966">
      <w:pPr>
        <w:pStyle w:val="17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第一部分  景德镇市第一幼儿园概况</w:t>
      </w:r>
    </w:p>
    <w:p w14:paraId="294313A3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</w:t>
      </w:r>
      <w:r>
        <w:rPr>
          <w:rFonts w:hint="eastAsia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主要职责</w:t>
      </w:r>
    </w:p>
    <w:p w14:paraId="27E5992B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二、机构设置及人员情况</w:t>
      </w:r>
    </w:p>
    <w:p w14:paraId="52D4B8A4">
      <w:pPr>
        <w:pStyle w:val="17"/>
        <w:numPr>
          <w:ilvl w:val="0"/>
          <w:numId w:val="0"/>
        </w:numPr>
        <w:bidi w:val="0"/>
        <w:ind w:left="420" w:leftChars="200"/>
        <w:jc w:val="left"/>
        <w:rPr>
          <w:rFonts w:hint="eastAsia"/>
        </w:rPr>
      </w:pPr>
      <w:r>
        <w:rPr>
          <w:rFonts w:hint="eastAsia"/>
        </w:rPr>
        <w:t xml:space="preserve">第二部分  </w:t>
      </w:r>
      <w:r>
        <w:rPr>
          <w:rFonts w:hint="eastAsia"/>
          <w:lang w:eastAsia="zh-CN"/>
        </w:rPr>
        <w:t>景德镇市第一幼儿园2026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预算表</w:t>
      </w:r>
    </w:p>
    <w:p w14:paraId="67FEB0AB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一、《收支预算总表》</w:t>
      </w:r>
    </w:p>
    <w:p w14:paraId="6CCAA04A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二、《</w:t>
      </w:r>
      <w:r>
        <w:rPr>
          <w:rFonts w:hint="eastAsia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收入总表》</w:t>
      </w:r>
    </w:p>
    <w:p w14:paraId="2608FBAF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三、《</w:t>
      </w:r>
      <w:r>
        <w:rPr>
          <w:rFonts w:hint="eastAsia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支出总表》</w:t>
      </w:r>
    </w:p>
    <w:p w14:paraId="5F040623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四、《财政拨款收支总表》</w:t>
      </w:r>
    </w:p>
    <w:p w14:paraId="297A0B13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五、《一般公共预算支出表》</w:t>
      </w:r>
    </w:p>
    <w:p w14:paraId="4934BB9A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六、《一般公共预算基本支出表》</w:t>
      </w:r>
    </w:p>
    <w:p w14:paraId="63E7A80B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七、《财政拨款“三公”经费支出表》</w:t>
      </w:r>
    </w:p>
    <w:p w14:paraId="3838D4B0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八、《政府性基金预算支出表》</w:t>
      </w:r>
    </w:p>
    <w:p w14:paraId="650C07E0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九、《国有资本经营预算支出表》</w:t>
      </w:r>
      <w:r>
        <w:rPr>
          <w:rFonts w:hint="eastAsia" w:ascii="仿宋_GB2312" w:hAnsi="仿宋_GB2312" w:eastAsia="仿宋_GB2312" w:cs="仿宋_GB2312"/>
        </w:rPr>
        <w:tab/>
      </w:r>
    </w:p>
    <w:p w14:paraId="1CB38626">
      <w:pPr>
        <w:pStyle w:val="17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第三部分 景德镇市第一幼儿园 2026年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预算情况说明</w:t>
      </w:r>
    </w:p>
    <w:p w14:paraId="15DE1FCC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</w:t>
      </w:r>
      <w:r>
        <w:rPr>
          <w:rFonts w:hint="eastAsia" w:ascii="仿宋_GB2312" w:hAnsi="仿宋_GB2312" w:eastAsia="仿宋_GB2312" w:cs="仿宋_GB2312"/>
          <w:lang w:eastAsia="zh-CN"/>
        </w:rPr>
        <w:t>2026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预算收支情况说明</w:t>
      </w:r>
    </w:p>
    <w:p w14:paraId="295B2FD5">
      <w:pPr>
        <w:pStyle w:val="18"/>
        <w:bidi w:val="0"/>
        <w:rPr>
          <w:rFonts w:ascii="Adobe 仿宋 Std R" w:hAnsi="Adobe 仿宋 Std R" w:eastAsia="Adobe 仿宋 Std R" w:cstheme="minorBidi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</w:rPr>
        <w:t>二、</w:t>
      </w:r>
      <w:r>
        <w:rPr>
          <w:rFonts w:hint="eastAsia" w:ascii="仿宋_GB2312" w:hAnsi="仿宋_GB2312" w:eastAsia="仿宋_GB2312" w:cs="仿宋_GB2312"/>
          <w:lang w:eastAsia="zh-CN"/>
        </w:rPr>
        <w:t>2026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财政拨款</w:t>
      </w:r>
      <w:r>
        <w:rPr>
          <w:rFonts w:hint="eastAsia" w:ascii="仿宋_GB2312" w:hAnsi="仿宋_GB2312" w:eastAsia="仿宋_GB2312" w:cs="仿宋_GB2312"/>
        </w:rPr>
        <w:t>“三公”经费预算情况说明</w:t>
      </w:r>
    </w:p>
    <w:p w14:paraId="452867BB">
      <w:pPr>
        <w:pStyle w:val="17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第四部分  名词解释</w:t>
      </w:r>
    </w:p>
    <w:p w14:paraId="0F861B14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4B03E42D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09DD13EC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34148B06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0DA22D9A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6BE1D2BB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3350F2E5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69A6FA6B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3E2184AC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482E6345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5F7A9241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111619F5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51CA054D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55803944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55661AF4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005056F3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070A8370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7002C5E9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7F396B59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1703DAC9">
      <w:pPr>
        <w:pStyle w:val="17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第一部分  景德镇市第一幼儿园概况</w:t>
      </w:r>
    </w:p>
    <w:p w14:paraId="65C26D3F">
      <w:pPr>
        <w:widowControl/>
        <w:spacing w:line="580" w:lineRule="exact"/>
        <w:jc w:val="left"/>
        <w:rPr>
          <w:rFonts w:asciiTheme="minorEastAsia" w:hAnsiTheme="minorEastAsia"/>
          <w:b/>
          <w:sz w:val="36"/>
          <w:szCs w:val="36"/>
        </w:rPr>
      </w:pPr>
    </w:p>
    <w:p w14:paraId="53586412">
      <w:pPr>
        <w:pStyle w:val="17"/>
        <w:numPr>
          <w:ilvl w:val="0"/>
          <w:numId w:val="0"/>
        </w:numPr>
        <w:bidi w:val="0"/>
        <w:ind w:left="420" w:leftChars="200" w:firstLine="320" w:firstLineChars="100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主要职责</w:t>
      </w:r>
    </w:p>
    <w:p w14:paraId="688A0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景德镇市第一幼儿园作为一所公办学前教育机构，其单位，主要职责围绕幼儿教育、保育及全面发展展开，结合国家教育方针与地方实际需求，具体职责如下。</w:t>
      </w:r>
    </w:p>
    <w:p w14:paraId="7C881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（一）学前教育实施</w:t>
      </w:r>
    </w:p>
    <w:p w14:paraId="6BCF6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设计符合幼儿年龄特点的教育活动，涵盖健康、语言、社会、科学、艺术五大领域，注重综合素质培养。</w:t>
      </w:r>
    </w:p>
    <w:p w14:paraId="5E0C8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（二）保育与健康管理</w:t>
      </w:r>
    </w:p>
    <w:p w14:paraId="3E19F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1. 日常照料  </w:t>
      </w:r>
    </w:p>
    <w:p w14:paraId="34471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提供安全、卫生的饮食与午休环境，指导幼儿形成良好生活习惯（如自理能力、卫生习惯）。  </w:t>
      </w:r>
    </w:p>
    <w:p w14:paraId="08628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2. 卫生保健  </w:t>
      </w:r>
    </w:p>
    <w:p w14:paraId="7C83B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定期开展健康检查、疫苗接种及疾病预防；制定科学膳食计划，确保营养均衡；与医疗机构协作处理突发健康问题。</w:t>
      </w:r>
    </w:p>
    <w:p w14:paraId="47180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（三）家园共育与社区合作</w:t>
      </w:r>
    </w:p>
    <w:p w14:paraId="7F478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1. 家长沟通  </w:t>
      </w:r>
    </w:p>
    <w:p w14:paraId="14CE4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通过家长会、家园联系册、开放日等形式，及时反馈幼儿成长情况，提供科学育儿指导。  </w:t>
      </w:r>
    </w:p>
    <w:p w14:paraId="23585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2. 社区服务  </w:t>
      </w:r>
    </w:p>
    <w:p w14:paraId="168AD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参与社区教育活动，宣传学前教育理念，可能举办亲子活动或文化体验，促进社区教育资源整合。</w:t>
      </w:r>
    </w:p>
    <w:p w14:paraId="0FF6D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（四）教师团队建设</w:t>
      </w:r>
    </w:p>
    <w:p w14:paraId="78473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1. 专业发展  </w:t>
      </w:r>
    </w:p>
    <w:p w14:paraId="5DE31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组织教师参与教研活动、在职培训及继续教育，提升教学水平与师德素养。  </w:t>
      </w:r>
    </w:p>
    <w:p w14:paraId="42B32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2. 教学研究  </w:t>
      </w:r>
    </w:p>
    <w:p w14:paraId="2310B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开展园本教研，探索适合本园的教育模式，推动课程创新。</w:t>
      </w:r>
    </w:p>
    <w:p w14:paraId="760F0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（五）安全与设施管理</w:t>
      </w:r>
    </w:p>
    <w:p w14:paraId="1846C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1. 安全保障  </w:t>
      </w:r>
    </w:p>
    <w:p w14:paraId="116C7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定期检查园内设施安全，制定防火、防震等应急预案并组织演练；严格门禁管理，保障幼儿人身安全。  </w:t>
      </w:r>
    </w:p>
    <w:p w14:paraId="30F297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2. 环境创设  </w:t>
      </w:r>
    </w:p>
    <w:p w14:paraId="48050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优化教室、活动场地及游戏设施，营造安全、温馨、富有教育意义的环境。</w:t>
      </w:r>
    </w:p>
    <w:p w14:paraId="17C04512">
      <w:pPr>
        <w:pStyle w:val="17"/>
        <w:numPr>
          <w:ilvl w:val="0"/>
          <w:numId w:val="0"/>
        </w:numPr>
        <w:bidi w:val="0"/>
        <w:ind w:left="420" w:leftChars="200" w:firstLine="320" w:firstLineChars="100"/>
        <w:rPr>
          <w:rFonts w:hint="eastAsia"/>
        </w:rPr>
      </w:pPr>
      <w:r>
        <w:rPr>
          <w:rFonts w:hint="eastAsia"/>
        </w:rPr>
        <w:t>二、机构设置及人员情况</w:t>
      </w:r>
    </w:p>
    <w:p w14:paraId="73E87C56">
      <w:pPr>
        <w:pStyle w:val="18"/>
        <w:bidi w:val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景德镇市第一幼儿园内设处室</w:t>
      </w:r>
      <w:r>
        <w:rPr>
          <w:rFonts w:hint="eastAsia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eastAsia="zh-CN"/>
        </w:rPr>
        <w:t>个，包括：园长室和保教室。</w:t>
      </w:r>
    </w:p>
    <w:p w14:paraId="17767CDB">
      <w:pPr>
        <w:pStyle w:val="18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 xml:space="preserve">  编制人数共计1</w:t>
      </w:r>
      <w:r>
        <w:rPr>
          <w:rFonts w:hint="eastAsia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eastAsia="zh-CN"/>
        </w:rPr>
        <w:t>人，其中：全部补助事业编制人数1</w:t>
      </w:r>
      <w:r>
        <w:rPr>
          <w:rFonts w:hint="eastAsia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eastAsia="zh-CN"/>
        </w:rPr>
        <w:t>人。实有人数共计</w:t>
      </w:r>
      <w:r>
        <w:rPr>
          <w:rFonts w:hint="eastAsia" w:cs="仿宋_GB231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lang w:eastAsia="zh-CN"/>
        </w:rPr>
        <w:t>人，其中：在职人数小计7人，包括行政在职人数0人、参照公务员管理的事业人员在职人数0人、全部补助事业人员在职人数</w:t>
      </w:r>
      <w:r>
        <w:rPr>
          <w:rFonts w:hint="eastAsia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lang w:eastAsia="zh-CN"/>
        </w:rPr>
        <w:t>人，部分补助事业人员在职人数0人；离休人数小计0人；退休人数小计20人，遗属人数0人。在校学生150人，其中：高等学校0人、中等专业学校0人，普通高中0人、初中0人、小学0人、幼儿园</w:t>
      </w:r>
      <w:r>
        <w:rPr>
          <w:rFonts w:hint="eastAsia" w:cs="仿宋_GB2312"/>
          <w:lang w:val="en-US" w:eastAsia="zh-CN"/>
        </w:rPr>
        <w:t>293</w:t>
      </w:r>
      <w:r>
        <w:rPr>
          <w:rFonts w:hint="eastAsia" w:ascii="仿宋_GB2312" w:hAnsi="仿宋_GB2312" w:eastAsia="仿宋_GB2312" w:cs="仿宋_GB2312"/>
          <w:lang w:eastAsia="zh-CN"/>
        </w:rPr>
        <w:t>人。</w:t>
      </w:r>
    </w:p>
    <w:p w14:paraId="56C05A0E">
      <w:pPr>
        <w:widowControl/>
        <w:spacing w:line="580" w:lineRule="exact"/>
        <w:jc w:val="center"/>
        <w:rPr>
          <w:rFonts w:ascii="仿宋_GB2312" w:eastAsia="仿宋_GB2312"/>
          <w:b/>
          <w:szCs w:val="30"/>
        </w:rPr>
      </w:pPr>
    </w:p>
    <w:p w14:paraId="55E014B1">
      <w:pPr>
        <w:pStyle w:val="17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第二部分  景德镇市第一幼儿园2026年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预算表</w:t>
      </w:r>
    </w:p>
    <w:p w14:paraId="67A768B0">
      <w:pPr>
        <w:pStyle w:val="17"/>
        <w:numPr>
          <w:ilvl w:val="0"/>
          <w:numId w:val="0"/>
        </w:numPr>
        <w:bidi w:val="0"/>
        <w:ind w:left="420" w:leftChars="200"/>
        <w:rPr>
          <w:rFonts w:hint="eastAsia"/>
          <w:lang w:eastAsia="zh-CN"/>
        </w:rPr>
        <w:sectPr>
          <w:headerReference r:id="rId3" w:type="default"/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2249"/>
        <w:gridCol w:w="3535"/>
        <w:gridCol w:w="1775"/>
      </w:tblGrid>
      <w:tr w14:paraId="29DAE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5000" w:type="pct"/>
            <w:gridSpan w:val="4"/>
            <w:noWrap/>
            <w:vAlign w:val="center"/>
          </w:tcPr>
          <w:p w14:paraId="05DECD65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收支预算总表</w:t>
            </w:r>
          </w:p>
        </w:tc>
      </w:tr>
      <w:tr w14:paraId="58F22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2514" w:type="pct"/>
            <w:gridSpan w:val="2"/>
            <w:noWrap/>
            <w:vAlign w:val="center"/>
          </w:tcPr>
          <w:p w14:paraId="3D147FF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填报单位: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201025景德镇市第一幼儿园</w:t>
            </w:r>
          </w:p>
        </w:tc>
        <w:tc>
          <w:tcPr>
            <w:tcW w:w="1655" w:type="pct"/>
            <w:noWrap/>
            <w:vAlign w:val="bottom"/>
          </w:tcPr>
          <w:p w14:paraId="42D5509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9" w:type="pct"/>
            <w:noWrap/>
            <w:vAlign w:val="center"/>
          </w:tcPr>
          <w:p w14:paraId="229D007A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单位：万元</w:t>
            </w:r>
          </w:p>
        </w:tc>
      </w:tr>
      <w:tr w14:paraId="58BA7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2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B6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      入</w:t>
            </w:r>
          </w:p>
        </w:tc>
        <w:tc>
          <w:tcPr>
            <w:tcW w:w="248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28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       出</w:t>
            </w:r>
          </w:p>
        </w:tc>
      </w:tr>
      <w:tr w14:paraId="17947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84B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4A09C7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F49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项目(按功能科目)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5C9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</w:tr>
      <w:tr w14:paraId="5BF2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463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一、财政拨款</w:t>
            </w:r>
          </w:p>
        </w:tc>
        <w:tc>
          <w:tcPr>
            <w:tcW w:w="10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2E0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128.61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FD3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教育支出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03CA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160.18</w:t>
            </w:r>
          </w:p>
        </w:tc>
      </w:tr>
      <w:tr w14:paraId="2B24A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6B2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（一）一般公共预算收入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B0060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128.61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1ED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4FE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D3D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3AA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（二）政府性基金预算收入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74A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E87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1535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8B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5CC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（三）国有资本经营预算收入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690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2D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20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FD4E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C30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二、教育收费资金收入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EFA6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E0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7E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B2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F3F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三、事业收入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3EB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00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F0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5A1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E9F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四、事业单位经营收入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B68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B4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16E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3896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ABF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五、附属单位上缴收入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6342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69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5A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AC90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CFB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六、上级补助收入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75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9F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03E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CC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EC3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七、其他收入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A3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26.83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79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32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6DA7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7F5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C2A7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1A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0E6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54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193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A947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D3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17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375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1C842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DD5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3B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E1F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E2DB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E5BFF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7190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BA5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E6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69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0474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49B5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CE3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A6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D351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C27BE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521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E4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D7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3DD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FEC4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779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51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014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EEB9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D14C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E51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A8F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24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7E6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C116D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AB311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7B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0F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F25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DB49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EC2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49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13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58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EE20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C84A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45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85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BBFD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705E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252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1E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32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820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529B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97F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196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67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936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3EC07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B2D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06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81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73F3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8B5FC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A44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FC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1A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E6F2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40C4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4D3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F19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9A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6367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3412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D9F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84A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FA0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80E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7B57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26264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A3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92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73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1B2C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168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4CF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90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CB74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EDF36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本年收入合计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5E39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155.44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E7AE8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本年支出合计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3BAB14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160.18</w:t>
            </w:r>
          </w:p>
        </w:tc>
      </w:tr>
      <w:tr w14:paraId="6EB11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6136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八、使用非财政拨款结余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93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82FC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结转下年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93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</w:tr>
      <w:tr w14:paraId="4F5D1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 w14:paraId="56A13C5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九、上年结转（结余）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024A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4.74</w:t>
            </w:r>
          </w:p>
        </w:tc>
        <w:tc>
          <w:tcPr>
            <w:tcW w:w="1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3F6248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9319A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812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116B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收入总计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688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160.18</w:t>
            </w: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7F93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支出总计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D82C6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160.18</w:t>
            </w:r>
          </w:p>
        </w:tc>
      </w:tr>
    </w:tbl>
    <w:p w14:paraId="1CAADE6C">
      <w:pPr>
        <w:widowControl/>
        <w:jc w:val="left"/>
        <w:rPr>
          <w:rStyle w:val="12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5336" w:type="pct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124"/>
        <w:gridCol w:w="759"/>
        <w:gridCol w:w="1010"/>
        <w:gridCol w:w="835"/>
        <w:gridCol w:w="684"/>
        <w:gridCol w:w="748"/>
        <w:gridCol w:w="661"/>
        <w:gridCol w:w="763"/>
        <w:gridCol w:w="728"/>
        <w:gridCol w:w="656"/>
        <w:gridCol w:w="499"/>
        <w:gridCol w:w="728"/>
        <w:gridCol w:w="656"/>
      </w:tblGrid>
      <w:tr w14:paraId="0FFE4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D292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收入总表</w:t>
            </w:r>
          </w:p>
        </w:tc>
      </w:tr>
      <w:tr w14:paraId="4A7A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48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4EF9D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填报单位:201025景德镇市第一幼儿园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EB570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336015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8062A4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24D71C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353EE9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5F5F2C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5189C8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DAE9B6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2AFC4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单位：万元</w:t>
            </w:r>
          </w:p>
        </w:tc>
      </w:tr>
      <w:tr w14:paraId="2A48F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632B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  <w:t>单位名称</w:t>
            </w: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4B6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077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上年结转</w:t>
            </w:r>
          </w:p>
        </w:tc>
        <w:tc>
          <w:tcPr>
            <w:tcW w:w="14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D00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财政拨款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C8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教育收费资金收入</w:t>
            </w:r>
          </w:p>
        </w:tc>
        <w:tc>
          <w:tcPr>
            <w:tcW w:w="3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E3B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事业收入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7D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事业单位经营收入</w:t>
            </w:r>
          </w:p>
        </w:tc>
        <w:tc>
          <w:tcPr>
            <w:tcW w:w="2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EAD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附属单位上缴收入</w:t>
            </w:r>
          </w:p>
        </w:tc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72D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上级补助收入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C8B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其他收入</w:t>
            </w: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03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使用非财政拨款结余</w:t>
            </w:r>
          </w:p>
        </w:tc>
      </w:tr>
      <w:tr w14:paraId="6F2A1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D9B9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BBC4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2B84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C60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109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一般公共预算拨款收入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F1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政府性基金预算拨款收入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51A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国有资本经营预算收入</w:t>
            </w: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1A12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F895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5D18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8606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EC28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8C4E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F617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</w:tr>
      <w:tr w14:paraId="5A196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87C3F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86243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D9A6E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9C54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F98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1A7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F464A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63BF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9A89D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E862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FB17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3FC3C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11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097B0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4DA1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13</w:t>
            </w:r>
          </w:p>
        </w:tc>
      </w:tr>
      <w:tr w14:paraId="06206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B9B47"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景德镇市第一幼儿园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7DE82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160.18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B9439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4.74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396D4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128.61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8C20B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128.61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563C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B9F99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3A507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9C13F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AB833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C53E1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9926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3423E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26.83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76AA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47CBDC67">
      <w:pPr>
        <w:widowControl/>
        <w:jc w:val="left"/>
        <w:rPr>
          <w:rStyle w:val="12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881"/>
        <w:gridCol w:w="1952"/>
        <w:gridCol w:w="1378"/>
        <w:gridCol w:w="1513"/>
      </w:tblGrid>
      <w:tr w14:paraId="70C56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D648C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支出总表</w:t>
            </w:r>
          </w:p>
        </w:tc>
      </w:tr>
      <w:tr w14:paraId="2DE7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94BB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201025景德镇市第一幼儿园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56A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9FD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2410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53B0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AC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9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A29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290F0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BB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257C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07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52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9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1E7D67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B1F9B0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763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4B6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D56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B1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726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0E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8F4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76DCE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F2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876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F5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160.18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38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155.44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B5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</w:tr>
      <w:tr w14:paraId="63C99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13E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B57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教育支出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DC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160.18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303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155.44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93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</w:tr>
      <w:tr w14:paraId="7B06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8A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20502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75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普通教育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5C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160.18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10A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155.44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98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</w:tr>
      <w:tr w14:paraId="1E33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45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2050201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988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CF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160.18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B7F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155.44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44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</w:tr>
    </w:tbl>
    <w:p w14:paraId="1C96F865">
      <w:pPr>
        <w:widowControl/>
        <w:jc w:val="left"/>
        <w:rPr>
          <w:rStyle w:val="12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404"/>
        <w:gridCol w:w="2023"/>
        <w:gridCol w:w="1232"/>
        <w:gridCol w:w="1306"/>
        <w:gridCol w:w="1285"/>
        <w:gridCol w:w="1355"/>
      </w:tblGrid>
      <w:tr w14:paraId="6C0D4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5000" w:type="pct"/>
            <w:gridSpan w:val="7"/>
            <w:noWrap/>
            <w:vAlign w:val="center"/>
          </w:tcPr>
          <w:p w14:paraId="6977BC9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财政拨款收支总表</w:t>
            </w:r>
          </w:p>
        </w:tc>
      </w:tr>
      <w:tr w14:paraId="7423A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</w:trPr>
        <w:tc>
          <w:tcPr>
            <w:tcW w:w="2574" w:type="pct"/>
            <w:gridSpan w:val="3"/>
            <w:noWrap/>
            <w:vAlign w:val="center"/>
          </w:tcPr>
          <w:p w14:paraId="32413F9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填报单位:201025景德镇市第一幼儿园</w:t>
            </w:r>
          </w:p>
        </w:tc>
        <w:tc>
          <w:tcPr>
            <w:tcW w:w="577" w:type="pct"/>
            <w:noWrap/>
            <w:vAlign w:val="bottom"/>
          </w:tcPr>
          <w:p w14:paraId="3DE445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12" w:type="pct"/>
            <w:noWrap/>
            <w:vAlign w:val="bottom"/>
          </w:tcPr>
          <w:p w14:paraId="629304B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235" w:type="pct"/>
            <w:gridSpan w:val="2"/>
            <w:noWrap/>
            <w:vAlign w:val="center"/>
          </w:tcPr>
          <w:p w14:paraId="7A3177F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单位：万元</w:t>
            </w:r>
          </w:p>
        </w:tc>
      </w:tr>
      <w:tr w14:paraId="2B39B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FD40A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      入</w:t>
            </w:r>
          </w:p>
        </w:tc>
        <w:tc>
          <w:tcPr>
            <w:tcW w:w="33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B98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出 </w:t>
            </w:r>
          </w:p>
        </w:tc>
      </w:tr>
      <w:tr w14:paraId="2F7E1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4B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9113FA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AD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项目(按功能科目)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7B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30E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一般公共预算支出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B5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政府性基金预算支出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CA0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国有资本经营预算支出</w:t>
            </w:r>
          </w:p>
        </w:tc>
      </w:tr>
      <w:tr w14:paraId="58B2B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8E3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049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128.61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83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教育支出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61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133.35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CD0E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133.35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89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B9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</w:tr>
      <w:tr w14:paraId="6A83A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397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一般公共预算拨款收入</w:t>
            </w:r>
          </w:p>
        </w:tc>
        <w:tc>
          <w:tcPr>
            <w:tcW w:w="657" w:type="pct"/>
            <w:noWrap/>
            <w:vAlign w:val="center"/>
          </w:tcPr>
          <w:p w14:paraId="131206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128.61</w:t>
            </w:r>
          </w:p>
        </w:tc>
        <w:tc>
          <w:tcPr>
            <w:tcW w:w="9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3DF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38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5D36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D565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037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B8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D001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政府性基金预算拨款收入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977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516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06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4B2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66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0A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98DD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CA9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国有资本经营预算收入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67BB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939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536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E98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A72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AFF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05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F2A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8D9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C304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F3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8A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7E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4C66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5876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2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31C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A2D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A06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83E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7B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D754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8B2A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B4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3998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AE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D3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E5C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F95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F35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DA1D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836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5B9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AEF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4B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C52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7E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270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B2D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455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35B60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B9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E73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49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81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7E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EAE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A4E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310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15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95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9A7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A2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7DAC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D53B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92B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080BD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F74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4E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0D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3FB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90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8BC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95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D467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2E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42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546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B85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14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647E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9D0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E834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99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C4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68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A3A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E1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F95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A776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365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F5A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53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DB0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5D1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A5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EC6C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197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2FAC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13E0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77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F5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06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4A4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A586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242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AF8F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871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40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816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28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5FE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8BBE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1C11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0018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473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17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30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6F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60F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C7E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58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14B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5B4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1D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F2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43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92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42BC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DB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06E07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F9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98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D8D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7C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AE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A079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92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8D83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0B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0822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CA3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410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7A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485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D2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767C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FA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01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68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91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A8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5A9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63E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6A6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32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0B5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55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A6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96D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B6F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13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4E22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64D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C9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896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4E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AFA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0BF5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287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94B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D85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0A1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B41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E6A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E0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988F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56A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BB5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AB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E4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72D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C1A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C35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643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F49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14DA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919A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1FF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25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B6A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B5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5F0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F7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8FA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9D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93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BE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3BA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B7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919C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51A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4DD8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5D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344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2F78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1A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900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7B7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DD2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30A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A08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BC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C82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C9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858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467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FEB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二、上年结转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F178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4.74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56EF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6238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A5F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02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EEB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A0BB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1CF0F">
            <w:pPr>
              <w:widowControl/>
              <w:snapToGrid w:val="0"/>
              <w:ind w:firstLine="210" w:firstLineChars="10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一般公共预算拨款结转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50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4.74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0015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57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2986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360B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886DB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F19F6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95FE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4F50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政府性基金预算拨款结转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FA0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685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687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7F46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C15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7245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EE2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3D9B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收入总计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791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133.35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7667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支出总计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89F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133.35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B1BE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133.35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3E1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0079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</w:tr>
    </w:tbl>
    <w:p w14:paraId="48436F82">
      <w:pPr>
        <w:widowControl/>
        <w:jc w:val="left"/>
        <w:rPr>
          <w:rStyle w:val="12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3375"/>
        <w:gridCol w:w="2256"/>
        <w:gridCol w:w="1462"/>
        <w:gridCol w:w="1767"/>
      </w:tblGrid>
      <w:tr w14:paraId="2D186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656F9548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一般公共预算支出表</w:t>
            </w:r>
          </w:p>
        </w:tc>
      </w:tr>
      <w:tr w14:paraId="484A2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2433" w:type="pct"/>
            <w:gridSpan w:val="2"/>
            <w:noWrap/>
            <w:vAlign w:val="center"/>
          </w:tcPr>
          <w:p w14:paraId="6E1103C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填报单位:201025景德镇市第一幼儿园</w:t>
            </w:r>
          </w:p>
        </w:tc>
        <w:tc>
          <w:tcPr>
            <w:tcW w:w="1056" w:type="pct"/>
            <w:noWrap/>
            <w:vAlign w:val="bottom"/>
          </w:tcPr>
          <w:p w14:paraId="61ED0A5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84" w:type="pct"/>
            <w:noWrap/>
            <w:vAlign w:val="bottom"/>
          </w:tcPr>
          <w:p w14:paraId="7FD4BFE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25" w:type="pct"/>
            <w:noWrap/>
            <w:vAlign w:val="center"/>
          </w:tcPr>
          <w:p w14:paraId="34D8EB11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0F52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2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BC5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56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B84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745C9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8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90C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5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29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B2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EB83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13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4F0E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85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1C831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0A951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A4E95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9BE81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850FB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69F6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1D6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0F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472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128.61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FD33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128.61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80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62DA3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A28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1E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教育支出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E4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128.61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8F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128.61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2ED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39CC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BB9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20502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E0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普通教育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491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128.61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930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128.61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5C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0EE6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42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2050201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99A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74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128.61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99E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128.61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EE2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02AE530A">
      <w:pPr>
        <w:jc w:val="left"/>
        <w:rPr>
          <w:rStyle w:val="12"/>
          <w:rFonts w:hint="eastAsia" w:ascii="仿宋" w:hAnsi="仿宋" w:eastAsia="仿宋"/>
          <w:bCs/>
          <w:sz w:val="32"/>
          <w:szCs w:val="32"/>
        </w:rPr>
      </w:pPr>
      <w:r>
        <w:rPr>
          <w:rStyle w:val="12"/>
          <w:rFonts w:hint="eastAsia" w:ascii="仿宋" w:hAnsi="仿宋" w:eastAsia="仿宋"/>
          <w:bCs/>
          <w:sz w:val="32"/>
          <w:szCs w:val="32"/>
        </w:rPr>
        <w:br w:type="page"/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3119"/>
        <w:gridCol w:w="1903"/>
        <w:gridCol w:w="1798"/>
        <w:gridCol w:w="1857"/>
      </w:tblGrid>
      <w:tr w14:paraId="0D967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noWrap/>
            <w:vAlign w:val="center"/>
          </w:tcPr>
          <w:p w14:paraId="6D89A062">
            <w:pPr>
              <w:widowControl/>
              <w:jc w:val="center"/>
              <w:rPr>
                <w:rFonts w:hint="eastAsia" w:ascii="宋体" w:hAnsi="宋体" w:eastAsia="宋体" w:cs="Arial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一般公共预算基本支出表</w:t>
            </w:r>
          </w:p>
        </w:tc>
      </w:tr>
      <w:tr w14:paraId="3524E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98" w:type="pct"/>
            <w:gridSpan w:val="2"/>
            <w:noWrap/>
            <w:vAlign w:val="center"/>
          </w:tcPr>
          <w:p w14:paraId="18967AE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填报单位:201025景德镇市第一幼儿园</w:t>
            </w:r>
          </w:p>
        </w:tc>
        <w:tc>
          <w:tcPr>
            <w:tcW w:w="891" w:type="pct"/>
            <w:noWrap/>
            <w:vAlign w:val="bottom"/>
          </w:tcPr>
          <w:p w14:paraId="002BE0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42" w:type="pct"/>
            <w:noWrap/>
            <w:vAlign w:val="bottom"/>
          </w:tcPr>
          <w:p w14:paraId="50EA59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67" w:type="pct"/>
            <w:noWrap/>
            <w:vAlign w:val="center"/>
          </w:tcPr>
          <w:p w14:paraId="27677AB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38CBC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6171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支出经济分类科目</w:t>
            </w:r>
          </w:p>
        </w:tc>
        <w:tc>
          <w:tcPr>
            <w:tcW w:w="26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F8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年基本支出</w:t>
            </w:r>
          </w:p>
        </w:tc>
      </w:tr>
      <w:tr w14:paraId="0E71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B6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460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B186F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8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ED8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749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人员经费</w:t>
            </w:r>
          </w:p>
        </w:tc>
        <w:tc>
          <w:tcPr>
            <w:tcW w:w="8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D6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公用经费</w:t>
            </w:r>
          </w:p>
        </w:tc>
      </w:tr>
      <w:tr w14:paraId="77B70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43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4B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60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27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79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14:paraId="0EDE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B25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68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44A5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128.61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7AD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120.78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5CFB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7.83</w:t>
            </w:r>
          </w:p>
        </w:tc>
      </w:tr>
      <w:tr w14:paraId="58D44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69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49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工资福利支出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9A6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103.50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E0F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103.50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9A2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62A7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99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9A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基本工资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DCB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30.97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60F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30.97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640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4BEB6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2D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932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津贴补贴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F5E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819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C39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6C495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38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0E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绩效工资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73D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38.61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1A9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38.61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859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4FA3E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8ED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4A8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机关事业单位基本养老保险缴费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CE10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9.85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D256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9.85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F9D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3FA9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2B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B68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职业年金缴费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F119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4.92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0E7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4.92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482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16354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4B6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72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职工基本医疗保险缴费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AB5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4.00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6E8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F020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273AE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680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C52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公务员医疗补助缴费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282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1.85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84EB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1.85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284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32F1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2C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7C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其他社会保障缴费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D8F2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0.12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F01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0.12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5A7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53B4F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F32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635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住房公积金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CA7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8.35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FF1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8.35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0FB2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6515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40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30199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F7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其他工资福利支出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2A9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4.80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7E3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4.80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652D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1B9D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C7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5F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商品和服务支出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8A0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7.83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1C4B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17E2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7.83</w:t>
            </w:r>
          </w:p>
        </w:tc>
      </w:tr>
      <w:tr w14:paraId="2F4A9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E3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30205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A7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BC05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0.54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D8B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3EC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0.54</w:t>
            </w:r>
          </w:p>
        </w:tc>
      </w:tr>
      <w:tr w14:paraId="6A559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55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30206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E7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电费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29E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6.83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D36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D932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6.83</w:t>
            </w:r>
          </w:p>
        </w:tc>
      </w:tr>
      <w:tr w14:paraId="2010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9C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30299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BC0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其他商品和服务支出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447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0.46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9B8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C94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0.46</w:t>
            </w:r>
          </w:p>
        </w:tc>
      </w:tr>
      <w:tr w14:paraId="6D0D9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7B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8DD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对个人和家庭的补助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7CC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17.28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ED36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17.28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39B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08E38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02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30302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2A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退休费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F76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15.60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704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15.60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218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70CED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965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30399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B89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其他对个人和家庭的补助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F64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1.68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A4F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1.68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E49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</w:tbl>
    <w:p w14:paraId="0D78D5A8">
      <w:pPr>
        <w:widowControl/>
        <w:jc w:val="left"/>
        <w:rPr>
          <w:rStyle w:val="12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649"/>
        <w:gridCol w:w="1462"/>
        <w:gridCol w:w="1151"/>
        <w:gridCol w:w="1585"/>
        <w:gridCol w:w="1012"/>
        <w:gridCol w:w="1274"/>
        <w:gridCol w:w="1160"/>
        <w:gridCol w:w="1030"/>
      </w:tblGrid>
      <w:tr w14:paraId="77FED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636" w:type="pct"/>
            <w:noWrap/>
            <w:vAlign w:val="bottom"/>
          </w:tcPr>
          <w:p w14:paraId="3CE281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303" w:type="pct"/>
            <w:noWrap/>
            <w:vAlign w:val="bottom"/>
          </w:tcPr>
          <w:p w14:paraId="22E89B45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noWrap/>
            <w:vAlign w:val="bottom"/>
          </w:tcPr>
          <w:p w14:paraId="355692CC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noWrap/>
            <w:vAlign w:val="bottom"/>
          </w:tcPr>
          <w:p w14:paraId="1B11B6AE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36" w:type="pct"/>
            <w:gridSpan w:val="5"/>
            <w:noWrap/>
            <w:vAlign w:val="center"/>
          </w:tcPr>
          <w:p w14:paraId="6651DB9B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</w:p>
        </w:tc>
      </w:tr>
      <w:tr w14:paraId="0433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5000" w:type="pct"/>
            <w:gridSpan w:val="9"/>
            <w:noWrap/>
            <w:vAlign w:val="center"/>
          </w:tcPr>
          <w:p w14:paraId="6352241E">
            <w:pPr>
              <w:widowControl/>
              <w:snapToGrid w:val="0"/>
              <w:jc w:val="center"/>
              <w:textAlignment w:val="center"/>
              <w:rPr>
                <w:rFonts w:hint="default" w:eastAsia="仿宋_GB2312" w:asciiTheme="minorEastAsia" w:hAnsi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财政拨款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“三公”经费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支出表</w:t>
            </w:r>
          </w:p>
        </w:tc>
      </w:tr>
      <w:tr w14:paraId="63240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163" w:type="pct"/>
            <w:gridSpan w:val="4"/>
            <w:noWrap/>
            <w:vAlign w:val="center"/>
          </w:tcPr>
          <w:p w14:paraId="070D90FE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填报单位:201025景德镇市第一幼儿园</w:t>
            </w:r>
          </w:p>
        </w:tc>
        <w:tc>
          <w:tcPr>
            <w:tcW w:w="742" w:type="pct"/>
            <w:noWrap/>
            <w:vAlign w:val="bottom"/>
          </w:tcPr>
          <w:p w14:paraId="505F4B7E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bottom"/>
          </w:tcPr>
          <w:p w14:paraId="70B01EED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noWrap/>
            <w:vAlign w:val="bottom"/>
          </w:tcPr>
          <w:p w14:paraId="2BE46C9E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noWrap/>
            <w:vAlign w:val="bottom"/>
          </w:tcPr>
          <w:p w14:paraId="27C523A6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5D63B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4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C7100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96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9A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因公出国(境)费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AC8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公务接待费</w:t>
            </w:r>
          </w:p>
        </w:tc>
        <w:tc>
          <w:tcPr>
            <w:tcW w:w="162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1C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公务用车购置及运行维护费</w:t>
            </w:r>
          </w:p>
        </w:tc>
      </w:tr>
      <w:tr w14:paraId="326A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tblHeader/>
        </w:trPr>
        <w:tc>
          <w:tcPr>
            <w:tcW w:w="94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1E8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2C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8B5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一般公务出国（境）费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058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高等院校和科研院所学术交流合作出国（境）费</w:t>
            </w: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A17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D33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8E5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公务用车运行维护费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B1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公务用车购置</w:t>
            </w:r>
          </w:p>
        </w:tc>
      </w:tr>
      <w:tr w14:paraId="5386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40" w:type="pct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9D0D1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F4F67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8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6C64AA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42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428756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28B22D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3D3FD4C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6D84792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8F00A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14:paraId="13EE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6F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15B1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639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3E8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D4AEA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54BA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A00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4E8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6FB7EDC5">
      <w:pPr>
        <w:widowControl/>
        <w:jc w:val="left"/>
        <w:rPr>
          <w:rStyle w:val="12"/>
          <w:rFonts w:hint="eastAsia" w:ascii="仿宋" w:hAnsi="仿宋" w:eastAsia="仿宋"/>
          <w:bCs/>
          <w:sz w:val="32"/>
          <w:szCs w:val="3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5002" w:type="pc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612"/>
        <w:gridCol w:w="2348"/>
        <w:gridCol w:w="1637"/>
        <w:gridCol w:w="2002"/>
      </w:tblGrid>
      <w:tr w14:paraId="70548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976" w:type="pct"/>
            <w:noWrap/>
            <w:vAlign w:val="bottom"/>
          </w:tcPr>
          <w:p w14:paraId="25012F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1221" w:type="pct"/>
            <w:noWrap/>
            <w:vAlign w:val="bottom"/>
          </w:tcPr>
          <w:p w14:paraId="2418CE32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01" w:type="pct"/>
            <w:gridSpan w:val="3"/>
            <w:noWrap/>
            <w:vAlign w:val="center"/>
          </w:tcPr>
          <w:p w14:paraId="0A6C8A10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注：若为空表，则为该部门（单位）无政府性基金支出</w:t>
            </w:r>
          </w:p>
        </w:tc>
      </w:tr>
      <w:tr w14:paraId="64A4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708FE49B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政府性基金预算支出表</w:t>
            </w:r>
          </w:p>
        </w:tc>
      </w:tr>
      <w:tr w14:paraId="26B9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2198" w:type="pct"/>
            <w:gridSpan w:val="2"/>
            <w:noWrap/>
            <w:vAlign w:val="center"/>
          </w:tcPr>
          <w:p w14:paraId="2C298E7F">
            <w:pPr>
              <w:widowControl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填报单位:201025景德镇市第一幼儿园</w:t>
            </w:r>
          </w:p>
        </w:tc>
        <w:tc>
          <w:tcPr>
            <w:tcW w:w="1099" w:type="pct"/>
            <w:noWrap/>
            <w:vAlign w:val="bottom"/>
          </w:tcPr>
          <w:p w14:paraId="7B6E05A2">
            <w:pP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noWrap/>
            <w:vAlign w:val="bottom"/>
          </w:tcPr>
          <w:p w14:paraId="4925F63B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noWrap/>
            <w:vAlign w:val="center"/>
          </w:tcPr>
          <w:p w14:paraId="47E7DFDE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3B98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2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88B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8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07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4BC45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11D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D2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27A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14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66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70D36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30B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FAD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DA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0B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E6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</w:tbl>
    <w:p w14:paraId="582EF410">
      <w:pPr>
        <w:jc w:val="left"/>
        <w:rPr>
          <w:rStyle w:val="12"/>
          <w:rFonts w:hint="eastAsia" w:ascii="仿宋" w:hAnsi="仿宋" w:eastAsia="仿宋"/>
          <w:bCs/>
          <w:sz w:val="32"/>
          <w:szCs w:val="32"/>
        </w:rPr>
      </w:pPr>
      <w:r>
        <w:rPr>
          <w:rStyle w:val="12"/>
          <w:rFonts w:hint="eastAsia" w:ascii="仿宋" w:hAnsi="仿宋" w:eastAsia="仿宋"/>
          <w:bCs/>
          <w:sz w:val="32"/>
          <w:szCs w:val="32"/>
        </w:rPr>
        <w:br w:type="page"/>
      </w:r>
    </w:p>
    <w:tbl>
      <w:tblPr>
        <w:tblStyle w:val="6"/>
        <w:tblW w:w="5026" w:type="pc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650"/>
        <w:gridCol w:w="2336"/>
        <w:gridCol w:w="1636"/>
        <w:gridCol w:w="2053"/>
      </w:tblGrid>
      <w:tr w14:paraId="562F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</w:trPr>
        <w:tc>
          <w:tcPr>
            <w:tcW w:w="960" w:type="pct"/>
            <w:noWrap/>
            <w:vAlign w:val="bottom"/>
          </w:tcPr>
          <w:p w14:paraId="30072337">
            <w:pPr>
              <w:rPr>
                <w:rStyle w:val="12"/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233" w:type="pct"/>
            <w:noWrap/>
            <w:vAlign w:val="bottom"/>
          </w:tcPr>
          <w:p w14:paraId="3C8594CB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05" w:type="pct"/>
            <w:gridSpan w:val="3"/>
            <w:noWrap/>
            <w:vAlign w:val="center"/>
          </w:tcPr>
          <w:p w14:paraId="17209DDA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注：若为空表，则为该部门（单位）无国有资本经营预算支出</w:t>
            </w:r>
          </w:p>
        </w:tc>
      </w:tr>
      <w:tr w14:paraId="11D3D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36A76CE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国有资本经营预算支出表</w:t>
            </w:r>
          </w:p>
        </w:tc>
      </w:tr>
      <w:tr w14:paraId="21A91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</w:trPr>
        <w:tc>
          <w:tcPr>
            <w:tcW w:w="3282" w:type="pct"/>
            <w:gridSpan w:val="3"/>
            <w:noWrap/>
            <w:vAlign w:val="center"/>
          </w:tcPr>
          <w:p w14:paraId="62DEC5BC">
            <w:pPr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填报单位:201025景德镇市第一幼儿园</w:t>
            </w:r>
          </w:p>
        </w:tc>
        <w:tc>
          <w:tcPr>
            <w:tcW w:w="762" w:type="pct"/>
            <w:noWrap/>
            <w:vAlign w:val="bottom"/>
          </w:tcPr>
          <w:p w14:paraId="2E098098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54" w:type="pct"/>
            <w:noWrap/>
            <w:vAlign w:val="center"/>
          </w:tcPr>
          <w:p w14:paraId="52CA4637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21F6C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2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02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80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E39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3DEF0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9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7B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6CC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DD7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1B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90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69AC4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26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DC8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99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432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A38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</w:tbl>
    <w:p w14:paraId="7E608615">
      <w:pPr>
        <w:jc w:val="left"/>
        <w:rPr>
          <w:rStyle w:val="12"/>
          <w:rFonts w:hint="eastAsia" w:ascii="仿宋" w:hAnsi="仿宋" w:eastAsia="仿宋"/>
          <w:bCs/>
          <w:sz w:val="32"/>
          <w:szCs w:val="32"/>
        </w:rPr>
      </w:pPr>
      <w:r>
        <w:rPr>
          <w:rStyle w:val="12"/>
          <w:rFonts w:hint="eastAsia" w:ascii="仿宋" w:hAnsi="仿宋" w:eastAsia="仿宋"/>
          <w:bCs/>
          <w:sz w:val="32"/>
          <w:szCs w:val="32"/>
        </w:rPr>
        <w:br w:type="page"/>
      </w:r>
    </w:p>
    <w:p w14:paraId="19DAE88A">
      <w:pPr>
        <w:rPr>
          <w:rFonts w:hint="eastAsia"/>
          <w:lang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6EC457FB">
      <w:pPr>
        <w:pStyle w:val="17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第三部分  景德镇市第一幼儿园2026年单位预算情况说明</w:t>
      </w:r>
    </w:p>
    <w:p w14:paraId="4358168E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6DD80789">
      <w:pPr>
        <w:pStyle w:val="17"/>
        <w:numPr>
          <w:ilvl w:val="0"/>
          <w:numId w:val="0"/>
        </w:numPr>
        <w:bidi w:val="0"/>
        <w:ind w:left="420" w:leftChars="200" w:firstLine="321" w:firstLineChars="100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</w:t>
      </w:r>
      <w:r>
        <w:rPr>
          <w:rFonts w:hint="eastAsia" w:ascii="楷体_GB2312" w:eastAsia="楷体_GB2312"/>
          <w:b/>
          <w:sz w:val="32"/>
          <w:szCs w:val="30"/>
          <w:lang w:eastAsia="zh-CN"/>
        </w:rPr>
        <w:t>2026</w:t>
      </w:r>
      <w:r>
        <w:rPr>
          <w:rFonts w:hint="eastAsia" w:ascii="楷体_GB2312" w:eastAsia="楷体_GB2312"/>
          <w:b/>
          <w:sz w:val="32"/>
          <w:szCs w:val="30"/>
        </w:rPr>
        <w:t>年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单位</w:t>
      </w:r>
      <w:r>
        <w:rPr>
          <w:rFonts w:hint="eastAsia" w:ascii="楷体_GB2312" w:eastAsia="楷体_GB2312"/>
          <w:b/>
          <w:sz w:val="32"/>
          <w:szCs w:val="30"/>
        </w:rPr>
        <w:t>预算收支情况说明</w:t>
      </w:r>
    </w:p>
    <w:p w14:paraId="1F0E2C28">
      <w:pPr>
        <w:pStyle w:val="19"/>
        <w:numPr>
          <w:ilvl w:val="0"/>
          <w:numId w:val="0"/>
        </w:numPr>
        <w:bidi w:val="0"/>
        <w:ind w:left="420" w:leftChars="200"/>
        <w:rPr>
          <w:rFonts w:hint="eastAsia"/>
        </w:rPr>
      </w:pPr>
      <w:r>
        <w:rPr>
          <w:rFonts w:hint="eastAsia"/>
        </w:rPr>
        <w:t xml:space="preserve"> (一)收入预算情况</w:t>
      </w:r>
    </w:p>
    <w:p w14:paraId="03571627">
      <w:pPr>
        <w:pStyle w:val="18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景德镇市第一幼儿园</w:t>
      </w:r>
      <w:r>
        <w:rPr>
          <w:rFonts w:hint="eastAsia"/>
        </w:rPr>
        <w:t>收入预算总额为160.18万元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较上年预算安排减少</w:t>
      </w:r>
      <w:r>
        <w:rPr>
          <w:rFonts w:hint="eastAsia"/>
          <w:lang w:val="en-US" w:eastAsia="zh-CN"/>
        </w:rPr>
        <w:t>35.18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；本年收入合计155.44万元，较上年预算安排</w:t>
      </w:r>
      <w:r>
        <w:rPr>
          <w:rFonts w:hint="eastAsia"/>
        </w:rPr>
        <w:t>减少</w:t>
      </w:r>
      <w:r>
        <w:rPr>
          <w:rFonts w:hint="eastAsia"/>
          <w:lang w:eastAsia="zh-CN"/>
        </w:rPr>
        <w:t>39.92万元；包括：财政拨款收入128.61万元，较上年预算安排增加30.45万元；</w:t>
      </w:r>
      <w:r>
        <w:rPr>
          <w:rFonts w:hint="eastAsia"/>
          <w:lang w:val="en-US" w:eastAsia="zh-CN"/>
        </w:rPr>
        <w:t>事业</w:t>
      </w:r>
      <w:r>
        <w:rPr>
          <w:rFonts w:hint="eastAsia"/>
          <w:lang w:eastAsia="zh-CN"/>
        </w:rPr>
        <w:t>收入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万元，较上年预算安排</w:t>
      </w:r>
      <w:r>
        <w:rPr>
          <w:rFonts w:hint="eastAsia"/>
          <w:lang w:val="en-US" w:eastAsia="zh-CN"/>
        </w:rPr>
        <w:t>减少97.20</w:t>
      </w:r>
      <w:r>
        <w:rPr>
          <w:rFonts w:hint="eastAsia"/>
          <w:lang w:eastAsia="zh-CN"/>
        </w:rPr>
        <w:t>万元；其他收入26.83万元，较上年预算安排增加</w:t>
      </w:r>
      <w:r>
        <w:rPr>
          <w:rFonts w:hint="eastAsia"/>
          <w:lang w:val="en-US" w:eastAsia="zh-CN"/>
        </w:rPr>
        <w:t>26.83</w:t>
      </w:r>
      <w:r>
        <w:rPr>
          <w:rFonts w:hint="eastAsia"/>
          <w:lang w:eastAsia="zh-CN"/>
        </w:rPr>
        <w:t>万元。上年结转4.74万元，较上年预算安排增加</w:t>
      </w:r>
      <w:r>
        <w:rPr>
          <w:rFonts w:hint="eastAsia"/>
          <w:lang w:val="en-US" w:eastAsia="zh-CN"/>
        </w:rPr>
        <w:t>4.74</w:t>
      </w:r>
      <w:r>
        <w:rPr>
          <w:rFonts w:hint="eastAsia"/>
          <w:lang w:eastAsia="zh-CN"/>
        </w:rPr>
        <w:t>万元。</w:t>
      </w:r>
    </w:p>
    <w:p w14:paraId="09D85488">
      <w:pPr>
        <w:pStyle w:val="19"/>
        <w:numPr>
          <w:ilvl w:val="0"/>
          <w:numId w:val="0"/>
        </w:numPr>
        <w:bidi w:val="0"/>
        <w:ind w:left="420" w:leftChars="20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(二)支出预算情况</w:t>
      </w:r>
    </w:p>
    <w:p w14:paraId="1C3F77C5">
      <w:pPr>
        <w:pStyle w:val="18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景德镇市第一幼儿园</w:t>
      </w:r>
      <w:r>
        <w:rPr>
          <w:rFonts w:hint="eastAsia"/>
        </w:rPr>
        <w:t>支出预算总额为160.18万元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较上年预算安排减少</w:t>
      </w:r>
      <w:r>
        <w:rPr>
          <w:rFonts w:hint="eastAsia"/>
          <w:lang w:val="en-US" w:eastAsia="zh-CN"/>
        </w:rPr>
        <w:t>35.18</w:t>
      </w:r>
      <w:r>
        <w:rPr>
          <w:rFonts w:hint="eastAsia"/>
        </w:rPr>
        <w:t xml:space="preserve">万元。 </w:t>
      </w:r>
    </w:p>
    <w:p w14:paraId="5692E39F">
      <w:pPr>
        <w:pStyle w:val="18"/>
        <w:bidi w:val="0"/>
        <w:rPr>
          <w:rFonts w:hint="eastAsia"/>
        </w:rPr>
      </w:pPr>
      <w:r>
        <w:rPr>
          <w:rFonts w:hint="eastAsia"/>
        </w:rPr>
        <w:t>按支出项目类别划分：基本支出155.44万元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较上年预算安排增加</w:t>
      </w:r>
      <w:r>
        <w:rPr>
          <w:rFonts w:hint="eastAsia"/>
          <w:lang w:val="en-US" w:eastAsia="zh-CN"/>
        </w:rPr>
        <w:t>63.94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；</w:t>
      </w:r>
      <w:r>
        <w:rPr>
          <w:rFonts w:hint="eastAsia"/>
        </w:rPr>
        <w:t>项目支出4.74万元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较上年预算安排减少</w:t>
      </w:r>
      <w:r>
        <w:rPr>
          <w:rFonts w:hint="eastAsia"/>
          <w:lang w:val="en-US" w:eastAsia="zh-CN"/>
        </w:rPr>
        <w:t>99.12</w:t>
      </w:r>
      <w:r>
        <w:rPr>
          <w:rFonts w:hint="eastAsia"/>
        </w:rPr>
        <w:t>万元。</w:t>
      </w:r>
    </w:p>
    <w:p w14:paraId="46DB6E52">
      <w:pPr>
        <w:pStyle w:val="18"/>
        <w:bidi w:val="0"/>
        <w:rPr>
          <w:rFonts w:hint="eastAsia"/>
        </w:rPr>
      </w:pPr>
      <w:r>
        <w:rPr>
          <w:rFonts w:hint="eastAsia"/>
        </w:rPr>
        <w:t>按支出功能科目划分：教育支出160.18万元，较上年预算安排减少23.61万元</w:t>
      </w:r>
      <w:r>
        <w:rPr>
          <w:rFonts w:hint="eastAsia"/>
          <w:lang w:eastAsia="zh-CN"/>
        </w:rPr>
        <w:t>；</w:t>
      </w:r>
      <w:r>
        <w:rPr>
          <w:color w:val="auto"/>
          <w:spacing w:val="6"/>
        </w:rPr>
        <w:t>社会保障和就业</w:t>
      </w:r>
      <w:r>
        <w:rPr>
          <w:color w:val="auto"/>
          <w:spacing w:val="5"/>
        </w:rPr>
        <w:t>支出</w:t>
      </w:r>
      <w:r>
        <w:rPr>
          <w:rFonts w:hint="eastAsia"/>
          <w:color w:val="auto"/>
          <w:lang w:val="en-US" w:eastAsia="zh-CN"/>
        </w:rPr>
        <w:t>0</w:t>
      </w:r>
      <w:r>
        <w:rPr>
          <w:color w:val="auto"/>
          <w:spacing w:val="-42"/>
        </w:rPr>
        <w:t xml:space="preserve"> </w:t>
      </w:r>
      <w:r>
        <w:rPr>
          <w:color w:val="auto"/>
          <w:spacing w:val="6"/>
        </w:rPr>
        <w:t>万元,较上年预算安排减少</w:t>
      </w:r>
      <w:r>
        <w:rPr>
          <w:color w:val="auto"/>
          <w:spacing w:val="-34"/>
        </w:rPr>
        <w:t xml:space="preserve"> </w:t>
      </w:r>
      <w:r>
        <w:rPr>
          <w:rFonts w:hint="eastAsia"/>
          <w:color w:val="auto"/>
          <w:spacing w:val="6"/>
          <w:lang w:val="en-US" w:eastAsia="zh-CN"/>
        </w:rPr>
        <w:t>5.47</w:t>
      </w:r>
      <w:r>
        <w:rPr>
          <w:color w:val="auto"/>
          <w:spacing w:val="-39"/>
        </w:rPr>
        <w:t xml:space="preserve"> </w:t>
      </w:r>
      <w:r>
        <w:rPr>
          <w:color w:val="auto"/>
          <w:spacing w:val="6"/>
        </w:rPr>
        <w:t>万</w:t>
      </w:r>
      <w:r>
        <w:rPr>
          <w:color w:val="auto"/>
          <w:spacing w:val="5"/>
        </w:rPr>
        <w:t>元;卫生健康支</w:t>
      </w:r>
      <w:r>
        <w:rPr>
          <w:color w:val="auto"/>
          <w:spacing w:val="7"/>
        </w:rPr>
        <w:t>出</w:t>
      </w:r>
      <w:r>
        <w:rPr>
          <w:color w:val="auto"/>
          <w:spacing w:val="-37"/>
        </w:rPr>
        <w:t xml:space="preserve"> </w:t>
      </w:r>
      <w:r>
        <w:rPr>
          <w:rFonts w:hint="eastAsia"/>
          <w:color w:val="auto"/>
          <w:spacing w:val="7"/>
          <w:lang w:val="en-US" w:eastAsia="zh-CN"/>
        </w:rPr>
        <w:t>0</w:t>
      </w:r>
      <w:r>
        <w:rPr>
          <w:color w:val="auto"/>
          <w:spacing w:val="-40"/>
        </w:rPr>
        <w:t xml:space="preserve"> </w:t>
      </w:r>
      <w:r>
        <w:rPr>
          <w:color w:val="auto"/>
          <w:spacing w:val="7"/>
        </w:rPr>
        <w:t>万元,较上年预算安排</w:t>
      </w:r>
      <w:r>
        <w:rPr>
          <w:rFonts w:hint="eastAsia"/>
          <w:color w:val="auto"/>
          <w:spacing w:val="7"/>
          <w:lang w:val="en-US" w:eastAsia="zh-CN"/>
        </w:rPr>
        <w:t>减少2.26</w:t>
      </w:r>
      <w:r>
        <w:rPr>
          <w:color w:val="auto"/>
          <w:spacing w:val="7"/>
        </w:rPr>
        <w:t>万元;住房保障支出</w:t>
      </w:r>
      <w:r>
        <w:rPr>
          <w:color w:val="auto"/>
          <w:spacing w:val="-30"/>
        </w:rPr>
        <w:t xml:space="preserve"> </w:t>
      </w:r>
      <w:r>
        <w:rPr>
          <w:rFonts w:hint="eastAsia"/>
          <w:color w:val="auto"/>
          <w:spacing w:val="7"/>
          <w:lang w:val="en-US" w:eastAsia="zh-CN"/>
        </w:rPr>
        <w:t>0</w:t>
      </w:r>
      <w:r>
        <w:rPr>
          <w:color w:val="auto"/>
          <w:spacing w:val="-37"/>
        </w:rPr>
        <w:t xml:space="preserve"> </w:t>
      </w:r>
      <w:r>
        <w:rPr>
          <w:color w:val="auto"/>
          <w:spacing w:val="7"/>
        </w:rPr>
        <w:t>万元,较上年预算安排</w:t>
      </w:r>
      <w:r>
        <w:rPr>
          <w:rFonts w:hint="eastAsia"/>
          <w:color w:val="auto"/>
          <w:spacing w:val="7"/>
          <w:lang w:val="en-US" w:eastAsia="zh-CN"/>
        </w:rPr>
        <w:t>减少</w:t>
      </w:r>
      <w:r>
        <w:rPr>
          <w:color w:val="auto"/>
          <w:spacing w:val="-34"/>
        </w:rPr>
        <w:t xml:space="preserve"> </w:t>
      </w:r>
      <w:r>
        <w:rPr>
          <w:rFonts w:hint="eastAsia"/>
          <w:color w:val="auto"/>
          <w:spacing w:val="7"/>
          <w:lang w:val="en-US" w:eastAsia="zh-CN"/>
        </w:rPr>
        <w:t>3.84</w:t>
      </w:r>
      <w:r>
        <w:rPr>
          <w:color w:val="auto"/>
          <w:spacing w:val="-37"/>
        </w:rPr>
        <w:t xml:space="preserve"> </w:t>
      </w:r>
      <w:r>
        <w:rPr>
          <w:color w:val="auto"/>
          <w:spacing w:val="7"/>
        </w:rPr>
        <w:t>万元</w:t>
      </w:r>
      <w:r>
        <w:rPr>
          <w:rFonts w:hint="eastAsia"/>
        </w:rPr>
        <w:t>。</w:t>
      </w:r>
    </w:p>
    <w:p w14:paraId="4FEF22D3">
      <w:pPr>
        <w:pStyle w:val="18"/>
        <w:bidi w:val="0"/>
        <w:rPr>
          <w:rFonts w:hint="eastAsia"/>
        </w:rPr>
      </w:pPr>
      <w:r>
        <w:rPr>
          <w:rFonts w:hint="eastAsia"/>
        </w:rPr>
        <w:t>按支出经济分类划分：工资福利支出103.50万元，较上年预算安排减少78.32万元；商品和服务支出39.40万元，较上年预算安排增加32.64万元；对个人和家庭的补助17.28万元，较上年预算安排增加减少15.6万元</w:t>
      </w:r>
      <w:r>
        <w:rPr>
          <w:color w:val="auto"/>
          <w:spacing w:val="6"/>
        </w:rPr>
        <w:t>;资本性</w:t>
      </w:r>
      <w:r>
        <w:rPr>
          <w:color w:val="auto"/>
          <w:spacing w:val="3"/>
        </w:rPr>
        <w:t>支出</w:t>
      </w:r>
      <w:r>
        <w:rPr>
          <w:color w:val="auto"/>
          <w:spacing w:val="-48"/>
        </w:rPr>
        <w:t xml:space="preserve"> </w:t>
      </w:r>
      <w:r>
        <w:rPr>
          <w:rFonts w:hint="eastAsia"/>
          <w:color w:val="auto"/>
          <w:spacing w:val="3"/>
          <w:lang w:val="en-US" w:eastAsia="zh-CN"/>
        </w:rPr>
        <w:t>5.10</w:t>
      </w:r>
      <w:r>
        <w:rPr>
          <w:color w:val="auto"/>
          <w:spacing w:val="-45"/>
        </w:rPr>
        <w:t xml:space="preserve"> </w:t>
      </w:r>
      <w:r>
        <w:rPr>
          <w:color w:val="auto"/>
          <w:spacing w:val="3"/>
        </w:rPr>
        <w:t>万元,较上年预算安排</w:t>
      </w:r>
      <w:r>
        <w:rPr>
          <w:rFonts w:hint="eastAsia"/>
          <w:color w:val="auto"/>
          <w:spacing w:val="3"/>
          <w:lang w:val="en-US" w:eastAsia="zh-CN"/>
        </w:rPr>
        <w:t>增加</w:t>
      </w:r>
      <w:r>
        <w:rPr>
          <w:color w:val="auto"/>
          <w:spacing w:val="-43"/>
        </w:rPr>
        <w:t xml:space="preserve"> </w:t>
      </w:r>
      <w:r>
        <w:rPr>
          <w:color w:val="auto"/>
          <w:spacing w:val="-48"/>
        </w:rPr>
        <w:t xml:space="preserve"> </w:t>
      </w:r>
      <w:r>
        <w:rPr>
          <w:rFonts w:hint="eastAsia"/>
          <w:color w:val="auto"/>
          <w:spacing w:val="3"/>
          <w:lang w:val="en-US" w:eastAsia="zh-CN"/>
        </w:rPr>
        <w:t>5.1</w:t>
      </w:r>
      <w:r>
        <w:rPr>
          <w:color w:val="auto"/>
          <w:spacing w:val="-45"/>
        </w:rPr>
        <w:t xml:space="preserve"> </w:t>
      </w:r>
      <w:r>
        <w:rPr>
          <w:rFonts w:hint="eastAsia"/>
          <w:color w:val="auto"/>
          <w:spacing w:val="-45"/>
          <w:lang w:val="en-US" w:eastAsia="zh-CN"/>
        </w:rPr>
        <w:t>0</w:t>
      </w:r>
      <w:r>
        <w:rPr>
          <w:color w:val="auto"/>
          <w:spacing w:val="2"/>
        </w:rPr>
        <w:t>万元。</w:t>
      </w:r>
    </w:p>
    <w:p w14:paraId="0512440C">
      <w:pPr>
        <w:pStyle w:val="19"/>
        <w:numPr>
          <w:ilvl w:val="0"/>
          <w:numId w:val="0"/>
        </w:numPr>
        <w:bidi w:val="0"/>
        <w:ind w:left="420"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(三)财政拨款支出情况 </w:t>
      </w:r>
    </w:p>
    <w:p w14:paraId="6D5840C4">
      <w:pPr>
        <w:pStyle w:val="18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景德镇市第一幼儿园</w:t>
      </w:r>
      <w:r>
        <w:rPr>
          <w:rFonts w:hint="eastAsia"/>
        </w:rPr>
        <w:t>财政拨款支出预算总额133.35万元,较上年预算安排增加</w:t>
      </w:r>
      <w:r>
        <w:rPr>
          <w:rFonts w:hint="eastAsia"/>
          <w:lang w:val="en-US" w:eastAsia="zh-CN"/>
        </w:rPr>
        <w:t>35.18</w:t>
      </w:r>
      <w:r>
        <w:rPr>
          <w:rFonts w:hint="eastAsia"/>
        </w:rPr>
        <w:t>万元。</w:t>
      </w:r>
    </w:p>
    <w:p w14:paraId="467CDE40">
      <w:pPr>
        <w:pStyle w:val="18"/>
        <w:bidi w:val="0"/>
        <w:rPr>
          <w:rFonts w:hint="eastAsia"/>
        </w:rPr>
      </w:pPr>
      <w:r>
        <w:rPr>
          <w:rFonts w:hint="eastAsia"/>
        </w:rPr>
        <w:t>按支出功能科目划分：教育支出133.35万元。</w:t>
      </w:r>
    </w:p>
    <w:p w14:paraId="6660378C">
      <w:pPr>
        <w:pStyle w:val="18"/>
        <w:bidi w:val="0"/>
        <w:rPr>
          <w:rFonts w:hint="eastAsia"/>
        </w:rPr>
      </w:pPr>
      <w:r>
        <w:rPr>
          <w:rFonts w:hint="eastAsia"/>
        </w:rPr>
        <w:t>按支出项目类别划分：基本支出128.61万元,项目支出4.74万元。</w:t>
      </w:r>
    </w:p>
    <w:p w14:paraId="3D98AE96">
      <w:pPr>
        <w:pStyle w:val="18"/>
        <w:bidi w:val="0"/>
        <w:rPr>
          <w:rFonts w:hint="eastAsia"/>
        </w:rPr>
      </w:pPr>
      <w:r>
        <w:rPr>
          <w:rFonts w:hint="eastAsia"/>
        </w:rPr>
        <w:t>按支</w:t>
      </w:r>
      <w:r>
        <w:rPr>
          <w:rFonts w:hint="eastAsia"/>
          <w:lang w:val="en-US" w:eastAsia="zh-CN"/>
        </w:rPr>
        <w:t>出经济分类</w:t>
      </w:r>
      <w:r>
        <w:rPr>
          <w:rFonts w:hint="eastAsia"/>
        </w:rPr>
        <w:t>划分：工资福利支出103.50万元，商品和服务支出12.57万元，对个人和家庭的补助17.28万元。</w:t>
      </w:r>
    </w:p>
    <w:p w14:paraId="76FCB6E7">
      <w:pPr>
        <w:pStyle w:val="19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四)政府性基金情况</w:t>
      </w:r>
    </w:p>
    <w:p w14:paraId="622A5F43">
      <w:pPr>
        <w:pStyle w:val="18"/>
        <w:bidi w:val="0"/>
        <w:rPr>
          <w:rFonts w:hint="eastAsia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2026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hint="eastAsia"/>
        </w:rPr>
        <w:t>本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没有使用政府性基金预算拨款安排的支出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776364FF">
      <w:pPr>
        <w:pStyle w:val="19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(五)国有资本经营情况</w:t>
      </w:r>
    </w:p>
    <w:p w14:paraId="3C4DF9E5">
      <w:pPr>
        <w:pStyle w:val="18"/>
        <w:bidi w:val="0"/>
        <w:rPr>
          <w:rFonts w:hint="eastAsia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2026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hint="eastAsia"/>
        </w:rPr>
        <w:t>本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没有使用国有资本经营预算拨款安排的支出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578EB5E2">
      <w:pPr>
        <w:pStyle w:val="19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(六)机关运行经费等重要事项的说明</w:t>
      </w:r>
    </w:p>
    <w:p w14:paraId="5ABDDD38">
      <w:pPr>
        <w:pStyle w:val="18"/>
        <w:bidi w:val="0"/>
        <w:rPr>
          <w:rFonts w:ascii="Adobe 仿宋 Std R" w:hAnsi="Adobe 仿宋 Std R" w:eastAsia="Adobe 仿宋 Std R"/>
          <w:sz w:val="32"/>
          <w:szCs w:val="32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机关运行费预算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万元，比2025年预算增加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%。</w:t>
      </w:r>
    </w:p>
    <w:p w14:paraId="46E88080">
      <w:pPr>
        <w:pStyle w:val="19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(七)政府采购情况</w:t>
      </w:r>
    </w:p>
    <w:p w14:paraId="46580F78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2026年政府采购总额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 xml:space="preserve">万元,其中: 政府采购货物预算   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万元, 政府采购工程预算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万元, 政府采购服务预算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万元。</w:t>
      </w:r>
    </w:p>
    <w:p w14:paraId="76B0A322">
      <w:pPr>
        <w:pStyle w:val="19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(八)国有资产占有使用情况</w:t>
      </w:r>
    </w:p>
    <w:p w14:paraId="5DF0B6BC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截至2025年7月31日, 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 xml:space="preserve">共有车辆 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 xml:space="preserve"> 辆,其中：一般公务用车实有数 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 xml:space="preserve"> 辆。</w:t>
      </w:r>
    </w:p>
    <w:p w14:paraId="5E06158D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预算安排购置车辆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辆，</w:t>
      </w:r>
      <w:r>
        <w:rPr>
          <w:rFonts w:hint="eastAsia"/>
          <w:lang w:val="en-US" w:eastAsia="zh-CN"/>
        </w:rPr>
        <w:t>未</w:t>
      </w:r>
      <w:r>
        <w:rPr>
          <w:rFonts w:hint="eastAsia"/>
          <w:lang w:eastAsia="zh-CN"/>
        </w:rPr>
        <w:t>安排购置单位价值200万元以上大型设备。</w:t>
      </w:r>
    </w:p>
    <w:p w14:paraId="16A6CE28">
      <w:pPr>
        <w:pStyle w:val="19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(九)景德镇市第一幼儿园项目情况说明</w:t>
      </w:r>
    </w:p>
    <w:p w14:paraId="27CDA83F">
      <w:pPr>
        <w:pStyle w:val="18"/>
        <w:bidi w:val="0"/>
        <w:rPr>
          <w:rFonts w:hint="default"/>
          <w:lang w:val="en-US" w:eastAsia="zh-CN"/>
        </w:rPr>
      </w:pPr>
      <w:r>
        <w:rPr>
          <w:rFonts w:hint="eastAsia" w:ascii="Adobe 仿宋 Std R" w:hAnsi="Adobe 仿宋 Std R" w:eastAsia="Adobe 仿宋 Std R"/>
          <w:sz w:val="32"/>
          <w:szCs w:val="32"/>
        </w:rPr>
        <w:t xml:space="preserve">  </w:t>
      </w:r>
      <w:r>
        <w:rPr>
          <w:rFonts w:hint="eastAsia"/>
          <w:lang w:eastAsia="zh-CN"/>
        </w:rPr>
        <w:t>本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本年度未安排项</w:t>
      </w:r>
      <w:r>
        <w:rPr>
          <w:rFonts w:hint="eastAsia"/>
          <w:lang w:val="en-US" w:eastAsia="zh-CN"/>
        </w:rPr>
        <w:t>目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  <w:bookmarkStart w:id="0" w:name="_GoBack"/>
      <w:bookmarkEnd w:id="0"/>
    </w:p>
    <w:p w14:paraId="46DD1C83">
      <w:pPr>
        <w:pStyle w:val="18"/>
        <w:bidi w:val="0"/>
        <w:rPr>
          <w:rFonts w:hint="eastAsia"/>
          <w:lang w:eastAsia="zh-CN"/>
        </w:rPr>
      </w:pPr>
    </w:p>
    <w:p w14:paraId="28F41224">
      <w:pPr>
        <w:pStyle w:val="17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二、</w:t>
      </w:r>
      <w:r>
        <w:rPr>
          <w:rFonts w:hint="eastAsia" w:ascii="楷体_GB2312" w:eastAsia="楷体_GB2312"/>
          <w:b/>
          <w:sz w:val="32"/>
          <w:szCs w:val="30"/>
          <w:lang w:eastAsia="zh-CN"/>
        </w:rPr>
        <w:t>2026</w:t>
      </w:r>
      <w:r>
        <w:rPr>
          <w:rFonts w:hint="eastAsia" w:ascii="楷体_GB2312" w:eastAsia="楷体_GB2312"/>
          <w:b/>
          <w:sz w:val="32"/>
          <w:szCs w:val="30"/>
        </w:rPr>
        <w:t>年财政拨款“三公”经费预算情况说明</w:t>
      </w:r>
    </w:p>
    <w:p w14:paraId="071ADDB2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2026年景德镇市第一幼儿园财政拨款"三公"经费安排0.00万元，其中：</w:t>
      </w:r>
    </w:p>
    <w:p w14:paraId="5843C08C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因公出国0.00万元,比上年增</w:t>
      </w:r>
      <w:r>
        <w:rPr>
          <w:rFonts w:ascii="仿宋" w:hAnsi="仿宋" w:eastAsia="仿宋" w:cs="仿宋"/>
          <w:spacing w:val="2"/>
          <w:sz w:val="31"/>
          <w:szCs w:val="31"/>
        </w:rPr>
        <w:t>加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万元，主要原因是：</w:t>
      </w:r>
      <w:r>
        <w:rPr>
          <w:rFonts w:ascii="仿宋" w:hAnsi="仿宋" w:eastAsia="仿宋" w:cs="仿宋"/>
          <w:spacing w:val="2"/>
          <w:sz w:val="31"/>
          <w:szCs w:val="31"/>
        </w:rPr>
        <w:t>与</w:t>
      </w:r>
      <w:r>
        <w:rPr>
          <w:rFonts w:ascii="仿宋" w:hAnsi="仿宋" w:eastAsia="仿宋" w:cs="仿宋"/>
          <w:spacing w:val="6"/>
          <w:sz w:val="31"/>
          <w:szCs w:val="31"/>
        </w:rPr>
        <w:t>上年安排保持一致</w:t>
      </w:r>
      <w:r>
        <w:rPr>
          <w:rFonts w:hint="eastAsia"/>
          <w:lang w:eastAsia="zh-CN"/>
        </w:rPr>
        <w:t>。</w:t>
      </w:r>
    </w:p>
    <w:p w14:paraId="55B996CF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公务接待0.00万元,比上年增</w:t>
      </w:r>
      <w:r>
        <w:rPr>
          <w:rFonts w:ascii="仿宋" w:hAnsi="仿宋" w:eastAsia="仿宋" w:cs="仿宋"/>
          <w:spacing w:val="2"/>
          <w:sz w:val="31"/>
          <w:szCs w:val="31"/>
        </w:rPr>
        <w:t>加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万元，主要原因是：</w:t>
      </w:r>
      <w:r>
        <w:rPr>
          <w:rFonts w:ascii="仿宋" w:hAnsi="仿宋" w:eastAsia="仿宋" w:cs="仿宋"/>
          <w:spacing w:val="2"/>
          <w:sz w:val="31"/>
          <w:szCs w:val="31"/>
        </w:rPr>
        <w:t>与</w:t>
      </w:r>
      <w:r>
        <w:rPr>
          <w:rFonts w:ascii="仿宋" w:hAnsi="仿宋" w:eastAsia="仿宋" w:cs="仿宋"/>
          <w:spacing w:val="6"/>
          <w:sz w:val="31"/>
          <w:szCs w:val="31"/>
        </w:rPr>
        <w:t>上年安排保持一致</w:t>
      </w:r>
      <w:r>
        <w:rPr>
          <w:rFonts w:hint="eastAsia"/>
          <w:lang w:eastAsia="zh-CN"/>
        </w:rPr>
        <w:t>。</w:t>
      </w:r>
    </w:p>
    <w:p w14:paraId="2AB132FB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公务用车运行0.00万元,比上年增</w:t>
      </w:r>
      <w:r>
        <w:rPr>
          <w:rFonts w:ascii="仿宋" w:hAnsi="仿宋" w:eastAsia="仿宋" w:cs="仿宋"/>
          <w:spacing w:val="2"/>
          <w:sz w:val="31"/>
          <w:szCs w:val="31"/>
        </w:rPr>
        <w:t>加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万元，主要原因是：</w:t>
      </w:r>
      <w:r>
        <w:rPr>
          <w:rFonts w:ascii="仿宋" w:hAnsi="仿宋" w:eastAsia="仿宋" w:cs="仿宋"/>
          <w:spacing w:val="2"/>
          <w:sz w:val="31"/>
          <w:szCs w:val="31"/>
        </w:rPr>
        <w:t>与</w:t>
      </w:r>
      <w:r>
        <w:rPr>
          <w:rFonts w:ascii="仿宋" w:hAnsi="仿宋" w:eastAsia="仿宋" w:cs="仿宋"/>
          <w:spacing w:val="6"/>
          <w:sz w:val="31"/>
          <w:szCs w:val="31"/>
        </w:rPr>
        <w:t>上年安排保持一致</w:t>
      </w:r>
      <w:r>
        <w:rPr>
          <w:rFonts w:hint="eastAsia"/>
          <w:lang w:eastAsia="zh-CN"/>
        </w:rPr>
        <w:t>。</w:t>
      </w:r>
    </w:p>
    <w:p w14:paraId="215F5B95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公务用车购置0.00万元,比上年增</w:t>
      </w:r>
      <w:r>
        <w:rPr>
          <w:rFonts w:ascii="仿宋" w:hAnsi="仿宋" w:eastAsia="仿宋" w:cs="仿宋"/>
          <w:spacing w:val="2"/>
          <w:sz w:val="31"/>
          <w:szCs w:val="31"/>
        </w:rPr>
        <w:t>加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万元，主要原因是：</w:t>
      </w:r>
      <w:r>
        <w:rPr>
          <w:rFonts w:ascii="仿宋" w:hAnsi="仿宋" w:eastAsia="仿宋" w:cs="仿宋"/>
          <w:spacing w:val="2"/>
          <w:sz w:val="31"/>
          <w:szCs w:val="31"/>
        </w:rPr>
        <w:t>与</w:t>
      </w:r>
      <w:r>
        <w:rPr>
          <w:rFonts w:ascii="仿宋" w:hAnsi="仿宋" w:eastAsia="仿宋" w:cs="仿宋"/>
          <w:spacing w:val="6"/>
          <w:sz w:val="31"/>
          <w:szCs w:val="31"/>
        </w:rPr>
        <w:t>上年安排保持一致</w:t>
      </w:r>
      <w:r>
        <w:rPr>
          <w:rFonts w:hint="eastAsia"/>
          <w:lang w:eastAsia="zh-CN"/>
        </w:rPr>
        <w:t>。</w:t>
      </w:r>
    </w:p>
    <w:p w14:paraId="565D2A45">
      <w:pPr>
        <w:pStyle w:val="17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第四部分   名词解释</w:t>
      </w:r>
    </w:p>
    <w:p w14:paraId="38EE1B8E">
      <w:pPr>
        <w:pStyle w:val="17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一、收入科目</w:t>
      </w:r>
    </w:p>
    <w:p w14:paraId="79648E98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各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结合实际进行解释。</w:t>
      </w:r>
    </w:p>
    <w:p w14:paraId="7D93D5A5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）财政拨款：指省级财政当年拨付的资金。</w:t>
      </w:r>
    </w:p>
    <w:p w14:paraId="0D342381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）其他收入：指除财政拨款、事业收入、事业单位经营收入等以外的各项收入。</w:t>
      </w:r>
    </w:p>
    <w:p w14:paraId="3E027C4B">
      <w:pPr>
        <w:pStyle w:val="18"/>
        <w:bidi w:val="0"/>
        <w:rPr>
          <w:rFonts w:ascii="Adobe 仿宋 Std R" w:hAnsi="Adobe 仿宋 Std R" w:eastAsia="Adobe 仿宋 Std R"/>
          <w:sz w:val="32"/>
          <w:szCs w:val="32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）上年结转和结余：指以前年度全部结转和结余的资金数，包括当年结转结余资金和历年滚存结转结余资金。</w:t>
      </w:r>
    </w:p>
    <w:p w14:paraId="3494CBA8">
      <w:pPr>
        <w:pStyle w:val="17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二、支出科目</w:t>
      </w:r>
    </w:p>
    <w:p w14:paraId="7B10D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color w:val="000000"/>
          <w:sz w:val="32"/>
          <w:szCs w:val="30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0"/>
        </w:rPr>
        <w:t>教育支出（类）教育管理事务（款）教育事务（项）：反映政府教育方面的支出；</w:t>
      </w:r>
    </w:p>
    <w:p w14:paraId="1F184C87">
      <w:pPr>
        <w:pStyle w:val="17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三、相关专业名词</w:t>
      </w:r>
    </w:p>
    <w:p w14:paraId="378D4174">
      <w:pPr>
        <w:pStyle w:val="18"/>
        <w:bidi w:val="0"/>
        <w:ind w:left="0" w:leftChars="0"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一）机关运行费：指用一般公共预算财政拨款安排的为保障行政单位（包括实行公务员管理的事业单位）运行用于购买货物和服务的各项资金，包括办公费、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59E39809">
      <w:pPr>
        <w:pStyle w:val="18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二）“三公”经费：指用财政拨款安排的因公出国（境）费、公务用车购置及运行维护费和公务接待费。其中，因公出国（境）费反映单位公务出国（境）的国际旅费、国外城市间交通费、住宿费、伙食费、培训费、公杂费等支出；公务用车购置及运行维护费反映单位公务用车车辆购置支出（含车辆购置税、牌照费），按规定保留的公务用车燃料费、新能源汽车充电费、维修费、过桥过路费、保险费、安全奖励费 用等支出；公务接待费反映单位按规定开支的各类公务接待（含外宾接待）支出。</w:t>
      </w:r>
    </w:p>
    <w:p w14:paraId="3FC9664B">
      <w:pPr>
        <w:pStyle w:val="18"/>
        <w:bidi w:val="0"/>
        <w:rPr>
          <w:rFonts w:hint="eastAsia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1CB3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D1273"/>
    <w:multiLevelType w:val="singleLevel"/>
    <w:tmpl w:val="0C7D1273"/>
    <w:lvl w:ilvl="0" w:tentative="0">
      <w:start w:val="1"/>
      <w:numFmt w:val="chineseCounting"/>
      <w:pStyle w:val="17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9F6942D"/>
    <w:multiLevelType w:val="singleLevel"/>
    <w:tmpl w:val="79F6942D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NjIzYWJlZGMwZGIzYzA1YTYxNjBjMGQyN2NjZTYifQ=="/>
  </w:docVars>
  <w:rsids>
    <w:rsidRoot w:val="00172A27"/>
    <w:rsid w:val="000001B2"/>
    <w:rsid w:val="00014049"/>
    <w:rsid w:val="0001648A"/>
    <w:rsid w:val="00022CB3"/>
    <w:rsid w:val="00031749"/>
    <w:rsid w:val="00041EAA"/>
    <w:rsid w:val="000501C3"/>
    <w:rsid w:val="00055F20"/>
    <w:rsid w:val="000630BE"/>
    <w:rsid w:val="0006515E"/>
    <w:rsid w:val="00083979"/>
    <w:rsid w:val="00085227"/>
    <w:rsid w:val="000927A9"/>
    <w:rsid w:val="000963CD"/>
    <w:rsid w:val="000A2066"/>
    <w:rsid w:val="000B313A"/>
    <w:rsid w:val="000B4F9E"/>
    <w:rsid w:val="000C6AF7"/>
    <w:rsid w:val="000E1BC2"/>
    <w:rsid w:val="000E6313"/>
    <w:rsid w:val="000F227D"/>
    <w:rsid w:val="000F2E5F"/>
    <w:rsid w:val="00104F58"/>
    <w:rsid w:val="00117D8C"/>
    <w:rsid w:val="00131F78"/>
    <w:rsid w:val="001570FF"/>
    <w:rsid w:val="001823EA"/>
    <w:rsid w:val="00186709"/>
    <w:rsid w:val="00192620"/>
    <w:rsid w:val="00193C37"/>
    <w:rsid w:val="001C4ED5"/>
    <w:rsid w:val="001C6F31"/>
    <w:rsid w:val="001D2644"/>
    <w:rsid w:val="001E0EE7"/>
    <w:rsid w:val="001E2A0C"/>
    <w:rsid w:val="001E6FA2"/>
    <w:rsid w:val="001F1DED"/>
    <w:rsid w:val="0021331D"/>
    <w:rsid w:val="00213D4E"/>
    <w:rsid w:val="0022612A"/>
    <w:rsid w:val="00232A32"/>
    <w:rsid w:val="002436CD"/>
    <w:rsid w:val="00251AD0"/>
    <w:rsid w:val="00281E28"/>
    <w:rsid w:val="00283C63"/>
    <w:rsid w:val="00284437"/>
    <w:rsid w:val="002A02B4"/>
    <w:rsid w:val="002A1ED6"/>
    <w:rsid w:val="002A45BD"/>
    <w:rsid w:val="002B0263"/>
    <w:rsid w:val="002B128B"/>
    <w:rsid w:val="002B2D42"/>
    <w:rsid w:val="002C0EDF"/>
    <w:rsid w:val="002C2478"/>
    <w:rsid w:val="002D2681"/>
    <w:rsid w:val="002D418E"/>
    <w:rsid w:val="002D497C"/>
    <w:rsid w:val="002D7200"/>
    <w:rsid w:val="002E2578"/>
    <w:rsid w:val="0030186C"/>
    <w:rsid w:val="003057A1"/>
    <w:rsid w:val="00316B29"/>
    <w:rsid w:val="0032092A"/>
    <w:rsid w:val="00323750"/>
    <w:rsid w:val="00334A98"/>
    <w:rsid w:val="00344E49"/>
    <w:rsid w:val="00380DD1"/>
    <w:rsid w:val="00394DC6"/>
    <w:rsid w:val="003959F5"/>
    <w:rsid w:val="003A2923"/>
    <w:rsid w:val="003B68F4"/>
    <w:rsid w:val="003B76FD"/>
    <w:rsid w:val="003C0BFF"/>
    <w:rsid w:val="003C0D66"/>
    <w:rsid w:val="003C19AF"/>
    <w:rsid w:val="003C7840"/>
    <w:rsid w:val="003D0809"/>
    <w:rsid w:val="00406851"/>
    <w:rsid w:val="004345D9"/>
    <w:rsid w:val="00436836"/>
    <w:rsid w:val="0044016E"/>
    <w:rsid w:val="00446148"/>
    <w:rsid w:val="004535A0"/>
    <w:rsid w:val="00456869"/>
    <w:rsid w:val="004664AF"/>
    <w:rsid w:val="00472987"/>
    <w:rsid w:val="00480768"/>
    <w:rsid w:val="00495985"/>
    <w:rsid w:val="00496629"/>
    <w:rsid w:val="004A0058"/>
    <w:rsid w:val="004B06B4"/>
    <w:rsid w:val="004D6A23"/>
    <w:rsid w:val="004E0577"/>
    <w:rsid w:val="004E5555"/>
    <w:rsid w:val="004F5378"/>
    <w:rsid w:val="004F7260"/>
    <w:rsid w:val="005006DE"/>
    <w:rsid w:val="00502AB1"/>
    <w:rsid w:val="00516279"/>
    <w:rsid w:val="0052565B"/>
    <w:rsid w:val="00526265"/>
    <w:rsid w:val="00526CE0"/>
    <w:rsid w:val="00532264"/>
    <w:rsid w:val="005378E3"/>
    <w:rsid w:val="00544895"/>
    <w:rsid w:val="00553AA6"/>
    <w:rsid w:val="00555080"/>
    <w:rsid w:val="0055670D"/>
    <w:rsid w:val="00571A5D"/>
    <w:rsid w:val="00580BF8"/>
    <w:rsid w:val="005828C8"/>
    <w:rsid w:val="005902D1"/>
    <w:rsid w:val="0059038A"/>
    <w:rsid w:val="0059672A"/>
    <w:rsid w:val="00596957"/>
    <w:rsid w:val="005A3FD6"/>
    <w:rsid w:val="005A65E4"/>
    <w:rsid w:val="005C3676"/>
    <w:rsid w:val="005C3DDD"/>
    <w:rsid w:val="005D7ACB"/>
    <w:rsid w:val="005F090C"/>
    <w:rsid w:val="005F35BD"/>
    <w:rsid w:val="005F69D4"/>
    <w:rsid w:val="00611FE7"/>
    <w:rsid w:val="00623A52"/>
    <w:rsid w:val="006247CA"/>
    <w:rsid w:val="006279D2"/>
    <w:rsid w:val="00631E83"/>
    <w:rsid w:val="00631FA4"/>
    <w:rsid w:val="00650900"/>
    <w:rsid w:val="00655E8B"/>
    <w:rsid w:val="00660CC3"/>
    <w:rsid w:val="006740FD"/>
    <w:rsid w:val="006833F4"/>
    <w:rsid w:val="006835C9"/>
    <w:rsid w:val="00687B67"/>
    <w:rsid w:val="006918B8"/>
    <w:rsid w:val="006924DA"/>
    <w:rsid w:val="00696646"/>
    <w:rsid w:val="006A1709"/>
    <w:rsid w:val="006C08EA"/>
    <w:rsid w:val="006C185B"/>
    <w:rsid w:val="006C3868"/>
    <w:rsid w:val="006F20BD"/>
    <w:rsid w:val="006F69AF"/>
    <w:rsid w:val="00704CAB"/>
    <w:rsid w:val="007314A1"/>
    <w:rsid w:val="0075709B"/>
    <w:rsid w:val="007574FE"/>
    <w:rsid w:val="00777795"/>
    <w:rsid w:val="00777962"/>
    <w:rsid w:val="007913DC"/>
    <w:rsid w:val="00792A6C"/>
    <w:rsid w:val="0079393D"/>
    <w:rsid w:val="00796F4F"/>
    <w:rsid w:val="007A4D44"/>
    <w:rsid w:val="007B4314"/>
    <w:rsid w:val="007C27E0"/>
    <w:rsid w:val="007D4ACC"/>
    <w:rsid w:val="007F1616"/>
    <w:rsid w:val="007F4968"/>
    <w:rsid w:val="007F5C86"/>
    <w:rsid w:val="007F79A6"/>
    <w:rsid w:val="008032D2"/>
    <w:rsid w:val="00804C42"/>
    <w:rsid w:val="00823697"/>
    <w:rsid w:val="00846526"/>
    <w:rsid w:val="008506D9"/>
    <w:rsid w:val="00863898"/>
    <w:rsid w:val="00865CCE"/>
    <w:rsid w:val="00872CE4"/>
    <w:rsid w:val="00875B04"/>
    <w:rsid w:val="00876D17"/>
    <w:rsid w:val="008827CA"/>
    <w:rsid w:val="00882C91"/>
    <w:rsid w:val="00884FAE"/>
    <w:rsid w:val="008979F6"/>
    <w:rsid w:val="00897CAC"/>
    <w:rsid w:val="008A2491"/>
    <w:rsid w:val="008B52E8"/>
    <w:rsid w:val="008C011F"/>
    <w:rsid w:val="008C01B1"/>
    <w:rsid w:val="008C34B5"/>
    <w:rsid w:val="008C6EEE"/>
    <w:rsid w:val="008D4367"/>
    <w:rsid w:val="008E1EFA"/>
    <w:rsid w:val="008F16EE"/>
    <w:rsid w:val="00902917"/>
    <w:rsid w:val="009160F0"/>
    <w:rsid w:val="0091783F"/>
    <w:rsid w:val="0094115F"/>
    <w:rsid w:val="009421D2"/>
    <w:rsid w:val="0094514C"/>
    <w:rsid w:val="00946A59"/>
    <w:rsid w:val="009471C3"/>
    <w:rsid w:val="0095097A"/>
    <w:rsid w:val="009527A7"/>
    <w:rsid w:val="009557AC"/>
    <w:rsid w:val="00956999"/>
    <w:rsid w:val="009619B4"/>
    <w:rsid w:val="00964DCD"/>
    <w:rsid w:val="00973905"/>
    <w:rsid w:val="0097415C"/>
    <w:rsid w:val="00984ACE"/>
    <w:rsid w:val="009A4624"/>
    <w:rsid w:val="009A7AB9"/>
    <w:rsid w:val="009B2C7D"/>
    <w:rsid w:val="009B4813"/>
    <w:rsid w:val="009C2EBF"/>
    <w:rsid w:val="009C3827"/>
    <w:rsid w:val="009D3197"/>
    <w:rsid w:val="009E1C45"/>
    <w:rsid w:val="009E1F3F"/>
    <w:rsid w:val="009F72E5"/>
    <w:rsid w:val="009F7630"/>
    <w:rsid w:val="00A0455D"/>
    <w:rsid w:val="00A10F16"/>
    <w:rsid w:val="00A2168A"/>
    <w:rsid w:val="00A345A4"/>
    <w:rsid w:val="00A54282"/>
    <w:rsid w:val="00A55773"/>
    <w:rsid w:val="00A60B4D"/>
    <w:rsid w:val="00A81BA2"/>
    <w:rsid w:val="00AA62DE"/>
    <w:rsid w:val="00AB656D"/>
    <w:rsid w:val="00AB7307"/>
    <w:rsid w:val="00AC370A"/>
    <w:rsid w:val="00AF095D"/>
    <w:rsid w:val="00AF57C9"/>
    <w:rsid w:val="00AF62CD"/>
    <w:rsid w:val="00B0337F"/>
    <w:rsid w:val="00B128C8"/>
    <w:rsid w:val="00B169A7"/>
    <w:rsid w:val="00B348A8"/>
    <w:rsid w:val="00B51022"/>
    <w:rsid w:val="00B619F8"/>
    <w:rsid w:val="00B6242B"/>
    <w:rsid w:val="00B71EBE"/>
    <w:rsid w:val="00B82840"/>
    <w:rsid w:val="00B96CEB"/>
    <w:rsid w:val="00BA572C"/>
    <w:rsid w:val="00BA7CA7"/>
    <w:rsid w:val="00BF0316"/>
    <w:rsid w:val="00C03AFB"/>
    <w:rsid w:val="00C35830"/>
    <w:rsid w:val="00C4059E"/>
    <w:rsid w:val="00C474E4"/>
    <w:rsid w:val="00C61B8F"/>
    <w:rsid w:val="00C644A7"/>
    <w:rsid w:val="00C771B3"/>
    <w:rsid w:val="00C803DA"/>
    <w:rsid w:val="00C82CA3"/>
    <w:rsid w:val="00CB10B2"/>
    <w:rsid w:val="00CB3DBA"/>
    <w:rsid w:val="00CC4504"/>
    <w:rsid w:val="00CC4FF5"/>
    <w:rsid w:val="00CC517F"/>
    <w:rsid w:val="00CD0083"/>
    <w:rsid w:val="00CE1A2B"/>
    <w:rsid w:val="00CE6F1B"/>
    <w:rsid w:val="00CE7185"/>
    <w:rsid w:val="00CF0A52"/>
    <w:rsid w:val="00CF5160"/>
    <w:rsid w:val="00D00272"/>
    <w:rsid w:val="00D01624"/>
    <w:rsid w:val="00D11449"/>
    <w:rsid w:val="00D14B5F"/>
    <w:rsid w:val="00D17D0A"/>
    <w:rsid w:val="00D20C6C"/>
    <w:rsid w:val="00D23489"/>
    <w:rsid w:val="00D3381E"/>
    <w:rsid w:val="00D36173"/>
    <w:rsid w:val="00D41219"/>
    <w:rsid w:val="00D524EE"/>
    <w:rsid w:val="00D666BC"/>
    <w:rsid w:val="00D678E3"/>
    <w:rsid w:val="00D826D7"/>
    <w:rsid w:val="00D86F52"/>
    <w:rsid w:val="00DB0580"/>
    <w:rsid w:val="00DD15FE"/>
    <w:rsid w:val="00DE13A1"/>
    <w:rsid w:val="00DE2065"/>
    <w:rsid w:val="00DE20E0"/>
    <w:rsid w:val="00DE5904"/>
    <w:rsid w:val="00DE6773"/>
    <w:rsid w:val="00DF2E83"/>
    <w:rsid w:val="00DF43D8"/>
    <w:rsid w:val="00E04E74"/>
    <w:rsid w:val="00E11187"/>
    <w:rsid w:val="00E17B11"/>
    <w:rsid w:val="00E34083"/>
    <w:rsid w:val="00E365F2"/>
    <w:rsid w:val="00E503CC"/>
    <w:rsid w:val="00E5794A"/>
    <w:rsid w:val="00E60E90"/>
    <w:rsid w:val="00E83029"/>
    <w:rsid w:val="00E9293D"/>
    <w:rsid w:val="00E92A8B"/>
    <w:rsid w:val="00E97D8C"/>
    <w:rsid w:val="00EA3654"/>
    <w:rsid w:val="00EA36FC"/>
    <w:rsid w:val="00EB5768"/>
    <w:rsid w:val="00EB656D"/>
    <w:rsid w:val="00EB6777"/>
    <w:rsid w:val="00EC3DDF"/>
    <w:rsid w:val="00ED0D2B"/>
    <w:rsid w:val="00ED12A9"/>
    <w:rsid w:val="00EE5DE1"/>
    <w:rsid w:val="00EE6568"/>
    <w:rsid w:val="00F01B58"/>
    <w:rsid w:val="00F11FE4"/>
    <w:rsid w:val="00F132AE"/>
    <w:rsid w:val="00F2583E"/>
    <w:rsid w:val="00F32E83"/>
    <w:rsid w:val="00F823EA"/>
    <w:rsid w:val="00F95E5A"/>
    <w:rsid w:val="00F975EB"/>
    <w:rsid w:val="00F97EF1"/>
    <w:rsid w:val="00FA278B"/>
    <w:rsid w:val="00FA354D"/>
    <w:rsid w:val="00FA3B89"/>
    <w:rsid w:val="00FD29E0"/>
    <w:rsid w:val="00FE0E90"/>
    <w:rsid w:val="00FE32CC"/>
    <w:rsid w:val="00FE7CCF"/>
    <w:rsid w:val="00FF60EC"/>
    <w:rsid w:val="00FF6368"/>
    <w:rsid w:val="01671BDD"/>
    <w:rsid w:val="01861103"/>
    <w:rsid w:val="019127B6"/>
    <w:rsid w:val="01AC3A93"/>
    <w:rsid w:val="01CD2673"/>
    <w:rsid w:val="01EF572E"/>
    <w:rsid w:val="020411DA"/>
    <w:rsid w:val="02176B4D"/>
    <w:rsid w:val="0288005D"/>
    <w:rsid w:val="02C06A14"/>
    <w:rsid w:val="02C646E1"/>
    <w:rsid w:val="02F05C02"/>
    <w:rsid w:val="0313418A"/>
    <w:rsid w:val="03183089"/>
    <w:rsid w:val="033409AD"/>
    <w:rsid w:val="036543A8"/>
    <w:rsid w:val="03713379"/>
    <w:rsid w:val="03A26EFC"/>
    <w:rsid w:val="03C54F15"/>
    <w:rsid w:val="03CA6850"/>
    <w:rsid w:val="044C3E08"/>
    <w:rsid w:val="048760F2"/>
    <w:rsid w:val="04AB0032"/>
    <w:rsid w:val="04D1736D"/>
    <w:rsid w:val="0548762F"/>
    <w:rsid w:val="056335EC"/>
    <w:rsid w:val="058E403A"/>
    <w:rsid w:val="05A96FBC"/>
    <w:rsid w:val="067A6028"/>
    <w:rsid w:val="069027A8"/>
    <w:rsid w:val="06BE4E5C"/>
    <w:rsid w:val="06C16A1F"/>
    <w:rsid w:val="06EB090E"/>
    <w:rsid w:val="070F6488"/>
    <w:rsid w:val="072E0AA7"/>
    <w:rsid w:val="07493DE4"/>
    <w:rsid w:val="076646E5"/>
    <w:rsid w:val="07944DAE"/>
    <w:rsid w:val="07DA39BA"/>
    <w:rsid w:val="07FD6DF7"/>
    <w:rsid w:val="082731AE"/>
    <w:rsid w:val="089B644D"/>
    <w:rsid w:val="08AA6372"/>
    <w:rsid w:val="08DE27F5"/>
    <w:rsid w:val="0957140D"/>
    <w:rsid w:val="097430E9"/>
    <w:rsid w:val="09813405"/>
    <w:rsid w:val="098466E2"/>
    <w:rsid w:val="099A2423"/>
    <w:rsid w:val="09C63CB7"/>
    <w:rsid w:val="0A1A2AD5"/>
    <w:rsid w:val="0A2F7010"/>
    <w:rsid w:val="0A3B59B5"/>
    <w:rsid w:val="0A603A28"/>
    <w:rsid w:val="0A7E3AF3"/>
    <w:rsid w:val="0B2E6C33"/>
    <w:rsid w:val="0B471443"/>
    <w:rsid w:val="0B582596"/>
    <w:rsid w:val="0B776EC0"/>
    <w:rsid w:val="0BD22464"/>
    <w:rsid w:val="0C022D96"/>
    <w:rsid w:val="0C0F6191"/>
    <w:rsid w:val="0C210BDA"/>
    <w:rsid w:val="0C22507E"/>
    <w:rsid w:val="0C234952"/>
    <w:rsid w:val="0C3A380A"/>
    <w:rsid w:val="0C97247A"/>
    <w:rsid w:val="0CE40340"/>
    <w:rsid w:val="0D1D3A97"/>
    <w:rsid w:val="0D7F0935"/>
    <w:rsid w:val="0D906017"/>
    <w:rsid w:val="0DB3098E"/>
    <w:rsid w:val="0DC46BAD"/>
    <w:rsid w:val="0E4868F2"/>
    <w:rsid w:val="0EC56195"/>
    <w:rsid w:val="0ED334BB"/>
    <w:rsid w:val="0EED77D1"/>
    <w:rsid w:val="0EFE5F92"/>
    <w:rsid w:val="0F2509E1"/>
    <w:rsid w:val="0FA364D6"/>
    <w:rsid w:val="0FFC5BE6"/>
    <w:rsid w:val="10374E70"/>
    <w:rsid w:val="1042584C"/>
    <w:rsid w:val="10667503"/>
    <w:rsid w:val="10C76C75"/>
    <w:rsid w:val="10EC7A09"/>
    <w:rsid w:val="118C7F17"/>
    <w:rsid w:val="11A83289"/>
    <w:rsid w:val="11BA18B5"/>
    <w:rsid w:val="12AB25F0"/>
    <w:rsid w:val="12C66037"/>
    <w:rsid w:val="12D71EE1"/>
    <w:rsid w:val="13024677"/>
    <w:rsid w:val="132316DC"/>
    <w:rsid w:val="13257202"/>
    <w:rsid w:val="146A26EA"/>
    <w:rsid w:val="14972381"/>
    <w:rsid w:val="14DB226E"/>
    <w:rsid w:val="15E50181"/>
    <w:rsid w:val="15F1786F"/>
    <w:rsid w:val="161C45A6"/>
    <w:rsid w:val="163E20B5"/>
    <w:rsid w:val="167909DF"/>
    <w:rsid w:val="16790A4B"/>
    <w:rsid w:val="16A62BCA"/>
    <w:rsid w:val="16B57185"/>
    <w:rsid w:val="16D72F09"/>
    <w:rsid w:val="16D73651"/>
    <w:rsid w:val="17201A96"/>
    <w:rsid w:val="175943AB"/>
    <w:rsid w:val="176F10F1"/>
    <w:rsid w:val="177B5642"/>
    <w:rsid w:val="17F9727B"/>
    <w:rsid w:val="183121A5"/>
    <w:rsid w:val="183D4FEE"/>
    <w:rsid w:val="186E51A7"/>
    <w:rsid w:val="187973A6"/>
    <w:rsid w:val="189E6FE8"/>
    <w:rsid w:val="18D62220"/>
    <w:rsid w:val="190A1374"/>
    <w:rsid w:val="1911314F"/>
    <w:rsid w:val="192341E3"/>
    <w:rsid w:val="19264D41"/>
    <w:rsid w:val="1930452B"/>
    <w:rsid w:val="195E521C"/>
    <w:rsid w:val="198B71A1"/>
    <w:rsid w:val="19B228EF"/>
    <w:rsid w:val="19B72B7E"/>
    <w:rsid w:val="19BE5CBA"/>
    <w:rsid w:val="19DD5162"/>
    <w:rsid w:val="19F65454"/>
    <w:rsid w:val="1A9E7E47"/>
    <w:rsid w:val="1AAC4E51"/>
    <w:rsid w:val="1B106CD9"/>
    <w:rsid w:val="1B1E744F"/>
    <w:rsid w:val="1B477CB6"/>
    <w:rsid w:val="1B513369"/>
    <w:rsid w:val="1B5543FC"/>
    <w:rsid w:val="1B9273FE"/>
    <w:rsid w:val="1BC218BC"/>
    <w:rsid w:val="1CD06A24"/>
    <w:rsid w:val="1D022362"/>
    <w:rsid w:val="1D156539"/>
    <w:rsid w:val="1D2E3157"/>
    <w:rsid w:val="1D683EAA"/>
    <w:rsid w:val="1D743E4F"/>
    <w:rsid w:val="1DC43CB7"/>
    <w:rsid w:val="1DE62972"/>
    <w:rsid w:val="1DED3012"/>
    <w:rsid w:val="1E002D45"/>
    <w:rsid w:val="1E332A67"/>
    <w:rsid w:val="1E58312C"/>
    <w:rsid w:val="1E5B2F38"/>
    <w:rsid w:val="1E74728F"/>
    <w:rsid w:val="1EAB2010"/>
    <w:rsid w:val="1EC370BA"/>
    <w:rsid w:val="1ED32208"/>
    <w:rsid w:val="1EDD4E34"/>
    <w:rsid w:val="1EDE3955"/>
    <w:rsid w:val="1EDF4DDA"/>
    <w:rsid w:val="1F117C31"/>
    <w:rsid w:val="1F240CB5"/>
    <w:rsid w:val="1F647304"/>
    <w:rsid w:val="1FF163B0"/>
    <w:rsid w:val="200079AC"/>
    <w:rsid w:val="206D0602"/>
    <w:rsid w:val="20757BCC"/>
    <w:rsid w:val="208D0D40"/>
    <w:rsid w:val="20C60C0C"/>
    <w:rsid w:val="21290E85"/>
    <w:rsid w:val="212A1E87"/>
    <w:rsid w:val="218C669E"/>
    <w:rsid w:val="21C916A0"/>
    <w:rsid w:val="221F7512"/>
    <w:rsid w:val="22421D13"/>
    <w:rsid w:val="22430342"/>
    <w:rsid w:val="22601146"/>
    <w:rsid w:val="226F2247"/>
    <w:rsid w:val="22A5210D"/>
    <w:rsid w:val="22BD518D"/>
    <w:rsid w:val="22E20C6B"/>
    <w:rsid w:val="230518A8"/>
    <w:rsid w:val="23F95523"/>
    <w:rsid w:val="2418246B"/>
    <w:rsid w:val="24407927"/>
    <w:rsid w:val="248511A6"/>
    <w:rsid w:val="252B0DDC"/>
    <w:rsid w:val="25495126"/>
    <w:rsid w:val="2584425C"/>
    <w:rsid w:val="25B931E9"/>
    <w:rsid w:val="25CE54D7"/>
    <w:rsid w:val="25F4209D"/>
    <w:rsid w:val="2604714B"/>
    <w:rsid w:val="265579A6"/>
    <w:rsid w:val="267275BA"/>
    <w:rsid w:val="267A7ED7"/>
    <w:rsid w:val="267B565F"/>
    <w:rsid w:val="26BE72FA"/>
    <w:rsid w:val="26CB02AF"/>
    <w:rsid w:val="26FE5E6C"/>
    <w:rsid w:val="27DA63B5"/>
    <w:rsid w:val="27E234BC"/>
    <w:rsid w:val="27EE6A79"/>
    <w:rsid w:val="28020B08"/>
    <w:rsid w:val="2828673B"/>
    <w:rsid w:val="28F31C90"/>
    <w:rsid w:val="291024C9"/>
    <w:rsid w:val="291678C1"/>
    <w:rsid w:val="29415831"/>
    <w:rsid w:val="295B01BA"/>
    <w:rsid w:val="29804E7F"/>
    <w:rsid w:val="299A22A0"/>
    <w:rsid w:val="299B130F"/>
    <w:rsid w:val="29A22F02"/>
    <w:rsid w:val="29D357B2"/>
    <w:rsid w:val="29F545C8"/>
    <w:rsid w:val="2A6B66A5"/>
    <w:rsid w:val="2A795C0F"/>
    <w:rsid w:val="2A7F18AC"/>
    <w:rsid w:val="2A8962DA"/>
    <w:rsid w:val="2A9E289C"/>
    <w:rsid w:val="2AD4533E"/>
    <w:rsid w:val="2B5E72FD"/>
    <w:rsid w:val="2B6A1B7F"/>
    <w:rsid w:val="2B7D1E25"/>
    <w:rsid w:val="2B82123D"/>
    <w:rsid w:val="2BE124D6"/>
    <w:rsid w:val="2C245EB1"/>
    <w:rsid w:val="2C2D2A07"/>
    <w:rsid w:val="2C532DA0"/>
    <w:rsid w:val="2C57797E"/>
    <w:rsid w:val="2CA86A82"/>
    <w:rsid w:val="2CB371D5"/>
    <w:rsid w:val="2CBC42DB"/>
    <w:rsid w:val="2CE077B3"/>
    <w:rsid w:val="2D0D5D1F"/>
    <w:rsid w:val="2D12214D"/>
    <w:rsid w:val="2D5E2035"/>
    <w:rsid w:val="2D864873"/>
    <w:rsid w:val="2DA96B06"/>
    <w:rsid w:val="2E051E23"/>
    <w:rsid w:val="2E661E7F"/>
    <w:rsid w:val="2ED008F1"/>
    <w:rsid w:val="2EE1627B"/>
    <w:rsid w:val="2F221578"/>
    <w:rsid w:val="2F3276C7"/>
    <w:rsid w:val="2F656EAC"/>
    <w:rsid w:val="2F875DDB"/>
    <w:rsid w:val="2FA42467"/>
    <w:rsid w:val="30007685"/>
    <w:rsid w:val="300F4902"/>
    <w:rsid w:val="303A64D0"/>
    <w:rsid w:val="30427C69"/>
    <w:rsid w:val="30A0509E"/>
    <w:rsid w:val="30D065A7"/>
    <w:rsid w:val="311B06F3"/>
    <w:rsid w:val="31480833"/>
    <w:rsid w:val="317909ED"/>
    <w:rsid w:val="31D10739"/>
    <w:rsid w:val="31E5110E"/>
    <w:rsid w:val="31FA476A"/>
    <w:rsid w:val="32101599"/>
    <w:rsid w:val="3240775C"/>
    <w:rsid w:val="327259BC"/>
    <w:rsid w:val="32827D75"/>
    <w:rsid w:val="32C510AF"/>
    <w:rsid w:val="32D103B5"/>
    <w:rsid w:val="32D911D9"/>
    <w:rsid w:val="33207934"/>
    <w:rsid w:val="3328400E"/>
    <w:rsid w:val="339B7340"/>
    <w:rsid w:val="33B273BE"/>
    <w:rsid w:val="33D60378"/>
    <w:rsid w:val="33EB1F16"/>
    <w:rsid w:val="34024CC3"/>
    <w:rsid w:val="346F257B"/>
    <w:rsid w:val="34967B08"/>
    <w:rsid w:val="349A316D"/>
    <w:rsid w:val="34B57D75"/>
    <w:rsid w:val="34B63D06"/>
    <w:rsid w:val="34F95019"/>
    <w:rsid w:val="35123632"/>
    <w:rsid w:val="35132F06"/>
    <w:rsid w:val="35192EC2"/>
    <w:rsid w:val="35306BDB"/>
    <w:rsid w:val="354E3F3E"/>
    <w:rsid w:val="359B22B4"/>
    <w:rsid w:val="35B20971"/>
    <w:rsid w:val="35E11256"/>
    <w:rsid w:val="35FF348B"/>
    <w:rsid w:val="36015455"/>
    <w:rsid w:val="363E00C4"/>
    <w:rsid w:val="369B31B3"/>
    <w:rsid w:val="36C95F72"/>
    <w:rsid w:val="371F5B92"/>
    <w:rsid w:val="375717D0"/>
    <w:rsid w:val="37692CB0"/>
    <w:rsid w:val="377E2B92"/>
    <w:rsid w:val="37F44BF3"/>
    <w:rsid w:val="38FD49CD"/>
    <w:rsid w:val="39363AEB"/>
    <w:rsid w:val="397330FD"/>
    <w:rsid w:val="39827A59"/>
    <w:rsid w:val="39932267"/>
    <w:rsid w:val="399D4784"/>
    <w:rsid w:val="399F2FBB"/>
    <w:rsid w:val="39B20F40"/>
    <w:rsid w:val="39ED7FCB"/>
    <w:rsid w:val="39F647B9"/>
    <w:rsid w:val="3A592AFB"/>
    <w:rsid w:val="3A811F62"/>
    <w:rsid w:val="3A841EE9"/>
    <w:rsid w:val="3A8D375B"/>
    <w:rsid w:val="3A9F1A72"/>
    <w:rsid w:val="3AC82A1D"/>
    <w:rsid w:val="3ACE216B"/>
    <w:rsid w:val="3AE72E6B"/>
    <w:rsid w:val="3B33742C"/>
    <w:rsid w:val="3B64626A"/>
    <w:rsid w:val="3B7346FF"/>
    <w:rsid w:val="3B7D1841"/>
    <w:rsid w:val="3BA50630"/>
    <w:rsid w:val="3BD333EF"/>
    <w:rsid w:val="3BE60A52"/>
    <w:rsid w:val="3BF740BD"/>
    <w:rsid w:val="3BF75330"/>
    <w:rsid w:val="3C1001A0"/>
    <w:rsid w:val="3C587148"/>
    <w:rsid w:val="3C62791F"/>
    <w:rsid w:val="3C800180"/>
    <w:rsid w:val="3C965237"/>
    <w:rsid w:val="3CFB44C3"/>
    <w:rsid w:val="3D01676D"/>
    <w:rsid w:val="3D121CF5"/>
    <w:rsid w:val="3D2A5291"/>
    <w:rsid w:val="3D6A7D83"/>
    <w:rsid w:val="3D8449A1"/>
    <w:rsid w:val="3D8A2CB0"/>
    <w:rsid w:val="3D8F7591"/>
    <w:rsid w:val="3DE6565C"/>
    <w:rsid w:val="3E272EE8"/>
    <w:rsid w:val="3E344619"/>
    <w:rsid w:val="3E534E03"/>
    <w:rsid w:val="3E864749"/>
    <w:rsid w:val="3E917C19"/>
    <w:rsid w:val="3EBE2135"/>
    <w:rsid w:val="3ED656D0"/>
    <w:rsid w:val="3F12422F"/>
    <w:rsid w:val="3F1F4BA2"/>
    <w:rsid w:val="3F383632"/>
    <w:rsid w:val="3F44662B"/>
    <w:rsid w:val="3F453306"/>
    <w:rsid w:val="3F740A45"/>
    <w:rsid w:val="3FAF58B0"/>
    <w:rsid w:val="3FC7326B"/>
    <w:rsid w:val="3FFF47B3"/>
    <w:rsid w:val="400E7546"/>
    <w:rsid w:val="40183119"/>
    <w:rsid w:val="40477F08"/>
    <w:rsid w:val="4052477A"/>
    <w:rsid w:val="4052753A"/>
    <w:rsid w:val="40B30B18"/>
    <w:rsid w:val="40D35977"/>
    <w:rsid w:val="413E130B"/>
    <w:rsid w:val="41B7665D"/>
    <w:rsid w:val="422514B1"/>
    <w:rsid w:val="426E79CE"/>
    <w:rsid w:val="42DE4B54"/>
    <w:rsid w:val="43422F5A"/>
    <w:rsid w:val="439416B6"/>
    <w:rsid w:val="4394233B"/>
    <w:rsid w:val="439664EE"/>
    <w:rsid w:val="43B35A16"/>
    <w:rsid w:val="441308E0"/>
    <w:rsid w:val="441910FD"/>
    <w:rsid w:val="45B7128B"/>
    <w:rsid w:val="45C970A0"/>
    <w:rsid w:val="45EA198E"/>
    <w:rsid w:val="461E51EB"/>
    <w:rsid w:val="467D28D5"/>
    <w:rsid w:val="46902609"/>
    <w:rsid w:val="46B35164"/>
    <w:rsid w:val="46C430DC"/>
    <w:rsid w:val="46D1677D"/>
    <w:rsid w:val="474F6361"/>
    <w:rsid w:val="475F022D"/>
    <w:rsid w:val="47704B50"/>
    <w:rsid w:val="485F6737"/>
    <w:rsid w:val="48967C7F"/>
    <w:rsid w:val="48A27B87"/>
    <w:rsid w:val="48BC3499"/>
    <w:rsid w:val="493F20C4"/>
    <w:rsid w:val="49A3337A"/>
    <w:rsid w:val="49BE0F52"/>
    <w:rsid w:val="4A0A0193"/>
    <w:rsid w:val="4A3D4856"/>
    <w:rsid w:val="4A563B69"/>
    <w:rsid w:val="4A875AD1"/>
    <w:rsid w:val="4A9D48C2"/>
    <w:rsid w:val="4ABB15CA"/>
    <w:rsid w:val="4ADB18EB"/>
    <w:rsid w:val="4B0E1D4E"/>
    <w:rsid w:val="4B3718AB"/>
    <w:rsid w:val="4B896845"/>
    <w:rsid w:val="4BCC5D64"/>
    <w:rsid w:val="4BD50ABE"/>
    <w:rsid w:val="4BE40D01"/>
    <w:rsid w:val="4C363892"/>
    <w:rsid w:val="4C4023DB"/>
    <w:rsid w:val="4C632900"/>
    <w:rsid w:val="4C787DC7"/>
    <w:rsid w:val="4CA30BBC"/>
    <w:rsid w:val="4CB041A4"/>
    <w:rsid w:val="4D106251"/>
    <w:rsid w:val="4D1D271C"/>
    <w:rsid w:val="4D3073ED"/>
    <w:rsid w:val="4D824567"/>
    <w:rsid w:val="4D9F6B46"/>
    <w:rsid w:val="4DA22C22"/>
    <w:rsid w:val="4DC25072"/>
    <w:rsid w:val="4DDA284D"/>
    <w:rsid w:val="4DF8562D"/>
    <w:rsid w:val="4E600F7F"/>
    <w:rsid w:val="4E6A173F"/>
    <w:rsid w:val="4E946A0E"/>
    <w:rsid w:val="4ECB579F"/>
    <w:rsid w:val="4ED32A15"/>
    <w:rsid w:val="4EF21A9A"/>
    <w:rsid w:val="4EFE20DA"/>
    <w:rsid w:val="4F136BAF"/>
    <w:rsid w:val="4F5C39D0"/>
    <w:rsid w:val="4F786330"/>
    <w:rsid w:val="4FA9337C"/>
    <w:rsid w:val="501F67AB"/>
    <w:rsid w:val="50852AB2"/>
    <w:rsid w:val="50B9275C"/>
    <w:rsid w:val="50D47596"/>
    <w:rsid w:val="50F15594"/>
    <w:rsid w:val="51000915"/>
    <w:rsid w:val="51025EB1"/>
    <w:rsid w:val="51A451BA"/>
    <w:rsid w:val="51A93D45"/>
    <w:rsid w:val="51B03B5F"/>
    <w:rsid w:val="51D860AE"/>
    <w:rsid w:val="51EB11A7"/>
    <w:rsid w:val="5245699D"/>
    <w:rsid w:val="527A416D"/>
    <w:rsid w:val="52B15DE1"/>
    <w:rsid w:val="52C00AB5"/>
    <w:rsid w:val="52CD6993"/>
    <w:rsid w:val="52D32C59"/>
    <w:rsid w:val="52D33227"/>
    <w:rsid w:val="52D7336D"/>
    <w:rsid w:val="52ED493F"/>
    <w:rsid w:val="53516268"/>
    <w:rsid w:val="53640E6B"/>
    <w:rsid w:val="53662D5B"/>
    <w:rsid w:val="53BA6F17"/>
    <w:rsid w:val="53C94501"/>
    <w:rsid w:val="53F678F1"/>
    <w:rsid w:val="54942314"/>
    <w:rsid w:val="54A315F0"/>
    <w:rsid w:val="551F080C"/>
    <w:rsid w:val="557D01FC"/>
    <w:rsid w:val="558649E9"/>
    <w:rsid w:val="559B757A"/>
    <w:rsid w:val="55B21658"/>
    <w:rsid w:val="55F87011"/>
    <w:rsid w:val="560222CE"/>
    <w:rsid w:val="560A3E85"/>
    <w:rsid w:val="561E35DE"/>
    <w:rsid w:val="56423283"/>
    <w:rsid w:val="56C47F55"/>
    <w:rsid w:val="56DD1E56"/>
    <w:rsid w:val="56EF16B7"/>
    <w:rsid w:val="57127095"/>
    <w:rsid w:val="571B5E1C"/>
    <w:rsid w:val="57211FE5"/>
    <w:rsid w:val="572253C2"/>
    <w:rsid w:val="57DB56AE"/>
    <w:rsid w:val="57E75E01"/>
    <w:rsid w:val="582B597E"/>
    <w:rsid w:val="586B76C2"/>
    <w:rsid w:val="587F428B"/>
    <w:rsid w:val="588A18E5"/>
    <w:rsid w:val="589A10C5"/>
    <w:rsid w:val="58A255C2"/>
    <w:rsid w:val="59154BEF"/>
    <w:rsid w:val="591D1B7F"/>
    <w:rsid w:val="592C090B"/>
    <w:rsid w:val="594B1686"/>
    <w:rsid w:val="596E5597"/>
    <w:rsid w:val="59854011"/>
    <w:rsid w:val="59B57AB7"/>
    <w:rsid w:val="59D318A6"/>
    <w:rsid w:val="5A113609"/>
    <w:rsid w:val="5A124512"/>
    <w:rsid w:val="5A3D61AC"/>
    <w:rsid w:val="5AD61C4C"/>
    <w:rsid w:val="5B063489"/>
    <w:rsid w:val="5B196FF7"/>
    <w:rsid w:val="5B1B393B"/>
    <w:rsid w:val="5B2630E4"/>
    <w:rsid w:val="5B48305A"/>
    <w:rsid w:val="5B7A6F8C"/>
    <w:rsid w:val="5B852845"/>
    <w:rsid w:val="5B8D3163"/>
    <w:rsid w:val="5BCB45A3"/>
    <w:rsid w:val="5C084598"/>
    <w:rsid w:val="5C2A6C04"/>
    <w:rsid w:val="5C2D0A9F"/>
    <w:rsid w:val="5C78171D"/>
    <w:rsid w:val="5C986C68"/>
    <w:rsid w:val="5CCB4C52"/>
    <w:rsid w:val="5CD235A2"/>
    <w:rsid w:val="5D1256CE"/>
    <w:rsid w:val="5D417D61"/>
    <w:rsid w:val="5D784F7A"/>
    <w:rsid w:val="5D8A7F0F"/>
    <w:rsid w:val="5EB629D1"/>
    <w:rsid w:val="5ED43404"/>
    <w:rsid w:val="5F04373C"/>
    <w:rsid w:val="5F28567D"/>
    <w:rsid w:val="5F290F02"/>
    <w:rsid w:val="5F5A15AE"/>
    <w:rsid w:val="5F7563E8"/>
    <w:rsid w:val="5FE64BF0"/>
    <w:rsid w:val="6025390F"/>
    <w:rsid w:val="602A730A"/>
    <w:rsid w:val="604A0FC0"/>
    <w:rsid w:val="605F3B00"/>
    <w:rsid w:val="6062071A"/>
    <w:rsid w:val="609E54CA"/>
    <w:rsid w:val="60B60A66"/>
    <w:rsid w:val="60FF065F"/>
    <w:rsid w:val="614348BF"/>
    <w:rsid w:val="61E909C7"/>
    <w:rsid w:val="628F77C1"/>
    <w:rsid w:val="629372B1"/>
    <w:rsid w:val="63121F67"/>
    <w:rsid w:val="631906FD"/>
    <w:rsid w:val="638D7E1B"/>
    <w:rsid w:val="63E33020"/>
    <w:rsid w:val="63F313D6"/>
    <w:rsid w:val="641F4B74"/>
    <w:rsid w:val="64300B2F"/>
    <w:rsid w:val="644A7E43"/>
    <w:rsid w:val="644B29EB"/>
    <w:rsid w:val="64C21A65"/>
    <w:rsid w:val="64D2036D"/>
    <w:rsid w:val="6503311C"/>
    <w:rsid w:val="651641C9"/>
    <w:rsid w:val="656D7047"/>
    <w:rsid w:val="65943DCC"/>
    <w:rsid w:val="6645502F"/>
    <w:rsid w:val="66592A75"/>
    <w:rsid w:val="66B33C62"/>
    <w:rsid w:val="66CB34B0"/>
    <w:rsid w:val="66CE552F"/>
    <w:rsid w:val="66F978FF"/>
    <w:rsid w:val="67005A4F"/>
    <w:rsid w:val="67010C05"/>
    <w:rsid w:val="674F1B70"/>
    <w:rsid w:val="67607CDE"/>
    <w:rsid w:val="67795450"/>
    <w:rsid w:val="67987117"/>
    <w:rsid w:val="67C33BC0"/>
    <w:rsid w:val="67FA392E"/>
    <w:rsid w:val="681D4D9E"/>
    <w:rsid w:val="6874548F"/>
    <w:rsid w:val="687F5F93"/>
    <w:rsid w:val="68B95597"/>
    <w:rsid w:val="69054339"/>
    <w:rsid w:val="6914022D"/>
    <w:rsid w:val="696C260A"/>
    <w:rsid w:val="699851AD"/>
    <w:rsid w:val="699B2EEF"/>
    <w:rsid w:val="699D6C67"/>
    <w:rsid w:val="69B84EDC"/>
    <w:rsid w:val="6A0339D1"/>
    <w:rsid w:val="6A1177DD"/>
    <w:rsid w:val="6A2151A2"/>
    <w:rsid w:val="6ACC771E"/>
    <w:rsid w:val="6AE727FB"/>
    <w:rsid w:val="6B476A1E"/>
    <w:rsid w:val="6B4C44A1"/>
    <w:rsid w:val="6B54626E"/>
    <w:rsid w:val="6BAA7419"/>
    <w:rsid w:val="6BE248E5"/>
    <w:rsid w:val="6C021003"/>
    <w:rsid w:val="6C1F1BB5"/>
    <w:rsid w:val="6C540873"/>
    <w:rsid w:val="6C5C6966"/>
    <w:rsid w:val="6C6F1216"/>
    <w:rsid w:val="6C9A56E0"/>
    <w:rsid w:val="6CA82785"/>
    <w:rsid w:val="6CB20E55"/>
    <w:rsid w:val="6CE85848"/>
    <w:rsid w:val="6CF015E7"/>
    <w:rsid w:val="6D15191A"/>
    <w:rsid w:val="6D3A6CB4"/>
    <w:rsid w:val="6D6B4986"/>
    <w:rsid w:val="6D94212F"/>
    <w:rsid w:val="6DEA61F3"/>
    <w:rsid w:val="6DFC5FDF"/>
    <w:rsid w:val="6E0D2F46"/>
    <w:rsid w:val="6E3D6323"/>
    <w:rsid w:val="6E77206C"/>
    <w:rsid w:val="6E9E40AE"/>
    <w:rsid w:val="6EA27AB3"/>
    <w:rsid w:val="6EA97E5C"/>
    <w:rsid w:val="6ECC5FE7"/>
    <w:rsid w:val="6EDB6140"/>
    <w:rsid w:val="6F824716"/>
    <w:rsid w:val="6F9E1043"/>
    <w:rsid w:val="6FB14B95"/>
    <w:rsid w:val="6FBB39A3"/>
    <w:rsid w:val="6FC51851"/>
    <w:rsid w:val="6FD42CB7"/>
    <w:rsid w:val="6FEF7AF1"/>
    <w:rsid w:val="70077DE7"/>
    <w:rsid w:val="70206657"/>
    <w:rsid w:val="7029485D"/>
    <w:rsid w:val="70B56644"/>
    <w:rsid w:val="710366B1"/>
    <w:rsid w:val="718B285B"/>
    <w:rsid w:val="71A10329"/>
    <w:rsid w:val="71CF1988"/>
    <w:rsid w:val="71D13952"/>
    <w:rsid w:val="722021E3"/>
    <w:rsid w:val="723C4321"/>
    <w:rsid w:val="72800ED4"/>
    <w:rsid w:val="72F316A6"/>
    <w:rsid w:val="734A0C8C"/>
    <w:rsid w:val="73612223"/>
    <w:rsid w:val="738467A2"/>
    <w:rsid w:val="73890A15"/>
    <w:rsid w:val="73941822"/>
    <w:rsid w:val="739B7DBF"/>
    <w:rsid w:val="73A85115"/>
    <w:rsid w:val="73BA21C4"/>
    <w:rsid w:val="73C3551C"/>
    <w:rsid w:val="74303CED"/>
    <w:rsid w:val="745829FA"/>
    <w:rsid w:val="745E6FF3"/>
    <w:rsid w:val="74650381"/>
    <w:rsid w:val="74687C74"/>
    <w:rsid w:val="7478586B"/>
    <w:rsid w:val="74C72F0F"/>
    <w:rsid w:val="74F62301"/>
    <w:rsid w:val="7518696C"/>
    <w:rsid w:val="75457C9F"/>
    <w:rsid w:val="755747C3"/>
    <w:rsid w:val="758A0127"/>
    <w:rsid w:val="75B275F6"/>
    <w:rsid w:val="761422CC"/>
    <w:rsid w:val="76224CCF"/>
    <w:rsid w:val="762F6E99"/>
    <w:rsid w:val="76530DD9"/>
    <w:rsid w:val="770B16B4"/>
    <w:rsid w:val="770E4B54"/>
    <w:rsid w:val="772E7150"/>
    <w:rsid w:val="77A15B74"/>
    <w:rsid w:val="77A86F03"/>
    <w:rsid w:val="77F0668A"/>
    <w:rsid w:val="785045C8"/>
    <w:rsid w:val="789456D9"/>
    <w:rsid w:val="79020895"/>
    <w:rsid w:val="790243F1"/>
    <w:rsid w:val="790F4D60"/>
    <w:rsid w:val="79110AD8"/>
    <w:rsid w:val="791A1FD1"/>
    <w:rsid w:val="791A5BDE"/>
    <w:rsid w:val="79294073"/>
    <w:rsid w:val="79AE6381"/>
    <w:rsid w:val="7A577BDB"/>
    <w:rsid w:val="7A6E7959"/>
    <w:rsid w:val="7AA339B1"/>
    <w:rsid w:val="7AA535EF"/>
    <w:rsid w:val="7B4C4049"/>
    <w:rsid w:val="7B4C6C5F"/>
    <w:rsid w:val="7B590514"/>
    <w:rsid w:val="7B5F2B22"/>
    <w:rsid w:val="7B833D31"/>
    <w:rsid w:val="7BAC2D3A"/>
    <w:rsid w:val="7BC71BE8"/>
    <w:rsid w:val="7BCE7F00"/>
    <w:rsid w:val="7BEE3352"/>
    <w:rsid w:val="7C0E12FE"/>
    <w:rsid w:val="7C213CD7"/>
    <w:rsid w:val="7C2F624D"/>
    <w:rsid w:val="7C6A15B3"/>
    <w:rsid w:val="7CFA01CB"/>
    <w:rsid w:val="7D2E5D91"/>
    <w:rsid w:val="7D7F6BFE"/>
    <w:rsid w:val="7DA43CC8"/>
    <w:rsid w:val="7DA55C93"/>
    <w:rsid w:val="7DCD5C31"/>
    <w:rsid w:val="7E4D2CFE"/>
    <w:rsid w:val="7E741677"/>
    <w:rsid w:val="7E8D404B"/>
    <w:rsid w:val="7F46479C"/>
    <w:rsid w:val="7F6364A4"/>
    <w:rsid w:val="7FA75CF2"/>
    <w:rsid w:val="7FB7473A"/>
    <w:rsid w:val="7FF54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row_tree_level_3"/>
    <w:basedOn w:val="7"/>
    <w:qFormat/>
    <w:uiPriority w:val="0"/>
  </w:style>
  <w:style w:type="character" w:customStyle="1" w:styleId="12">
    <w:name w:val="row_tree_level_4"/>
    <w:basedOn w:val="7"/>
    <w:qFormat/>
    <w:uiPriority w:val="0"/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4">
    <w:name w:val="15"/>
    <w:basedOn w:val="7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15">
    <w:name w:val="font01"/>
    <w:basedOn w:val="7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16">
    <w:name w:val="标题 方正小标宋 二号 不加粗"/>
    <w:basedOn w:val="1"/>
    <w:qFormat/>
    <w:uiPriority w:val="0"/>
    <w:pPr>
      <w:spacing w:line="66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7">
    <w:name w:val="一级标题 黑体三号不加粗"/>
    <w:basedOn w:val="1"/>
    <w:next w:val="1"/>
    <w:qFormat/>
    <w:uiPriority w:val="0"/>
    <w:pPr>
      <w:keepNext/>
      <w:keepLines/>
      <w:numPr>
        <w:ilvl w:val="0"/>
        <w:numId w:val="1"/>
      </w:numPr>
      <w:spacing w:line="600" w:lineRule="exact"/>
      <w:ind w:firstLine="723" w:firstLineChars="200"/>
      <w:outlineLvl w:val="0"/>
    </w:pPr>
    <w:rPr>
      <w:rFonts w:ascii="黑体" w:hAnsi="黑体" w:eastAsia="黑体"/>
      <w:kern w:val="44"/>
      <w:sz w:val="32"/>
      <w:szCs w:val="32"/>
    </w:rPr>
  </w:style>
  <w:style w:type="paragraph" w:customStyle="1" w:styleId="18">
    <w:name w:val="正文 仿宋国标三号 不加粗"/>
    <w:basedOn w:val="1"/>
    <w:qFormat/>
    <w:uiPriority w:val="0"/>
    <w:pPr>
      <w:spacing w:line="600" w:lineRule="exact"/>
      <w:ind w:firstLine="880" w:firstLineChars="200"/>
    </w:pPr>
    <w:rPr>
      <w:rFonts w:ascii="仿宋_GB2312" w:hAnsi="仿宋_GB2312" w:eastAsia="仿宋_GB2312"/>
      <w:sz w:val="32"/>
      <w:szCs w:val="32"/>
    </w:rPr>
  </w:style>
  <w:style w:type="paragraph" w:customStyle="1" w:styleId="19">
    <w:name w:val="二级标题 楷体国标 三号不加粗"/>
    <w:basedOn w:val="1"/>
    <w:next w:val="1"/>
    <w:qFormat/>
    <w:uiPriority w:val="0"/>
    <w:pPr>
      <w:keepNext/>
      <w:keepLines/>
      <w:numPr>
        <w:ilvl w:val="0"/>
        <w:numId w:val="2"/>
      </w:numPr>
      <w:spacing w:beforeLines="0" w:afterLines="0" w:line="600" w:lineRule="exact"/>
      <w:ind w:firstLine="420" w:firstLineChars="200"/>
      <w:outlineLvl w:val="1"/>
    </w:pPr>
    <w:rPr>
      <w:rFonts w:ascii="楷体_GB2312" w:hAnsi="楷体_GB2312" w:eastAsia="楷体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1609</Words>
  <Characters>1885</Characters>
  <Lines>47</Lines>
  <Paragraphs>13</Paragraphs>
  <TotalTime>0</TotalTime>
  <ScaleCrop>false</ScaleCrop>
  <LinksUpToDate>false</LinksUpToDate>
  <CharactersWithSpaces>1976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2025-12-18T11:22:00Z</dcterms:created>
  <dc:creator>NTKO</dc:creator>
  <cp:lastModifiedBy>暧仩未来</cp:lastModifiedBy>
  <dcterms:modified xsi:type="dcterms:W3CDTF">2026-03-04T07:06:19Z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97DE4861186A498F85D2D6E5BA9C76BC_13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eyJoZGlkIjoiMGE1YjJhZDg2YjA5ZWM4MmIzZmIwNTRmZDA5ZmUwOTAiLCJ1c2VySWQiOiIyMDkzMDE4MyJ9</vt:lpwstr>
  </property>
</Properties>
</file>