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EDD79">
      <w:pPr>
        <w:pStyle w:val="17"/>
        <w:bidi w:val="0"/>
        <w:rPr>
          <w:rFonts w:hint="eastAsia"/>
        </w:rPr>
      </w:pPr>
      <w:r>
        <w:rPr>
          <w:rFonts w:hint="eastAsia"/>
          <w:lang w:eastAsia="zh-CN"/>
        </w:rPr>
        <w:t>景德镇市游泳学校2026</w:t>
      </w:r>
      <w:r>
        <w:rPr>
          <w:rFonts w:hint="eastAsia"/>
        </w:rPr>
        <w:t>年</w:t>
      </w:r>
      <w:r>
        <w:rPr>
          <w:rFonts w:hint="eastAsia"/>
          <w:lang w:val="en-US" w:eastAsia="zh-CN"/>
        </w:rPr>
        <w:t>单位</w:t>
      </w:r>
      <w:r>
        <w:rPr>
          <w:rFonts w:hint="eastAsia"/>
        </w:rPr>
        <w:t>预算</w:t>
      </w:r>
    </w:p>
    <w:p w14:paraId="501B887F">
      <w:pPr>
        <w:pStyle w:val="14"/>
        <w:spacing w:line="600" w:lineRule="atLeast"/>
        <w:jc w:val="center"/>
        <w:rPr>
          <w:rFonts w:ascii="黑体" w:hAnsi="黑体" w:eastAsia="黑体"/>
          <w:color w:val="000000"/>
          <w:sz w:val="32"/>
          <w:szCs w:val="32"/>
        </w:rPr>
      </w:pPr>
    </w:p>
    <w:p w14:paraId="23AAD865">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08B124A">
      <w:pPr>
        <w:pStyle w:val="14"/>
        <w:rPr>
          <w:rFonts w:ascii="宋体" w:hAnsi="宋体"/>
          <w:color w:val="000000"/>
        </w:rPr>
      </w:pPr>
    </w:p>
    <w:p w14:paraId="40202045">
      <w:pPr>
        <w:pStyle w:val="18"/>
        <w:numPr>
          <w:ilvl w:val="0"/>
          <w:numId w:val="0"/>
        </w:numPr>
        <w:bidi w:val="0"/>
        <w:ind w:left="420" w:leftChars="200"/>
        <w:jc w:val="left"/>
        <w:rPr>
          <w:rFonts w:hint="eastAsia"/>
          <w:lang w:eastAsia="zh-CN"/>
        </w:rPr>
      </w:pPr>
      <w:r>
        <w:rPr>
          <w:rFonts w:hint="eastAsia"/>
          <w:lang w:val="en-US" w:eastAsia="zh-CN"/>
        </w:rPr>
        <w:t>第一部分  景德镇市游泳学校概况</w:t>
      </w:r>
    </w:p>
    <w:p w14:paraId="446DB151">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3FB5BDA">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AE802E8">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景德镇市游泳学校2026</w:t>
      </w:r>
      <w:r>
        <w:rPr>
          <w:rFonts w:hint="eastAsia"/>
        </w:rPr>
        <w:t>年</w:t>
      </w:r>
      <w:r>
        <w:rPr>
          <w:rFonts w:hint="eastAsia"/>
          <w:lang w:val="en-US" w:eastAsia="zh-CN"/>
        </w:rPr>
        <w:t>单位</w:t>
      </w:r>
      <w:r>
        <w:rPr>
          <w:rFonts w:hint="eastAsia"/>
        </w:rPr>
        <w:t>预算表</w:t>
      </w:r>
    </w:p>
    <w:p w14:paraId="276C0E8D">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B0BE54B">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48AF9CAE">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69A7933F">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603A4E4">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34300D7">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12DA07D">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EDEE2F0">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5F93E8A">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2A1ABDC">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092F24F3">
      <w:pPr>
        <w:pStyle w:val="19"/>
        <w:bidi w:val="0"/>
        <w:ind w:left="0" w:leftChars="0" w:firstLine="0" w:firstLineChars="0"/>
        <w:rPr>
          <w:rFonts w:hint="eastAsia" w:ascii="仿宋_GB2312" w:hAnsi="仿宋_GB2312" w:eastAsia="仿宋_GB2312" w:cs="仿宋_GB2312"/>
        </w:rPr>
      </w:pPr>
    </w:p>
    <w:p w14:paraId="66726EED">
      <w:pPr>
        <w:pStyle w:val="18"/>
        <w:numPr>
          <w:ilvl w:val="0"/>
          <w:numId w:val="0"/>
        </w:numPr>
        <w:bidi w:val="0"/>
        <w:ind w:left="420" w:leftChars="200"/>
        <w:jc w:val="left"/>
        <w:rPr>
          <w:rFonts w:hint="eastAsia"/>
          <w:lang w:eastAsia="zh-CN"/>
        </w:rPr>
      </w:pPr>
      <w:r>
        <w:rPr>
          <w:rFonts w:hint="eastAsia"/>
          <w:lang w:eastAsia="zh-CN"/>
        </w:rPr>
        <w:t>第三部分 景德镇市游泳学校 2026年</w:t>
      </w:r>
      <w:r>
        <w:rPr>
          <w:rFonts w:hint="eastAsia"/>
          <w:lang w:val="en-US" w:eastAsia="zh-CN"/>
        </w:rPr>
        <w:t>单位</w:t>
      </w:r>
      <w:r>
        <w:rPr>
          <w:rFonts w:hint="eastAsia"/>
          <w:lang w:eastAsia="zh-CN"/>
        </w:rPr>
        <w:t>预算情况说明</w:t>
      </w:r>
    </w:p>
    <w:p w14:paraId="393F2F06">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AA4A9AD">
      <w:pPr>
        <w:pStyle w:val="19"/>
        <w:bidi w:val="0"/>
        <w:rPr>
          <w:rFonts w:ascii="Adobe 仿宋 Std R" w:hAnsi="Adobe 仿宋 Std R" w:eastAsia="Adobe 仿宋 Std R" w:cstheme="minorBidi"/>
          <w:kern w:val="2"/>
          <w:sz w:val="32"/>
          <w:szCs w:val="30"/>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4776F01">
      <w:pPr>
        <w:pStyle w:val="18"/>
        <w:numPr>
          <w:ilvl w:val="0"/>
          <w:numId w:val="0"/>
        </w:numPr>
        <w:bidi w:val="0"/>
        <w:ind w:left="420" w:leftChars="200"/>
        <w:jc w:val="left"/>
        <w:rPr>
          <w:rFonts w:hint="eastAsia"/>
          <w:lang w:eastAsia="zh-CN"/>
        </w:rPr>
      </w:pPr>
      <w:r>
        <w:rPr>
          <w:rFonts w:hint="eastAsia"/>
          <w:lang w:eastAsia="zh-CN"/>
        </w:rPr>
        <w:t>第四部分  名词解释</w:t>
      </w:r>
    </w:p>
    <w:p w14:paraId="3C2CCC14">
      <w:pPr>
        <w:widowControl/>
        <w:spacing w:line="580" w:lineRule="exact"/>
        <w:jc w:val="center"/>
        <w:rPr>
          <w:rFonts w:ascii="仿宋_GB2312" w:eastAsia="仿宋_GB2312"/>
          <w:b/>
          <w:sz w:val="32"/>
          <w:szCs w:val="30"/>
        </w:rPr>
      </w:pPr>
    </w:p>
    <w:p w14:paraId="09ACF002">
      <w:pPr>
        <w:widowControl/>
        <w:spacing w:line="580" w:lineRule="exact"/>
        <w:jc w:val="center"/>
        <w:rPr>
          <w:rFonts w:ascii="仿宋_GB2312" w:eastAsia="仿宋_GB2312"/>
          <w:b/>
          <w:sz w:val="32"/>
          <w:szCs w:val="30"/>
        </w:rPr>
      </w:pPr>
    </w:p>
    <w:p w14:paraId="582DD3E3">
      <w:pPr>
        <w:pStyle w:val="18"/>
        <w:numPr>
          <w:ilvl w:val="0"/>
          <w:numId w:val="0"/>
        </w:numPr>
        <w:bidi w:val="0"/>
        <w:ind w:left="420" w:leftChars="200"/>
        <w:jc w:val="center"/>
        <w:rPr>
          <w:rFonts w:hint="eastAsia"/>
          <w:lang w:eastAsia="zh-CN"/>
        </w:rPr>
      </w:pPr>
      <w:r>
        <w:rPr>
          <w:rFonts w:hint="eastAsia"/>
          <w:lang w:eastAsia="zh-CN"/>
        </w:rPr>
        <w:t>第一部分  景德镇市游泳学校概况</w:t>
      </w:r>
    </w:p>
    <w:p w14:paraId="43F42407">
      <w:pPr>
        <w:widowControl/>
        <w:spacing w:line="580" w:lineRule="exact"/>
        <w:jc w:val="left"/>
        <w:rPr>
          <w:rFonts w:asciiTheme="minorEastAsia" w:hAnsiTheme="minorEastAsia"/>
          <w:b/>
          <w:sz w:val="36"/>
          <w:szCs w:val="36"/>
        </w:rPr>
      </w:pPr>
    </w:p>
    <w:p w14:paraId="0CD2D6DE">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4AD98E01">
      <w:pPr>
        <w:pStyle w:val="19"/>
        <w:bidi w:val="0"/>
        <w:rPr>
          <w:rFonts w:hint="eastAsia"/>
          <w:spacing w:val="2"/>
          <w:lang w:eastAsia="zh-CN"/>
        </w:rPr>
      </w:pPr>
      <w:r>
        <w:rPr>
          <w:rFonts w:hint="eastAsia" w:ascii="仿宋_GB2312" w:hAnsi="仿宋_GB2312" w:eastAsia="仿宋_GB2312" w:cs="仿宋_GB2312"/>
          <w:lang w:val="en-US" w:eastAsia="zh-CN"/>
        </w:rPr>
        <w:t>景德镇市游泳学校是市体育局下属单位</w:t>
      </w:r>
      <w:r>
        <w:rPr>
          <w:rFonts w:hint="eastAsia" w:ascii="仿宋_GB2312" w:hAnsi="仿宋_GB2312" w:eastAsia="仿宋_GB2312" w:cs="仿宋_GB2312"/>
          <w:lang w:eastAsia="zh-CN"/>
        </w:rPr>
        <w:t>，主要职责是六年制义务教育小学，促进青少年身心健康发展，为青少年提供全面的游泳运动训练及参加竞技比赛。我校坚持“体育特色”办学方针，着力培养德、智、体全面发展的学生，培养青少年的身体素质，团队合作精神和运动技能。</w:t>
      </w:r>
    </w:p>
    <w:p w14:paraId="3ABE7756">
      <w:pPr>
        <w:pStyle w:val="19"/>
        <w:bidi w:val="0"/>
        <w:rPr>
          <w:rFonts w:hint="eastAsia" w:ascii="仿宋_GB2312" w:hAnsi="仿宋_GB2312" w:eastAsia="仿宋_GB2312" w:cs="仿宋_GB2312"/>
        </w:rPr>
      </w:pPr>
    </w:p>
    <w:p w14:paraId="26634B59">
      <w:pPr>
        <w:pStyle w:val="18"/>
        <w:numPr>
          <w:ilvl w:val="0"/>
          <w:numId w:val="0"/>
        </w:numPr>
        <w:bidi w:val="0"/>
        <w:ind w:left="420" w:leftChars="200" w:firstLine="320" w:firstLineChars="100"/>
        <w:rPr>
          <w:rFonts w:hint="eastAsia"/>
        </w:rPr>
      </w:pPr>
      <w:r>
        <w:rPr>
          <w:rFonts w:hint="eastAsia"/>
        </w:rPr>
        <w:t>二、机构设置及人员情况</w:t>
      </w:r>
    </w:p>
    <w:p w14:paraId="545D9882">
      <w:pPr>
        <w:pStyle w:val="19"/>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景德镇市游泳学校内设处室10个，包括：办公室、总务科、政教处、科研处、训练科、场管科、监察室、保卫科和团委。</w:t>
      </w:r>
    </w:p>
    <w:p w14:paraId="52CC00A1">
      <w:pPr>
        <w:pStyle w:val="19"/>
        <w:bidi w:val="0"/>
        <w:rPr>
          <w:rFonts w:ascii="仿宋_GB2312" w:eastAsia="仿宋_GB2312"/>
          <w:b/>
          <w:szCs w:val="30"/>
        </w:rPr>
      </w:pPr>
      <w:r>
        <w:rPr>
          <w:rFonts w:hint="eastAsia" w:ascii="仿宋_GB2312" w:hAnsi="仿宋_GB2312" w:eastAsia="仿宋_GB2312" w:cs="仿宋_GB2312"/>
          <w:lang w:val="en-US" w:eastAsia="zh-CN"/>
        </w:rPr>
        <w:t>编制人数小计为38人，其中：行政编制人数0人，参照公务员管理的事业编制人数0人，全额补助事业编制38人、部分补助事业编制0人。实有人数小计54人，其中：在职人数为37人，行政在职人数0人，参照公务员管理的事业人员在职人数0人，全额补助事业人员37人，部分补助事业编人员0人。离休人数小计0人，退休人员17人，遗属人数0人</w:t>
      </w:r>
    </w:p>
    <w:p w14:paraId="737BC283">
      <w:pPr>
        <w:pStyle w:val="18"/>
        <w:numPr>
          <w:ilvl w:val="0"/>
          <w:numId w:val="0"/>
        </w:numPr>
        <w:bidi w:val="0"/>
        <w:ind w:firstLine="960" w:firstLineChars="300"/>
        <w:jc w:val="both"/>
        <w:rPr>
          <w:rFonts w:hint="eastAsia"/>
          <w:lang w:eastAsia="zh-CN"/>
        </w:rPr>
      </w:pPr>
      <w:r>
        <w:rPr>
          <w:rFonts w:hint="eastAsia"/>
          <w:lang w:eastAsia="zh-CN"/>
        </w:rPr>
        <w:t>第二部分  景德镇市游泳学校2026年</w:t>
      </w:r>
      <w:r>
        <w:rPr>
          <w:rFonts w:hint="eastAsia"/>
          <w:lang w:val="en-US" w:eastAsia="zh-CN"/>
        </w:rPr>
        <w:t>单位</w:t>
      </w:r>
      <w:r>
        <w:rPr>
          <w:rFonts w:hint="eastAsia"/>
          <w:lang w:eastAsia="zh-CN"/>
        </w:rPr>
        <w:t>预算表</w:t>
      </w:r>
    </w:p>
    <w:p w14:paraId="2F5C5A5C">
      <w:pPr>
        <w:pStyle w:val="18"/>
        <w:numPr>
          <w:ilvl w:val="0"/>
          <w:numId w:val="0"/>
        </w:numPr>
        <w:bidi w:val="0"/>
        <w:ind w:left="420" w:leftChars="200"/>
        <w:rPr>
          <w:rFonts w:hint="eastAsia"/>
          <w:lang w:eastAsia="zh-CN"/>
        </w:rPr>
        <w:sectPr>
          <w:headerReference r:id="rId3" w:type="default"/>
          <w:pgSz w:w="11906" w:h="16838"/>
          <w:pgMar w:top="1701" w:right="1587" w:bottom="1757"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0CDB24FF">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3B0DC81">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D5638E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20BD3D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201019景德镇市游泳学校</w:t>
            </w:r>
          </w:p>
        </w:tc>
        <w:tc>
          <w:tcPr>
            <w:tcW w:w="1655" w:type="pct"/>
            <w:noWrap/>
            <w:vAlign w:val="bottom"/>
          </w:tcPr>
          <w:p w14:paraId="0C703AC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7452B0B">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0F669F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463B5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95A5A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9EEB24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D94FA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DB304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0149A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D9A0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61D63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F1D7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A7E7C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683.26</w:t>
            </w:r>
          </w:p>
        </w:tc>
        <w:tc>
          <w:tcPr>
            <w:tcW w:w="1655" w:type="pct"/>
            <w:tcBorders>
              <w:top w:val="nil"/>
              <w:left w:val="nil"/>
              <w:bottom w:val="single" w:color="000000" w:sz="4" w:space="0"/>
              <w:right w:val="single" w:color="000000" w:sz="4" w:space="0"/>
            </w:tcBorders>
            <w:noWrap/>
            <w:vAlign w:val="center"/>
          </w:tcPr>
          <w:p w14:paraId="6FBC4E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918C9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1,279.38</w:t>
            </w:r>
          </w:p>
        </w:tc>
      </w:tr>
      <w:tr w14:paraId="10EDC7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49EF0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F871C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683.26</w:t>
            </w:r>
          </w:p>
        </w:tc>
        <w:tc>
          <w:tcPr>
            <w:tcW w:w="1655" w:type="pct"/>
            <w:tcBorders>
              <w:top w:val="nil"/>
              <w:left w:val="nil"/>
              <w:bottom w:val="single" w:color="000000" w:sz="4" w:space="0"/>
              <w:right w:val="single" w:color="000000" w:sz="4" w:space="0"/>
            </w:tcBorders>
            <w:noWrap/>
            <w:vAlign w:val="center"/>
          </w:tcPr>
          <w:p w14:paraId="43A8FE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65D3D3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14.00</w:t>
            </w:r>
          </w:p>
        </w:tc>
      </w:tr>
      <w:tr w14:paraId="5ED2EA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BAEE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9F92E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51C4C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EDE0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B9CE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0ACC8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7171C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3E858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FBC3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4A72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1510E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B33A3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58571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B6C9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CE8F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13DD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A9AEB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02856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17DB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2EE5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95C0F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5168E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330.00</w:t>
            </w:r>
          </w:p>
        </w:tc>
        <w:tc>
          <w:tcPr>
            <w:tcW w:w="1655" w:type="pct"/>
            <w:tcBorders>
              <w:top w:val="nil"/>
              <w:left w:val="nil"/>
              <w:bottom w:val="single" w:color="000000" w:sz="4" w:space="0"/>
              <w:right w:val="single" w:color="000000" w:sz="4" w:space="0"/>
            </w:tcBorders>
            <w:noWrap/>
            <w:vAlign w:val="center"/>
          </w:tcPr>
          <w:p w14:paraId="4AD1E9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B66C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A9AE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9C382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D5C74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C82F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DC6B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0846E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2F42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F1F4A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22CBF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142A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7B46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5501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7810D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80.12</w:t>
            </w:r>
          </w:p>
        </w:tc>
        <w:tc>
          <w:tcPr>
            <w:tcW w:w="1655" w:type="pct"/>
            <w:tcBorders>
              <w:top w:val="nil"/>
              <w:left w:val="nil"/>
              <w:bottom w:val="single" w:color="000000" w:sz="4" w:space="0"/>
              <w:right w:val="single" w:color="000000" w:sz="4" w:space="0"/>
            </w:tcBorders>
            <w:noWrap/>
            <w:vAlign w:val="center"/>
          </w:tcPr>
          <w:p w14:paraId="0D1B77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0881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AD54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47CCC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AA57D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4191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6A41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36EE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3915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A04C2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9806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2363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C0BE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0099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63CF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434F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1023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8570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364B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7063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1AC9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347E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90B0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A9A1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8892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7109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3757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BC59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0320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E8BA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4474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6BC4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1311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2F85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14A4E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90F8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581D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0534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689A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5230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87FF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E513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B831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E4FB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8633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78AA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D2D8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F2B6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1316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69BE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C379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885F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3745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4B4E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25AD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EF10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041D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7C72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D2BE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7708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E17C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1E58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52E6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ECDB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8AB5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19D6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6641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C5C9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8079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F11E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E265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12CE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EE3B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9E4E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DDE6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35F2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3F82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99B9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D7BA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7761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6AE1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3E22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262B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DF37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1076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E07F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966A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EED3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F003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085C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D9228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DACA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C58E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A322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3428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7AA8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67EC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0B99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7856C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7E6AAF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1,093.38</w:t>
            </w:r>
          </w:p>
        </w:tc>
        <w:tc>
          <w:tcPr>
            <w:tcW w:w="1655" w:type="pct"/>
            <w:tcBorders>
              <w:top w:val="nil"/>
              <w:left w:val="nil"/>
              <w:bottom w:val="single" w:color="auto" w:sz="4" w:space="0"/>
              <w:right w:val="single" w:color="000000" w:sz="4" w:space="0"/>
            </w:tcBorders>
            <w:noWrap/>
            <w:vAlign w:val="center"/>
          </w:tcPr>
          <w:p w14:paraId="542959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D3836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1,293.38</w:t>
            </w:r>
          </w:p>
        </w:tc>
      </w:tr>
      <w:tr w14:paraId="58D702C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A6899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E0D95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E33D5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BA9E8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7147E6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07858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0118A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23AD74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71735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53359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0464A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8ACD3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1,293.38</w:t>
            </w:r>
          </w:p>
        </w:tc>
        <w:tc>
          <w:tcPr>
            <w:tcW w:w="1655" w:type="pct"/>
            <w:tcBorders>
              <w:top w:val="single" w:color="auto" w:sz="4" w:space="0"/>
              <w:left w:val="single" w:color="auto" w:sz="4" w:space="0"/>
              <w:bottom w:val="single" w:color="auto" w:sz="4" w:space="0"/>
              <w:right w:val="single" w:color="auto" w:sz="4" w:space="0"/>
            </w:tcBorders>
            <w:noWrap/>
            <w:vAlign w:val="center"/>
          </w:tcPr>
          <w:p w14:paraId="23D522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026A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1,293.38</w:t>
            </w:r>
          </w:p>
        </w:tc>
      </w:tr>
    </w:tbl>
    <w:p w14:paraId="5F08669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EE97B7C">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1886F21">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A9CB16C">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4DC0C67">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填报单位:201019景德镇市游泳学校</w:t>
            </w:r>
          </w:p>
        </w:tc>
        <w:tc>
          <w:tcPr>
            <w:tcW w:w="366" w:type="pct"/>
            <w:tcBorders>
              <w:top w:val="nil"/>
              <w:left w:val="nil"/>
              <w:bottom w:val="single" w:color="auto" w:sz="4" w:space="0"/>
              <w:right w:val="nil"/>
            </w:tcBorders>
            <w:shd w:val="clear" w:color="auto" w:fill="auto"/>
            <w:noWrap/>
            <w:vAlign w:val="bottom"/>
          </w:tcPr>
          <w:p w14:paraId="2620B8F7">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740FCC97">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664BC2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0E01D03">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64CECA1">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4C3044F0">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5540EBC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34CF120">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9BECF5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2A2C74A">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4A200F0A">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B043B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44C1C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4254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9AE5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EE84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22019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60F16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9FA3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892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49765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5C7A983">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020C7485">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84EDAB0">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396527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4E1AE8C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0C9ED3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28C3597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2D1C7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58FFD55">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82E3BDE">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A18B5E8">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60078BC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3AD81EF">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961C9B1">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385F5C9">
            <w:pPr>
              <w:widowControl/>
              <w:jc w:val="left"/>
              <w:rPr>
                <w:rFonts w:ascii="宋体" w:hAnsi="宋体" w:eastAsia="宋体" w:cs="Arial"/>
                <w:color w:val="000000"/>
                <w:kern w:val="0"/>
                <w:sz w:val="13"/>
                <w:szCs w:val="13"/>
              </w:rPr>
            </w:pPr>
          </w:p>
        </w:tc>
      </w:tr>
      <w:tr w14:paraId="3A23B5F8">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DDC0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5E57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25AF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B6A5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920A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813C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9785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6BFE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197B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0D1A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511E1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A105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EE25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53FE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112D50D">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E9AB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景德镇市游泳学校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0A7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1,293.38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FDC8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0DBB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683.26</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B7F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683.26</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AD5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C7A4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C43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056C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BFB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3EF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9A4D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A71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80.12</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69D53F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200.00</w:t>
            </w:r>
          </w:p>
        </w:tc>
      </w:tr>
    </w:tbl>
    <w:p w14:paraId="125F004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00266F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73C1F54">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2069C8BF">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111B94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201019景德镇市游泳学校</w:t>
            </w:r>
          </w:p>
        </w:tc>
        <w:tc>
          <w:tcPr>
            <w:tcW w:w="914" w:type="pct"/>
            <w:tcBorders>
              <w:top w:val="nil"/>
              <w:left w:val="nil"/>
              <w:bottom w:val="nil"/>
              <w:right w:val="nil"/>
            </w:tcBorders>
            <w:shd w:val="clear" w:color="auto" w:fill="auto"/>
            <w:noWrap/>
            <w:vAlign w:val="bottom"/>
          </w:tcPr>
          <w:p w14:paraId="687CCC8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250369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E19BE4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CF4F163">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80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0EBA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46EAF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5C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298486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E0B55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87D9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7A837E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A0C4A7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D29145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742633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0888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A8F26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F91D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76375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19BC29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DAE99F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78F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E36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B91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1,293.38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2FC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1,293.38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CBAD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B587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A4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B0C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375EE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1,279.38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D2A8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1,279.38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EAAA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5C04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F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5699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65D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1,279.38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D50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1,279.38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04A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AA020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6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058C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D9DD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1,279.38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263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1,279.38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BF6E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73F8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6A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FC0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ACB7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C8D0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F368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92F1B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C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127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体育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55AA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7C3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918F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DFB55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8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2070306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732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体育训练</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7E21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699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E1D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65E2F7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44C8BD8">
        <w:tblPrEx>
          <w:tblCellMar>
            <w:top w:w="0" w:type="dxa"/>
            <w:left w:w="108" w:type="dxa"/>
            <w:bottom w:w="0" w:type="dxa"/>
            <w:right w:w="108" w:type="dxa"/>
          </w:tblCellMar>
        </w:tblPrEx>
        <w:trPr>
          <w:trHeight w:val="585" w:hRule="atLeast"/>
          <w:tblHeader/>
        </w:trPr>
        <w:tc>
          <w:tcPr>
            <w:tcW w:w="5000" w:type="pct"/>
            <w:gridSpan w:val="7"/>
            <w:noWrap/>
            <w:vAlign w:val="center"/>
          </w:tcPr>
          <w:p w14:paraId="15D19ADD">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5F7CDB8">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8A6B1D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填报单位:201019景德镇市游泳学校</w:t>
            </w:r>
          </w:p>
        </w:tc>
        <w:tc>
          <w:tcPr>
            <w:tcW w:w="577" w:type="pct"/>
            <w:noWrap/>
            <w:vAlign w:val="bottom"/>
          </w:tcPr>
          <w:p w14:paraId="03EEFEA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67920E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8726CF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B69BFE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934FE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05068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951E44B">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01A48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39114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086CE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D135B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449D5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69B75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3C1CF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3F76E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7087E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3ABB2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683.26</w:t>
            </w:r>
          </w:p>
        </w:tc>
        <w:tc>
          <w:tcPr>
            <w:tcW w:w="948" w:type="pct"/>
            <w:tcBorders>
              <w:top w:val="nil"/>
              <w:left w:val="nil"/>
              <w:bottom w:val="single" w:color="000000" w:sz="4" w:space="0"/>
              <w:right w:val="single" w:color="000000" w:sz="4" w:space="0"/>
            </w:tcBorders>
            <w:noWrap/>
            <w:vAlign w:val="center"/>
          </w:tcPr>
          <w:p w14:paraId="4AB864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058748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669.26</w:t>
            </w:r>
          </w:p>
        </w:tc>
        <w:tc>
          <w:tcPr>
            <w:tcW w:w="612" w:type="pct"/>
            <w:tcBorders>
              <w:top w:val="nil"/>
              <w:left w:val="nil"/>
              <w:bottom w:val="single" w:color="000000" w:sz="4" w:space="0"/>
              <w:right w:val="single" w:color="000000" w:sz="4" w:space="0"/>
            </w:tcBorders>
            <w:noWrap/>
            <w:vAlign w:val="center"/>
          </w:tcPr>
          <w:p w14:paraId="1CCF9F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669.26</w:t>
            </w:r>
          </w:p>
        </w:tc>
        <w:tc>
          <w:tcPr>
            <w:tcW w:w="602" w:type="pct"/>
            <w:tcBorders>
              <w:top w:val="nil"/>
              <w:left w:val="nil"/>
              <w:bottom w:val="single" w:color="000000" w:sz="4" w:space="0"/>
              <w:right w:val="single" w:color="000000" w:sz="4" w:space="0"/>
            </w:tcBorders>
            <w:noWrap/>
            <w:vAlign w:val="center"/>
          </w:tcPr>
          <w:p w14:paraId="057B9A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26F98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2E452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AAA48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9C50F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683.26</w:t>
            </w:r>
          </w:p>
        </w:tc>
        <w:tc>
          <w:tcPr>
            <w:tcW w:w="948" w:type="pct"/>
            <w:tcBorders>
              <w:top w:val="nil"/>
              <w:left w:val="single" w:color="000000" w:sz="4" w:space="0"/>
              <w:bottom w:val="single" w:color="000000" w:sz="4" w:space="0"/>
              <w:right w:val="single" w:color="000000" w:sz="4" w:space="0"/>
            </w:tcBorders>
            <w:noWrap/>
            <w:vAlign w:val="center"/>
          </w:tcPr>
          <w:p w14:paraId="3729FD2E">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2CB103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14.00</w:t>
            </w:r>
          </w:p>
        </w:tc>
        <w:tc>
          <w:tcPr>
            <w:tcW w:w="612" w:type="pct"/>
            <w:tcBorders>
              <w:top w:val="nil"/>
              <w:left w:val="nil"/>
              <w:bottom w:val="single" w:color="000000" w:sz="4" w:space="0"/>
              <w:right w:val="single" w:color="000000" w:sz="4" w:space="0"/>
            </w:tcBorders>
            <w:noWrap/>
            <w:vAlign w:val="center"/>
          </w:tcPr>
          <w:p w14:paraId="089CD9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14.00</w:t>
            </w:r>
          </w:p>
        </w:tc>
        <w:tc>
          <w:tcPr>
            <w:tcW w:w="602" w:type="pct"/>
            <w:tcBorders>
              <w:top w:val="nil"/>
              <w:left w:val="nil"/>
              <w:bottom w:val="single" w:color="000000" w:sz="4" w:space="0"/>
              <w:right w:val="single" w:color="000000" w:sz="4" w:space="0"/>
            </w:tcBorders>
            <w:noWrap/>
            <w:vAlign w:val="center"/>
          </w:tcPr>
          <w:p w14:paraId="43C3E2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89440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7A91DE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31CF5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1F87C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18C601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F9B59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3629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6D4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DCD4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F319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AFDAC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1A08E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CEBDD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7384A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A05A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BF00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D70F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C965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6C72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5316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F025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583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55F2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FB72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11BD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0FA5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FE15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72DD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4022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83F1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CF44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89F7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048B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4171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FDCF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8728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78C1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881F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7356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39EE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8CF8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AC17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3924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182B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7DBE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DA7D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0EA4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0668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523A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6425C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0073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1E6C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4DBD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90A4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1BE2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0635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2934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ED6B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4D28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3D86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810C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B60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AFE7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3DA2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56F3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7B60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95A6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B13A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CA23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2A44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F43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1E7A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0E06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BDFD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B7F3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E055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45C2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0121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2B7A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2EA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BC4A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3121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371D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18AC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BD56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5C02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89C7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4FC9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2C67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A4B1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5AE6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270D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288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B0DA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EA81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835C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E379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05AC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E5CC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F2D8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5F8F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25ED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21AA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60D6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7F19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3DED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D805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F497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930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70D1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81A7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9073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1BCA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E78D9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34A6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9717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CDF0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E994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61E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DDDA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F042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4B29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55A3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2139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97F9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E11F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40F1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1669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4009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8EA7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3212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FA08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4292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690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04D4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E6D7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1BC9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EC37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A3E2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35B7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F116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55F3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8D08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797E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5D3D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03DD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FD02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C19F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51FB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E683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45FD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392B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EE26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3EE0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CC5B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4D0F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DC56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EFFC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8D7E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C82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414C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F23A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8F50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9E7F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EA0F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E844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D1DE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8B86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4397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9BA6C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6812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FFAB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6701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CC04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59C5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84E5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3DB4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2B4D36">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8F9C56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E51C8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7256F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0F25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7794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185F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1A91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92AE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120E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B9E5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1BA7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0AEF8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B381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719D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3AB4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FD3F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E49A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7033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FD17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4C117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CACE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B888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5A67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E3CC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DC16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1B287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F44A8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DFF75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10B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B269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5943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E142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EE81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68F3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F781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812BF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861C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EA46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9526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371A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072B3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837DF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44192476">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A7FD3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A6B1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0B46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AC136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224B8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0A578BF">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361AA0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CEDCF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B9DB9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1A6B4F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5E0A1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27659F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21B21C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B870E7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9BAA1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3D76A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39D69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C9A2B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0C840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80FFA2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D568CA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E2AAF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E45EC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683.26</w:t>
            </w:r>
          </w:p>
        </w:tc>
        <w:tc>
          <w:tcPr>
            <w:tcW w:w="948" w:type="pct"/>
            <w:tcBorders>
              <w:top w:val="single" w:color="auto" w:sz="4" w:space="0"/>
              <w:left w:val="single" w:color="auto" w:sz="4" w:space="0"/>
              <w:bottom w:val="single" w:color="auto" w:sz="4" w:space="0"/>
              <w:right w:val="single" w:color="auto" w:sz="4" w:space="0"/>
            </w:tcBorders>
            <w:noWrap/>
            <w:vAlign w:val="center"/>
          </w:tcPr>
          <w:p w14:paraId="6A6B1F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07D5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683.26</w:t>
            </w:r>
          </w:p>
        </w:tc>
        <w:tc>
          <w:tcPr>
            <w:tcW w:w="612" w:type="pct"/>
            <w:tcBorders>
              <w:top w:val="single" w:color="auto" w:sz="4" w:space="0"/>
              <w:left w:val="single" w:color="auto" w:sz="4" w:space="0"/>
              <w:bottom w:val="single" w:color="auto" w:sz="4" w:space="0"/>
              <w:right w:val="single" w:color="auto" w:sz="4" w:space="0"/>
            </w:tcBorders>
            <w:noWrap/>
            <w:vAlign w:val="center"/>
          </w:tcPr>
          <w:p w14:paraId="59F50E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683.26</w:t>
            </w:r>
          </w:p>
        </w:tc>
        <w:tc>
          <w:tcPr>
            <w:tcW w:w="602" w:type="pct"/>
            <w:tcBorders>
              <w:top w:val="single" w:color="auto" w:sz="4" w:space="0"/>
              <w:left w:val="single" w:color="auto" w:sz="4" w:space="0"/>
              <w:bottom w:val="single" w:color="auto" w:sz="4" w:space="0"/>
              <w:right w:val="single" w:color="auto" w:sz="4" w:space="0"/>
            </w:tcBorders>
            <w:noWrap/>
            <w:vAlign w:val="center"/>
          </w:tcPr>
          <w:p w14:paraId="66BFFB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11EB5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B9D340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0FE8EAE">
        <w:tblPrEx>
          <w:tblCellMar>
            <w:top w:w="0" w:type="dxa"/>
            <w:left w:w="108" w:type="dxa"/>
            <w:bottom w:w="0" w:type="dxa"/>
            <w:right w:w="108" w:type="dxa"/>
          </w:tblCellMar>
        </w:tblPrEx>
        <w:trPr>
          <w:trHeight w:val="585" w:hRule="atLeast"/>
          <w:tblHeader/>
        </w:trPr>
        <w:tc>
          <w:tcPr>
            <w:tcW w:w="5000" w:type="pct"/>
            <w:gridSpan w:val="5"/>
            <w:noWrap/>
            <w:vAlign w:val="center"/>
          </w:tcPr>
          <w:p w14:paraId="01D6673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7B23D67">
        <w:tblPrEx>
          <w:tblCellMar>
            <w:top w:w="0" w:type="dxa"/>
            <w:left w:w="108" w:type="dxa"/>
            <w:bottom w:w="0" w:type="dxa"/>
            <w:right w:w="108" w:type="dxa"/>
          </w:tblCellMar>
        </w:tblPrEx>
        <w:trPr>
          <w:trHeight w:val="420" w:hRule="atLeast"/>
          <w:tblHeader/>
        </w:trPr>
        <w:tc>
          <w:tcPr>
            <w:tcW w:w="2433" w:type="pct"/>
            <w:gridSpan w:val="2"/>
            <w:noWrap/>
            <w:vAlign w:val="center"/>
          </w:tcPr>
          <w:p w14:paraId="3417454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填报单位:201019景德镇市游泳学校</w:t>
            </w:r>
          </w:p>
        </w:tc>
        <w:tc>
          <w:tcPr>
            <w:tcW w:w="1056" w:type="pct"/>
            <w:noWrap/>
            <w:vAlign w:val="bottom"/>
          </w:tcPr>
          <w:p w14:paraId="1E2C07F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807AB9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2149A8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DB78956">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93242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DDF01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A35EF3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39F6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40E9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AC561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FA18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3FA747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7D9B9A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D915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0446A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5C57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92BBCA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E398A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4BDD96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85E1F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36517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9FC6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683.26</w:t>
            </w:r>
          </w:p>
        </w:tc>
        <w:tc>
          <w:tcPr>
            <w:tcW w:w="684" w:type="pct"/>
            <w:tcBorders>
              <w:top w:val="single" w:color="000000" w:sz="4" w:space="0"/>
              <w:left w:val="nil"/>
              <w:bottom w:val="single" w:color="000000" w:sz="4" w:space="0"/>
              <w:right w:val="single" w:color="000000" w:sz="4" w:space="0"/>
            </w:tcBorders>
            <w:noWrap/>
            <w:vAlign w:val="center"/>
          </w:tcPr>
          <w:p w14:paraId="240CB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683.26</w:t>
            </w:r>
          </w:p>
        </w:tc>
        <w:tc>
          <w:tcPr>
            <w:tcW w:w="825" w:type="pct"/>
            <w:tcBorders>
              <w:top w:val="single" w:color="000000" w:sz="4" w:space="0"/>
              <w:left w:val="nil"/>
              <w:bottom w:val="single" w:color="000000" w:sz="4" w:space="0"/>
              <w:right w:val="single" w:color="000000" w:sz="4" w:space="0"/>
            </w:tcBorders>
            <w:noWrap/>
            <w:vAlign w:val="center"/>
          </w:tcPr>
          <w:p w14:paraId="51E97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90C98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C03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FEA1B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59C59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669.26</w:t>
            </w:r>
          </w:p>
        </w:tc>
        <w:tc>
          <w:tcPr>
            <w:tcW w:w="684" w:type="pct"/>
            <w:tcBorders>
              <w:top w:val="single" w:color="000000" w:sz="4" w:space="0"/>
              <w:left w:val="nil"/>
              <w:bottom w:val="single" w:color="000000" w:sz="4" w:space="0"/>
              <w:right w:val="single" w:color="000000" w:sz="4" w:space="0"/>
            </w:tcBorders>
            <w:noWrap/>
            <w:vAlign w:val="center"/>
          </w:tcPr>
          <w:p w14:paraId="2ADBE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669.26</w:t>
            </w:r>
          </w:p>
        </w:tc>
        <w:tc>
          <w:tcPr>
            <w:tcW w:w="825" w:type="pct"/>
            <w:tcBorders>
              <w:top w:val="single" w:color="000000" w:sz="4" w:space="0"/>
              <w:left w:val="nil"/>
              <w:bottom w:val="single" w:color="000000" w:sz="4" w:space="0"/>
              <w:right w:val="single" w:color="000000" w:sz="4" w:space="0"/>
            </w:tcBorders>
            <w:noWrap/>
            <w:vAlign w:val="center"/>
          </w:tcPr>
          <w:p w14:paraId="58C8F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004E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00EB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10401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5FEB5A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669.26</w:t>
            </w:r>
          </w:p>
        </w:tc>
        <w:tc>
          <w:tcPr>
            <w:tcW w:w="684" w:type="pct"/>
            <w:tcBorders>
              <w:top w:val="single" w:color="000000" w:sz="4" w:space="0"/>
              <w:left w:val="nil"/>
              <w:bottom w:val="single" w:color="000000" w:sz="4" w:space="0"/>
              <w:right w:val="single" w:color="000000" w:sz="4" w:space="0"/>
            </w:tcBorders>
            <w:noWrap/>
            <w:vAlign w:val="center"/>
          </w:tcPr>
          <w:p w14:paraId="7AEAAE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669.26</w:t>
            </w:r>
          </w:p>
        </w:tc>
        <w:tc>
          <w:tcPr>
            <w:tcW w:w="825" w:type="pct"/>
            <w:tcBorders>
              <w:top w:val="single" w:color="000000" w:sz="4" w:space="0"/>
              <w:left w:val="nil"/>
              <w:bottom w:val="single" w:color="000000" w:sz="4" w:space="0"/>
              <w:right w:val="single" w:color="000000" w:sz="4" w:space="0"/>
            </w:tcBorders>
            <w:noWrap/>
            <w:vAlign w:val="center"/>
          </w:tcPr>
          <w:p w14:paraId="63209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4B9B36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D2B7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47A9C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6B8F7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669.26</w:t>
            </w:r>
          </w:p>
        </w:tc>
        <w:tc>
          <w:tcPr>
            <w:tcW w:w="684" w:type="pct"/>
            <w:tcBorders>
              <w:top w:val="single" w:color="000000" w:sz="4" w:space="0"/>
              <w:left w:val="nil"/>
              <w:bottom w:val="single" w:color="000000" w:sz="4" w:space="0"/>
              <w:right w:val="single" w:color="000000" w:sz="4" w:space="0"/>
            </w:tcBorders>
            <w:noWrap/>
            <w:vAlign w:val="center"/>
          </w:tcPr>
          <w:p w14:paraId="34A45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669.26</w:t>
            </w:r>
          </w:p>
        </w:tc>
        <w:tc>
          <w:tcPr>
            <w:tcW w:w="825" w:type="pct"/>
            <w:tcBorders>
              <w:top w:val="single" w:color="000000" w:sz="4" w:space="0"/>
              <w:left w:val="nil"/>
              <w:bottom w:val="single" w:color="000000" w:sz="4" w:space="0"/>
              <w:right w:val="single" w:color="000000" w:sz="4" w:space="0"/>
            </w:tcBorders>
            <w:noWrap/>
            <w:vAlign w:val="center"/>
          </w:tcPr>
          <w:p w14:paraId="69D479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3313F2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3BB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579" w:type="pct"/>
            <w:tcBorders>
              <w:top w:val="single" w:color="000000" w:sz="4" w:space="0"/>
              <w:left w:val="nil"/>
              <w:bottom w:val="single" w:color="000000" w:sz="4" w:space="0"/>
              <w:right w:val="single" w:color="000000" w:sz="4" w:space="0"/>
            </w:tcBorders>
            <w:noWrap/>
            <w:vAlign w:val="center"/>
          </w:tcPr>
          <w:p w14:paraId="6E28A3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1056" w:type="pct"/>
            <w:tcBorders>
              <w:top w:val="single" w:color="000000" w:sz="4" w:space="0"/>
              <w:left w:val="nil"/>
              <w:bottom w:val="single" w:color="000000" w:sz="4" w:space="0"/>
              <w:right w:val="single" w:color="000000" w:sz="4" w:space="0"/>
            </w:tcBorders>
            <w:noWrap/>
            <w:vAlign w:val="center"/>
          </w:tcPr>
          <w:p w14:paraId="67D893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84" w:type="pct"/>
            <w:tcBorders>
              <w:top w:val="single" w:color="000000" w:sz="4" w:space="0"/>
              <w:left w:val="nil"/>
              <w:bottom w:val="single" w:color="000000" w:sz="4" w:space="0"/>
              <w:right w:val="single" w:color="000000" w:sz="4" w:space="0"/>
            </w:tcBorders>
            <w:noWrap/>
            <w:vAlign w:val="center"/>
          </w:tcPr>
          <w:p w14:paraId="5F63C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825" w:type="pct"/>
            <w:tcBorders>
              <w:top w:val="single" w:color="000000" w:sz="4" w:space="0"/>
              <w:left w:val="nil"/>
              <w:bottom w:val="single" w:color="000000" w:sz="4" w:space="0"/>
              <w:right w:val="single" w:color="000000" w:sz="4" w:space="0"/>
            </w:tcBorders>
            <w:noWrap/>
            <w:vAlign w:val="center"/>
          </w:tcPr>
          <w:p w14:paraId="41E0A0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36F82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B7E8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20703</w:t>
            </w:r>
          </w:p>
        </w:tc>
        <w:tc>
          <w:tcPr>
            <w:tcW w:w="1579" w:type="pct"/>
            <w:tcBorders>
              <w:top w:val="single" w:color="000000" w:sz="4" w:space="0"/>
              <w:left w:val="nil"/>
              <w:bottom w:val="single" w:color="000000" w:sz="4" w:space="0"/>
              <w:right w:val="single" w:color="000000" w:sz="4" w:space="0"/>
            </w:tcBorders>
            <w:noWrap/>
            <w:vAlign w:val="center"/>
          </w:tcPr>
          <w:p w14:paraId="1259D5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体育</w:t>
            </w:r>
          </w:p>
        </w:tc>
        <w:tc>
          <w:tcPr>
            <w:tcW w:w="1056" w:type="pct"/>
            <w:tcBorders>
              <w:top w:val="single" w:color="000000" w:sz="4" w:space="0"/>
              <w:left w:val="nil"/>
              <w:bottom w:val="single" w:color="000000" w:sz="4" w:space="0"/>
              <w:right w:val="single" w:color="000000" w:sz="4" w:space="0"/>
            </w:tcBorders>
            <w:noWrap/>
            <w:vAlign w:val="center"/>
          </w:tcPr>
          <w:p w14:paraId="04BD2D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84" w:type="pct"/>
            <w:tcBorders>
              <w:top w:val="single" w:color="000000" w:sz="4" w:space="0"/>
              <w:left w:val="nil"/>
              <w:bottom w:val="single" w:color="000000" w:sz="4" w:space="0"/>
              <w:right w:val="single" w:color="000000" w:sz="4" w:space="0"/>
            </w:tcBorders>
            <w:noWrap/>
            <w:vAlign w:val="center"/>
          </w:tcPr>
          <w:p w14:paraId="11601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825" w:type="pct"/>
            <w:tcBorders>
              <w:top w:val="single" w:color="000000" w:sz="4" w:space="0"/>
              <w:left w:val="nil"/>
              <w:bottom w:val="single" w:color="000000" w:sz="4" w:space="0"/>
              <w:right w:val="single" w:color="000000" w:sz="4" w:space="0"/>
            </w:tcBorders>
            <w:noWrap/>
            <w:vAlign w:val="center"/>
          </w:tcPr>
          <w:p w14:paraId="7301F7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C59F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C2A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2070306</w:t>
            </w:r>
          </w:p>
        </w:tc>
        <w:tc>
          <w:tcPr>
            <w:tcW w:w="1579" w:type="pct"/>
            <w:tcBorders>
              <w:top w:val="single" w:color="000000" w:sz="4" w:space="0"/>
              <w:left w:val="nil"/>
              <w:bottom w:val="single" w:color="000000" w:sz="4" w:space="0"/>
              <w:right w:val="single" w:color="000000" w:sz="4" w:space="0"/>
            </w:tcBorders>
            <w:noWrap/>
            <w:vAlign w:val="center"/>
          </w:tcPr>
          <w:p w14:paraId="10F02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体育训练</w:t>
            </w:r>
          </w:p>
        </w:tc>
        <w:tc>
          <w:tcPr>
            <w:tcW w:w="1056" w:type="pct"/>
            <w:tcBorders>
              <w:top w:val="single" w:color="000000" w:sz="4" w:space="0"/>
              <w:left w:val="nil"/>
              <w:bottom w:val="single" w:color="000000" w:sz="4" w:space="0"/>
              <w:right w:val="single" w:color="000000" w:sz="4" w:space="0"/>
            </w:tcBorders>
            <w:noWrap/>
            <w:vAlign w:val="center"/>
          </w:tcPr>
          <w:p w14:paraId="1E7FC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684" w:type="pct"/>
            <w:tcBorders>
              <w:top w:val="single" w:color="000000" w:sz="4" w:space="0"/>
              <w:left w:val="nil"/>
              <w:bottom w:val="single" w:color="000000" w:sz="4" w:space="0"/>
              <w:right w:val="single" w:color="000000" w:sz="4" w:space="0"/>
            </w:tcBorders>
            <w:noWrap/>
            <w:vAlign w:val="center"/>
          </w:tcPr>
          <w:p w14:paraId="4A650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825" w:type="pct"/>
            <w:tcBorders>
              <w:top w:val="single" w:color="000000" w:sz="4" w:space="0"/>
              <w:left w:val="nil"/>
              <w:bottom w:val="single" w:color="000000" w:sz="4" w:space="0"/>
              <w:right w:val="single" w:color="000000" w:sz="4" w:space="0"/>
            </w:tcBorders>
            <w:noWrap/>
            <w:vAlign w:val="center"/>
          </w:tcPr>
          <w:p w14:paraId="5D451B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D62087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E773FC7">
        <w:tblPrEx>
          <w:tblCellMar>
            <w:top w:w="0" w:type="dxa"/>
            <w:left w:w="108" w:type="dxa"/>
            <w:bottom w:w="0" w:type="dxa"/>
            <w:right w:w="108" w:type="dxa"/>
          </w:tblCellMar>
        </w:tblPrEx>
        <w:trPr>
          <w:trHeight w:val="585" w:hRule="atLeast"/>
        </w:trPr>
        <w:tc>
          <w:tcPr>
            <w:tcW w:w="5000" w:type="pct"/>
            <w:gridSpan w:val="5"/>
            <w:noWrap/>
            <w:vAlign w:val="center"/>
          </w:tcPr>
          <w:p w14:paraId="6DCB6615">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E2869BC">
        <w:tblPrEx>
          <w:tblCellMar>
            <w:top w:w="0" w:type="dxa"/>
            <w:left w:w="108" w:type="dxa"/>
            <w:bottom w:w="0" w:type="dxa"/>
            <w:right w:w="108" w:type="dxa"/>
          </w:tblCellMar>
        </w:tblPrEx>
        <w:trPr>
          <w:trHeight w:val="420" w:hRule="atLeast"/>
        </w:trPr>
        <w:tc>
          <w:tcPr>
            <w:tcW w:w="2398" w:type="pct"/>
            <w:gridSpan w:val="2"/>
            <w:noWrap/>
            <w:vAlign w:val="center"/>
          </w:tcPr>
          <w:p w14:paraId="1B08E55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填报单位:201019景德镇市游泳学校</w:t>
            </w:r>
          </w:p>
        </w:tc>
        <w:tc>
          <w:tcPr>
            <w:tcW w:w="891" w:type="pct"/>
            <w:noWrap/>
            <w:vAlign w:val="bottom"/>
          </w:tcPr>
          <w:p w14:paraId="2F5FC4A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6CC8D6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C0660A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2F1739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0D6A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D781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A5637E9">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3965B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BBBFE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9A151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CB4B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A0C6F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40A81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9734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282D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287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1ECA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61D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4420C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4140B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783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170B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683.26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CCDE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662.68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F628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20.58</w:t>
            </w:r>
          </w:p>
        </w:tc>
      </w:tr>
      <w:tr w14:paraId="0A8C3DE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4907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1E5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C05C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647.50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7C0C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647.50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C8B6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48AFE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9EA4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0C7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F743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211.70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56A5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211.70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2D6A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763F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9B1E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D38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2108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E3AC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C74D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D92747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690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C2B0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7AFC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D37B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F48C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871D3B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23D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58CE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05CA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F1D2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C728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1304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FF3A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A58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3748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9AF3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1949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23726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7A8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C01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E475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3190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E9AD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F7835F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254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203F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E9F4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980B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9EC4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BA104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CC73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6C6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2B16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F1B1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5D9D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DFDDD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6A87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B3CE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02E7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9AF8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C571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9290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7CD2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66FA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619A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3E26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1342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7E545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233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556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DCDE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6A96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C08E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20.58</w:t>
            </w:r>
          </w:p>
        </w:tc>
      </w:tr>
      <w:tr w14:paraId="1CD287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9665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2D2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5042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1ED6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7E90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3.29</w:t>
            </w:r>
          </w:p>
        </w:tc>
      </w:tr>
      <w:tr w14:paraId="1E3F35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54D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0A64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A01C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CE6A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463F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3.19</w:t>
            </w:r>
          </w:p>
        </w:tc>
      </w:tr>
      <w:tr w14:paraId="70DA74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B357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2AD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6AAF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009F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FE7F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15C4C78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FAB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F8CC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委托业务费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FD46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0015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B2C7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r>
      <w:tr w14:paraId="53AF7E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DC6F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67E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A10A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92BF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280B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6F450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EB30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2ACE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6569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34E2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917C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5C252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E4B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A327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C0ED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4E9A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D155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C15F9F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8773A20">
        <w:tblPrEx>
          <w:tblCellMar>
            <w:top w:w="0" w:type="dxa"/>
            <w:left w:w="108" w:type="dxa"/>
            <w:bottom w:w="0" w:type="dxa"/>
            <w:right w:w="108" w:type="dxa"/>
          </w:tblCellMar>
        </w:tblPrEx>
        <w:trPr>
          <w:trHeight w:val="450" w:hRule="atLeast"/>
          <w:tblHeader/>
        </w:trPr>
        <w:tc>
          <w:tcPr>
            <w:tcW w:w="636" w:type="pct"/>
            <w:noWrap/>
            <w:vAlign w:val="bottom"/>
          </w:tcPr>
          <w:p w14:paraId="2896345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AEE013F">
            <w:pPr>
              <w:widowControl/>
              <w:jc w:val="left"/>
              <w:rPr>
                <w:rFonts w:ascii="Times New Roman" w:hAnsi="Times New Roman" w:eastAsia="宋体"/>
                <w:kern w:val="0"/>
                <w:sz w:val="20"/>
                <w:szCs w:val="20"/>
              </w:rPr>
            </w:pPr>
          </w:p>
        </w:tc>
        <w:tc>
          <w:tcPr>
            <w:tcW w:w="684" w:type="pct"/>
            <w:noWrap/>
            <w:vAlign w:val="bottom"/>
          </w:tcPr>
          <w:p w14:paraId="43E72939">
            <w:pPr>
              <w:widowControl/>
              <w:jc w:val="left"/>
              <w:rPr>
                <w:rFonts w:ascii="Times New Roman" w:hAnsi="Times New Roman" w:eastAsia="宋体"/>
                <w:kern w:val="0"/>
                <w:sz w:val="20"/>
                <w:szCs w:val="20"/>
              </w:rPr>
            </w:pPr>
          </w:p>
        </w:tc>
        <w:tc>
          <w:tcPr>
            <w:tcW w:w="538" w:type="pct"/>
            <w:noWrap/>
            <w:vAlign w:val="bottom"/>
          </w:tcPr>
          <w:p w14:paraId="563B23A2">
            <w:pPr>
              <w:widowControl/>
              <w:jc w:val="left"/>
              <w:rPr>
                <w:rFonts w:ascii="Times New Roman" w:hAnsi="Times New Roman" w:eastAsia="宋体"/>
                <w:kern w:val="0"/>
                <w:sz w:val="20"/>
                <w:szCs w:val="20"/>
              </w:rPr>
            </w:pPr>
          </w:p>
        </w:tc>
        <w:tc>
          <w:tcPr>
            <w:tcW w:w="2836" w:type="pct"/>
            <w:gridSpan w:val="5"/>
            <w:noWrap/>
            <w:vAlign w:val="center"/>
          </w:tcPr>
          <w:p w14:paraId="43A040C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E7C1A2F">
        <w:tblPrEx>
          <w:tblCellMar>
            <w:top w:w="0" w:type="dxa"/>
            <w:left w:w="108" w:type="dxa"/>
            <w:bottom w:w="0" w:type="dxa"/>
            <w:right w:w="108" w:type="dxa"/>
          </w:tblCellMar>
        </w:tblPrEx>
        <w:trPr>
          <w:trHeight w:val="485" w:hRule="atLeast"/>
          <w:tblHeader/>
        </w:trPr>
        <w:tc>
          <w:tcPr>
            <w:tcW w:w="5000" w:type="pct"/>
            <w:gridSpan w:val="9"/>
            <w:noWrap/>
            <w:vAlign w:val="center"/>
          </w:tcPr>
          <w:p w14:paraId="7DD4BD1A">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F94FD3E">
        <w:tblPrEx>
          <w:tblCellMar>
            <w:top w:w="0" w:type="dxa"/>
            <w:left w:w="108" w:type="dxa"/>
            <w:bottom w:w="0" w:type="dxa"/>
            <w:right w:w="108" w:type="dxa"/>
          </w:tblCellMar>
        </w:tblPrEx>
        <w:trPr>
          <w:trHeight w:val="340" w:hRule="atLeast"/>
          <w:tblHeader/>
        </w:trPr>
        <w:tc>
          <w:tcPr>
            <w:tcW w:w="2163" w:type="pct"/>
            <w:gridSpan w:val="4"/>
            <w:noWrap/>
            <w:vAlign w:val="center"/>
          </w:tcPr>
          <w:p w14:paraId="2A2A032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填报单位:201019景德镇市游泳学校</w:t>
            </w:r>
          </w:p>
        </w:tc>
        <w:tc>
          <w:tcPr>
            <w:tcW w:w="742" w:type="pct"/>
            <w:noWrap/>
            <w:vAlign w:val="bottom"/>
          </w:tcPr>
          <w:p w14:paraId="2C9C2A93">
            <w:pPr>
              <w:widowControl/>
              <w:jc w:val="left"/>
              <w:rPr>
                <w:rFonts w:ascii="Times New Roman" w:hAnsi="Times New Roman" w:eastAsia="宋体"/>
                <w:kern w:val="0"/>
                <w:sz w:val="20"/>
                <w:szCs w:val="20"/>
              </w:rPr>
            </w:pPr>
          </w:p>
        </w:tc>
        <w:tc>
          <w:tcPr>
            <w:tcW w:w="474" w:type="pct"/>
            <w:noWrap/>
            <w:vAlign w:val="bottom"/>
          </w:tcPr>
          <w:p w14:paraId="26C4A83D">
            <w:pPr>
              <w:widowControl/>
              <w:jc w:val="left"/>
              <w:rPr>
                <w:rFonts w:ascii="Times New Roman" w:hAnsi="Times New Roman" w:eastAsia="宋体"/>
                <w:kern w:val="0"/>
                <w:sz w:val="20"/>
                <w:szCs w:val="20"/>
              </w:rPr>
            </w:pPr>
          </w:p>
        </w:tc>
        <w:tc>
          <w:tcPr>
            <w:tcW w:w="596" w:type="pct"/>
            <w:noWrap/>
            <w:vAlign w:val="bottom"/>
          </w:tcPr>
          <w:p w14:paraId="6B4AD373">
            <w:pPr>
              <w:widowControl/>
              <w:jc w:val="left"/>
              <w:rPr>
                <w:rFonts w:ascii="Times New Roman" w:hAnsi="Times New Roman" w:eastAsia="宋体"/>
                <w:kern w:val="0"/>
                <w:sz w:val="20"/>
                <w:szCs w:val="20"/>
              </w:rPr>
            </w:pPr>
          </w:p>
        </w:tc>
        <w:tc>
          <w:tcPr>
            <w:tcW w:w="1023" w:type="pct"/>
            <w:gridSpan w:val="2"/>
            <w:noWrap/>
            <w:vAlign w:val="bottom"/>
          </w:tcPr>
          <w:p w14:paraId="71782710">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1BC9D3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37109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611D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19F72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B673E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E99467F">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2C27DFA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998F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1E2FC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95437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D63293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D6A07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C4B01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2CE4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4E8D6FA">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5184EA1">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E0180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F727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713C8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AB842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CDC9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7C80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26E5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11B3891">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D3B84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684" w:type="pct"/>
            <w:tcBorders>
              <w:top w:val="single" w:color="000000" w:sz="4" w:space="0"/>
              <w:left w:val="nil"/>
              <w:bottom w:val="single" w:color="000000" w:sz="4" w:space="0"/>
              <w:right w:val="single" w:color="000000" w:sz="4" w:space="0"/>
            </w:tcBorders>
            <w:vAlign w:val="center"/>
          </w:tcPr>
          <w:p w14:paraId="738DF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6C383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2CD3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5B773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596" w:type="pct"/>
            <w:tcBorders>
              <w:top w:val="single" w:color="000000" w:sz="4" w:space="0"/>
              <w:left w:val="single" w:color="000000" w:sz="4" w:space="0"/>
              <w:bottom w:val="single" w:color="000000" w:sz="4" w:space="0"/>
              <w:right w:val="nil"/>
            </w:tcBorders>
            <w:vAlign w:val="center"/>
          </w:tcPr>
          <w:p w14:paraId="45EFF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7F716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67E031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ED4B0CC">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CAF1C20">
        <w:tblPrEx>
          <w:tblCellMar>
            <w:top w:w="0" w:type="dxa"/>
            <w:left w:w="108" w:type="dxa"/>
            <w:bottom w:w="0" w:type="dxa"/>
            <w:right w:w="108" w:type="dxa"/>
          </w:tblCellMar>
        </w:tblPrEx>
        <w:trPr>
          <w:trHeight w:val="507" w:hRule="atLeast"/>
          <w:tblHeader/>
        </w:trPr>
        <w:tc>
          <w:tcPr>
            <w:tcW w:w="976" w:type="pct"/>
            <w:noWrap/>
            <w:vAlign w:val="bottom"/>
          </w:tcPr>
          <w:p w14:paraId="2EA8A84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593B9354">
            <w:pPr>
              <w:widowControl/>
              <w:jc w:val="left"/>
              <w:rPr>
                <w:rFonts w:ascii="Times New Roman" w:hAnsi="Times New Roman" w:eastAsia="宋体"/>
                <w:kern w:val="0"/>
                <w:sz w:val="20"/>
                <w:szCs w:val="20"/>
              </w:rPr>
            </w:pPr>
          </w:p>
        </w:tc>
        <w:tc>
          <w:tcPr>
            <w:tcW w:w="2801" w:type="pct"/>
            <w:gridSpan w:val="3"/>
            <w:noWrap/>
            <w:vAlign w:val="center"/>
          </w:tcPr>
          <w:p w14:paraId="58FF9C1D">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1644A98">
        <w:tblPrEx>
          <w:tblCellMar>
            <w:top w:w="0" w:type="dxa"/>
            <w:left w:w="108" w:type="dxa"/>
            <w:bottom w:w="0" w:type="dxa"/>
            <w:right w:w="108" w:type="dxa"/>
          </w:tblCellMar>
        </w:tblPrEx>
        <w:trPr>
          <w:trHeight w:val="564" w:hRule="atLeast"/>
          <w:tblHeader/>
        </w:trPr>
        <w:tc>
          <w:tcPr>
            <w:tcW w:w="5000" w:type="pct"/>
            <w:gridSpan w:val="5"/>
            <w:noWrap/>
            <w:vAlign w:val="center"/>
          </w:tcPr>
          <w:p w14:paraId="2887D25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9C100D9">
        <w:tblPrEx>
          <w:tblCellMar>
            <w:top w:w="0" w:type="dxa"/>
            <w:left w:w="108" w:type="dxa"/>
            <w:bottom w:w="0" w:type="dxa"/>
            <w:right w:w="108" w:type="dxa"/>
          </w:tblCellMar>
        </w:tblPrEx>
        <w:trPr>
          <w:trHeight w:val="405" w:hRule="atLeast"/>
          <w:tblHeader/>
        </w:trPr>
        <w:tc>
          <w:tcPr>
            <w:tcW w:w="2198" w:type="pct"/>
            <w:gridSpan w:val="2"/>
            <w:noWrap/>
            <w:vAlign w:val="center"/>
          </w:tcPr>
          <w:p w14:paraId="5D8E9D5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填报单位:201019景德镇市游泳学校</w:t>
            </w:r>
          </w:p>
        </w:tc>
        <w:tc>
          <w:tcPr>
            <w:tcW w:w="1099" w:type="pct"/>
            <w:noWrap/>
            <w:vAlign w:val="bottom"/>
          </w:tcPr>
          <w:p w14:paraId="7D7E8BF5">
            <w:pPr>
              <w:rPr>
                <w:rFonts w:hint="eastAsia" w:ascii="宋体" w:hAnsi="宋体" w:eastAsia="宋体" w:cs="Arial"/>
                <w:color w:val="000000"/>
                <w:kern w:val="0"/>
                <w:sz w:val="24"/>
                <w:szCs w:val="24"/>
              </w:rPr>
            </w:pPr>
          </w:p>
        </w:tc>
        <w:tc>
          <w:tcPr>
            <w:tcW w:w="766" w:type="pct"/>
            <w:noWrap/>
            <w:vAlign w:val="bottom"/>
          </w:tcPr>
          <w:p w14:paraId="69575273">
            <w:pPr>
              <w:widowControl/>
              <w:jc w:val="left"/>
              <w:rPr>
                <w:rFonts w:ascii="Times New Roman" w:hAnsi="Times New Roman" w:eastAsia="宋体"/>
                <w:kern w:val="0"/>
                <w:sz w:val="20"/>
                <w:szCs w:val="20"/>
              </w:rPr>
            </w:pPr>
          </w:p>
        </w:tc>
        <w:tc>
          <w:tcPr>
            <w:tcW w:w="935" w:type="pct"/>
            <w:noWrap/>
            <w:vAlign w:val="center"/>
          </w:tcPr>
          <w:p w14:paraId="71113D2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9559905">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7385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DB48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F0FFEC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753E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89AAD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53290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4512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48243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885FE0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CF81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7901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8326C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95607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998EF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C836F1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5741B69">
        <w:tblPrEx>
          <w:tblCellMar>
            <w:top w:w="0" w:type="dxa"/>
            <w:left w:w="108" w:type="dxa"/>
            <w:bottom w:w="0" w:type="dxa"/>
            <w:right w:w="108" w:type="dxa"/>
          </w:tblCellMar>
        </w:tblPrEx>
        <w:trPr>
          <w:trHeight w:val="619" w:hRule="atLeast"/>
          <w:tblHeader/>
        </w:trPr>
        <w:tc>
          <w:tcPr>
            <w:tcW w:w="960" w:type="pct"/>
            <w:noWrap/>
            <w:vAlign w:val="bottom"/>
          </w:tcPr>
          <w:p w14:paraId="364CF1BD">
            <w:pPr>
              <w:rPr>
                <w:rStyle w:val="13"/>
                <w:rFonts w:hint="eastAsia" w:ascii="仿宋" w:hAnsi="仿宋" w:eastAsia="仿宋"/>
                <w:bCs/>
                <w:sz w:val="32"/>
                <w:szCs w:val="32"/>
              </w:rPr>
            </w:pPr>
          </w:p>
        </w:tc>
        <w:tc>
          <w:tcPr>
            <w:tcW w:w="1233" w:type="pct"/>
            <w:noWrap/>
            <w:vAlign w:val="bottom"/>
          </w:tcPr>
          <w:p w14:paraId="56BF6522">
            <w:pPr>
              <w:widowControl/>
              <w:jc w:val="left"/>
              <w:rPr>
                <w:rFonts w:ascii="Times New Roman" w:hAnsi="Times New Roman" w:eastAsia="宋体"/>
                <w:kern w:val="0"/>
                <w:sz w:val="20"/>
                <w:szCs w:val="20"/>
              </w:rPr>
            </w:pPr>
          </w:p>
        </w:tc>
        <w:tc>
          <w:tcPr>
            <w:tcW w:w="2805" w:type="pct"/>
            <w:gridSpan w:val="3"/>
            <w:noWrap/>
            <w:vAlign w:val="center"/>
          </w:tcPr>
          <w:p w14:paraId="28281919">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3A5528D">
        <w:tblPrEx>
          <w:tblCellMar>
            <w:top w:w="0" w:type="dxa"/>
            <w:left w:w="108" w:type="dxa"/>
            <w:bottom w:w="0" w:type="dxa"/>
            <w:right w:w="108" w:type="dxa"/>
          </w:tblCellMar>
        </w:tblPrEx>
        <w:trPr>
          <w:trHeight w:val="613" w:hRule="atLeast"/>
          <w:tblHeader/>
        </w:trPr>
        <w:tc>
          <w:tcPr>
            <w:tcW w:w="5000" w:type="pct"/>
            <w:gridSpan w:val="5"/>
            <w:noWrap/>
            <w:vAlign w:val="center"/>
          </w:tcPr>
          <w:p w14:paraId="1827F23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EE6EAE0">
        <w:tblPrEx>
          <w:tblCellMar>
            <w:top w:w="0" w:type="dxa"/>
            <w:left w:w="108" w:type="dxa"/>
            <w:bottom w:w="0" w:type="dxa"/>
            <w:right w:w="108" w:type="dxa"/>
          </w:tblCellMar>
        </w:tblPrEx>
        <w:trPr>
          <w:trHeight w:val="413" w:hRule="atLeast"/>
          <w:tblHeader/>
        </w:trPr>
        <w:tc>
          <w:tcPr>
            <w:tcW w:w="3282" w:type="pct"/>
            <w:gridSpan w:val="3"/>
            <w:noWrap/>
            <w:vAlign w:val="center"/>
          </w:tcPr>
          <w:p w14:paraId="6D7A20F4">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填报单位:201019景德镇市游泳学校</w:t>
            </w:r>
          </w:p>
        </w:tc>
        <w:tc>
          <w:tcPr>
            <w:tcW w:w="762" w:type="pct"/>
            <w:noWrap/>
            <w:vAlign w:val="bottom"/>
          </w:tcPr>
          <w:p w14:paraId="70110370">
            <w:pPr>
              <w:widowControl/>
              <w:jc w:val="left"/>
              <w:rPr>
                <w:rFonts w:ascii="Times New Roman" w:hAnsi="Times New Roman" w:eastAsia="宋体"/>
                <w:kern w:val="0"/>
                <w:sz w:val="20"/>
                <w:szCs w:val="20"/>
              </w:rPr>
            </w:pPr>
          </w:p>
        </w:tc>
        <w:tc>
          <w:tcPr>
            <w:tcW w:w="954" w:type="pct"/>
            <w:noWrap/>
            <w:vAlign w:val="center"/>
          </w:tcPr>
          <w:p w14:paraId="2B6A02D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D91B23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CF0F3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C500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BAC3E6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35E4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EA180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A492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0737A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2A35C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35311E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0F66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226E3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690BC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4FC501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075CE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8D1C2F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70"/>
        <w:gridCol w:w="2293"/>
        <w:gridCol w:w="3493"/>
        <w:gridCol w:w="1139"/>
        <w:gridCol w:w="2294"/>
      </w:tblGrid>
      <w:tr w14:paraId="5638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6AC0A60B">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项目支出绩效目标表</w:t>
            </w:r>
          </w:p>
        </w:tc>
      </w:tr>
      <w:tr w14:paraId="73C9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5A6653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（2026年度）</w:t>
            </w:r>
          </w:p>
        </w:tc>
      </w:tr>
      <w:tr w14:paraId="11BC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E86E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2FB1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城乡义务教育生均公用经费-小学</w:t>
            </w:r>
          </w:p>
        </w:tc>
      </w:tr>
      <w:tr w14:paraId="00DE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0F38F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A2A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201-景德镇市珠山区教育体育局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A0E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966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景德镇市游泳学校</w:t>
            </w:r>
          </w:p>
        </w:tc>
      </w:tr>
      <w:tr w14:paraId="1A30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14:paraId="453868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B26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9A7F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59.23</w:t>
            </w:r>
          </w:p>
        </w:tc>
      </w:tr>
      <w:tr w14:paraId="7353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C5FD8D">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004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98A8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w:t>
            </w:r>
          </w:p>
        </w:tc>
      </w:tr>
      <w:tr w14:paraId="0F5B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753344">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DA6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B89B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w:t>
            </w:r>
          </w:p>
        </w:tc>
      </w:tr>
      <w:tr w14:paraId="4E25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3B9D6F">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FB1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CAF34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w:t>
            </w:r>
          </w:p>
        </w:tc>
      </w:tr>
      <w:tr w14:paraId="62B7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7BF02A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年度绩效目标</w:t>
            </w:r>
          </w:p>
        </w:tc>
      </w:tr>
      <w:tr w14:paraId="41BF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31349F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项目用于保障学校开展各项教学活动：</w:t>
            </w:r>
            <w:r>
              <w:rPr>
                <w:rFonts w:hint="eastAsia" w:ascii="微软雅黑" w:hAnsi="微软雅黑" w:eastAsia="微软雅黑" w:cs="微软雅黑"/>
                <w:i w:val="0"/>
                <w:iCs w:val="0"/>
                <w:color w:val="000000"/>
                <w:kern w:val="0"/>
                <w:sz w:val="24"/>
                <w:szCs w:val="24"/>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lang w:val="en-US" w:eastAsia="zh-CN" w:bidi="ar"/>
              </w:rPr>
              <w:t>目标1：采购12次办公用品，有助于提高教学质量与工作效率</w:t>
            </w:r>
            <w:r>
              <w:rPr>
                <w:rFonts w:hint="eastAsia" w:ascii="微软雅黑" w:hAnsi="微软雅黑" w:eastAsia="微软雅黑" w:cs="微软雅黑"/>
                <w:i w:val="0"/>
                <w:iCs w:val="0"/>
                <w:color w:val="000000"/>
                <w:kern w:val="0"/>
                <w:sz w:val="24"/>
                <w:szCs w:val="24"/>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lang w:val="en-US" w:eastAsia="zh-CN" w:bidi="ar"/>
              </w:rPr>
              <w:t>目标2：开展3次全体教师培训，涉及人数72人，有效提升教师教学能力与综合素质。</w:t>
            </w:r>
            <w:r>
              <w:rPr>
                <w:rFonts w:hint="eastAsia" w:ascii="微软雅黑" w:hAnsi="微软雅黑" w:eastAsia="微软雅黑" w:cs="微软雅黑"/>
                <w:i w:val="0"/>
                <w:iCs w:val="0"/>
                <w:color w:val="000000"/>
                <w:kern w:val="0"/>
                <w:sz w:val="24"/>
                <w:szCs w:val="24"/>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lang w:val="en-US" w:eastAsia="zh-CN" w:bidi="ar"/>
              </w:rPr>
              <w:t>目标3：支付学校水电费、邮电费、印刷费、报刊费等费用，有效保障学校教学工作正常开展。</w:t>
            </w:r>
            <w:r>
              <w:rPr>
                <w:rFonts w:hint="eastAsia" w:ascii="微软雅黑" w:hAnsi="微软雅黑" w:eastAsia="微软雅黑" w:cs="微软雅黑"/>
                <w:i w:val="0"/>
                <w:iCs w:val="0"/>
                <w:color w:val="000000"/>
                <w:kern w:val="0"/>
                <w:sz w:val="24"/>
                <w:szCs w:val="24"/>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lang w:val="en-US" w:eastAsia="zh-CN" w:bidi="ar"/>
              </w:rPr>
              <w:t>目标4：完成20处校舍维修，涉及面积2000平方米，有效改善学校办公环境，保障师生安全。</w:t>
            </w:r>
            <w:r>
              <w:rPr>
                <w:rFonts w:hint="eastAsia" w:ascii="微软雅黑" w:hAnsi="微软雅黑" w:eastAsia="微软雅黑" w:cs="微软雅黑"/>
                <w:i w:val="0"/>
                <w:iCs w:val="0"/>
                <w:color w:val="000000"/>
                <w:kern w:val="0"/>
                <w:sz w:val="24"/>
                <w:szCs w:val="24"/>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lang w:val="en-US" w:eastAsia="zh-CN" w:bidi="ar"/>
              </w:rPr>
              <w:t>目标5：举办学生活动会3次，有效保障学校各类活动开展，丰富学生校园生活。</w:t>
            </w:r>
          </w:p>
        </w:tc>
      </w:tr>
      <w:tr w14:paraId="7909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1C4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41C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68C63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70C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指标值</w:t>
            </w:r>
          </w:p>
        </w:tc>
      </w:tr>
      <w:tr w14:paraId="7E76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970BD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5CFEF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C9A2A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办公用品采购费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F0D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≤120000元</w:t>
            </w:r>
          </w:p>
        </w:tc>
      </w:tr>
      <w:tr w14:paraId="2285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2E1BC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5C95FB">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4CD9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学生开展活动费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12B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≤137100元</w:t>
            </w:r>
          </w:p>
        </w:tc>
      </w:tr>
      <w:tr w14:paraId="5E9A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57D926">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46D05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F3160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网络宽带维修费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B69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≤2422元</w:t>
            </w:r>
          </w:p>
        </w:tc>
      </w:tr>
      <w:tr w14:paraId="7B89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B6FCE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F12539">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881D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报刊订阅费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AFC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≤15000元</w:t>
            </w:r>
          </w:p>
        </w:tc>
      </w:tr>
      <w:tr w14:paraId="3489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77893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264C15">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3E95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校舍维修保养费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969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≤100000元</w:t>
            </w:r>
          </w:p>
        </w:tc>
      </w:tr>
      <w:tr w14:paraId="64C0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81CA78">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78568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F9AF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印刷资料费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2EC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≤10000元</w:t>
            </w:r>
          </w:p>
        </w:tc>
      </w:tr>
      <w:tr w14:paraId="2D7E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D655D6">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C170D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02B4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AA8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≤12150元</w:t>
            </w:r>
          </w:p>
        </w:tc>
      </w:tr>
      <w:tr w14:paraId="724F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E82957">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B8C99B">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D0BB0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821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≤163200元</w:t>
            </w:r>
          </w:p>
        </w:tc>
      </w:tr>
      <w:tr w14:paraId="4246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18BB6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6F06C5">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B966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教师培训费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34E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≤32400元</w:t>
            </w:r>
          </w:p>
        </w:tc>
      </w:tr>
      <w:tr w14:paraId="2EF4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78753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8457F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1D16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网络宽带维护数量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C777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≥2条</w:t>
            </w:r>
          </w:p>
        </w:tc>
      </w:tr>
      <w:tr w14:paraId="7BAC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AB5D7C">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CBFF1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A2D5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报刊订阅种类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4F7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≥15类</w:t>
            </w:r>
          </w:p>
        </w:tc>
      </w:tr>
      <w:tr w14:paraId="07E5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36E5E0">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1F41F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AA36F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印刷资料份数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86C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≥1000份</w:t>
            </w:r>
          </w:p>
        </w:tc>
      </w:tr>
      <w:tr w14:paraId="4C1E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E5EFB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5D3E9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1B94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教师培训人数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E5D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≥72人</w:t>
            </w:r>
          </w:p>
        </w:tc>
      </w:tr>
      <w:tr w14:paraId="74D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37D95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C9397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F5C01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教师培训次数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A87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≥3次</w:t>
            </w:r>
          </w:p>
        </w:tc>
      </w:tr>
      <w:tr w14:paraId="43A1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6435FC">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29600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20BC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校舍维修面积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1F8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≥2000平方米</w:t>
            </w:r>
          </w:p>
        </w:tc>
      </w:tr>
      <w:tr w14:paraId="02B2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4AFEE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959C5B">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4248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学校用水量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64D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≥5000吨</w:t>
            </w:r>
          </w:p>
        </w:tc>
      </w:tr>
      <w:tr w14:paraId="6F6D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75390C">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EF6C0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4B9A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学校用电量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56B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≥24000度</w:t>
            </w:r>
          </w:p>
        </w:tc>
      </w:tr>
      <w:tr w14:paraId="2AD1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9D395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C37E7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A6C7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学生活动开展次数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3DD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≥3次</w:t>
            </w:r>
          </w:p>
        </w:tc>
      </w:tr>
      <w:tr w14:paraId="3823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67076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A8F39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8104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办公用品采购次数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761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≥12次</w:t>
            </w:r>
          </w:p>
        </w:tc>
      </w:tr>
      <w:tr w14:paraId="6B18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6C4ADD">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38388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ADA69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网络运行正常率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5453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26E9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E069B7">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D43E8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5900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教师培训参训率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F84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15FE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56DFB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A2C43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9C82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教师培训合格率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118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3D45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B8311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F7C489">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64862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资料印刷验收合格率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FBA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05FC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7685ED">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E3F5F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336F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报刊杂志订阅质量合格率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5D9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25E6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FF003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5FE1B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0C80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办公用品采购验收合格率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CEA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0BEE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C9AC43">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F7879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D6A1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水电费结算支付准确率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3D3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1BA4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7955F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50A35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7124C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学生活动开展合规率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049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6C04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426D43">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BA39C3">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2238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校舍维修验收合格率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B87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31B4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E06410">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AB84E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15D1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教师培训开展及时率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0BF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38B1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7D3F0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40D79E">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AEEE7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学生活动开展及时率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5ED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7808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37D73C">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84A62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8566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办公用品采购验收及时率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6E3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40BF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615F3F">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85EAC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D217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水电费结算支付及时率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E50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6366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3FA65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BDFD19">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3E1F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印刷完成及时率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096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4EC8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083A90">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BD65E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2E8F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报刊杂志送达及时率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E6F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180B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17E94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1EA2B7">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2E14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网络故障维修及时率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DEA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6926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D50E6A">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6E3A0E">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AD3F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校舍维修及时率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86C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1820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A64BB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463E3E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0415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提升教师教学能力与综合素质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BF6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定性有效提升</w:t>
            </w:r>
          </w:p>
        </w:tc>
      </w:tr>
      <w:tr w14:paraId="4844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B8FBC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86173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6338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保障学校教学工作正常开展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4C8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定性有效保障</w:t>
            </w:r>
          </w:p>
        </w:tc>
      </w:tr>
      <w:tr w14:paraId="3E5D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442AD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2F67C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213E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改善学校办公环境，保障师生安全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825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定性有效改善及保障</w:t>
            </w:r>
          </w:p>
        </w:tc>
      </w:tr>
      <w:tr w14:paraId="4F24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613AB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F9E2EB">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0C8D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提高教学质量与工作效率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EF4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定性有效提高</w:t>
            </w:r>
          </w:p>
        </w:tc>
      </w:tr>
      <w:tr w14:paraId="1E40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7BC05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4E29D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34C0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57B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≥90%</w:t>
            </w:r>
          </w:p>
        </w:tc>
      </w:tr>
      <w:tr w14:paraId="2231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9DFEA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99ABE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2E8F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学生家长满意度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211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≥90%</w:t>
            </w:r>
          </w:p>
        </w:tc>
      </w:tr>
    </w:tbl>
    <w:p w14:paraId="75B828EB">
      <w:pPr>
        <w:rPr>
          <w:rFonts w:hint="eastAsia"/>
          <w:lang w:eastAsia="zh-CN"/>
        </w:rPr>
        <w:sectPr>
          <w:pgSz w:w="11906" w:h="16838"/>
          <w:pgMar w:top="720" w:right="720" w:bottom="720" w:left="720" w:header="851" w:footer="992" w:gutter="0"/>
          <w:cols w:space="425" w:num="1"/>
          <w:docGrid w:type="lines" w:linePitch="312" w:charSpace="0"/>
        </w:sectPr>
      </w:pPr>
    </w:p>
    <w:p w14:paraId="421CA6DF">
      <w:pPr>
        <w:pStyle w:val="18"/>
        <w:numPr>
          <w:ilvl w:val="0"/>
          <w:numId w:val="0"/>
        </w:numPr>
        <w:bidi w:val="0"/>
        <w:ind w:left="420" w:leftChars="200"/>
        <w:jc w:val="center"/>
        <w:rPr>
          <w:rFonts w:hint="eastAsia"/>
          <w:lang w:eastAsia="zh-CN"/>
        </w:rPr>
      </w:pPr>
      <w:r>
        <w:rPr>
          <w:rFonts w:hint="eastAsia"/>
          <w:lang w:val="en-US" w:eastAsia="zh-CN"/>
        </w:rPr>
        <w:t>第三部分  景德镇市游泳学校2026年单位预算情况说明</w:t>
      </w:r>
    </w:p>
    <w:p w14:paraId="2B2773A8">
      <w:pPr>
        <w:widowControl/>
        <w:spacing w:line="580" w:lineRule="exact"/>
        <w:jc w:val="center"/>
        <w:rPr>
          <w:rFonts w:ascii="仿宋_GB2312" w:eastAsia="仿宋_GB2312"/>
          <w:b/>
          <w:sz w:val="32"/>
          <w:szCs w:val="30"/>
        </w:rPr>
      </w:pPr>
    </w:p>
    <w:p w14:paraId="073557E3">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707EE1AA">
      <w:pPr>
        <w:pStyle w:val="20"/>
        <w:numPr>
          <w:ilvl w:val="0"/>
          <w:numId w:val="0"/>
        </w:numPr>
        <w:bidi w:val="0"/>
        <w:ind w:left="420" w:leftChars="200"/>
        <w:rPr>
          <w:rFonts w:hint="eastAsia"/>
        </w:rPr>
      </w:pPr>
      <w:r>
        <w:rPr>
          <w:rFonts w:hint="eastAsia"/>
        </w:rPr>
        <w:t xml:space="preserve"> (一)收入预算情况</w:t>
      </w:r>
    </w:p>
    <w:p w14:paraId="61F72AC2">
      <w:pPr>
        <w:pStyle w:val="19"/>
        <w:bidi w:val="0"/>
        <w:rPr>
          <w:rFonts w:hint="eastAsia"/>
        </w:rPr>
      </w:pPr>
      <w:r>
        <w:rPr>
          <w:rFonts w:hint="eastAsia"/>
          <w:lang w:eastAsia="zh-CN"/>
        </w:rPr>
        <w:t>2026</w:t>
      </w:r>
      <w:r>
        <w:rPr>
          <w:rFonts w:hint="eastAsia"/>
        </w:rPr>
        <w:t>年</w:t>
      </w:r>
      <w:r>
        <w:rPr>
          <w:rFonts w:hint="eastAsia"/>
          <w:lang w:eastAsia="zh-CN"/>
        </w:rPr>
        <w:t>景德镇市游泳学校</w:t>
      </w:r>
      <w:r>
        <w:rPr>
          <w:rFonts w:hint="eastAsia"/>
        </w:rPr>
        <w:t>收入预算总额为1293.38万元</w:t>
      </w:r>
      <w:r>
        <w:rPr>
          <w:rFonts w:hint="eastAsia"/>
          <w:lang w:eastAsia="zh-CN"/>
        </w:rPr>
        <w:t>，</w:t>
      </w:r>
      <w:r>
        <w:rPr>
          <w:rFonts w:hint="eastAsia"/>
        </w:rPr>
        <w:t>较上年预算安排增加</w:t>
      </w:r>
      <w:r>
        <w:rPr>
          <w:rFonts w:hint="eastAsia"/>
          <w:lang w:val="en-US" w:eastAsia="zh-CN"/>
        </w:rPr>
        <w:t>129</w:t>
      </w:r>
      <w:r>
        <w:rPr>
          <w:rFonts w:hint="eastAsia"/>
        </w:rPr>
        <w:t>万元</w:t>
      </w:r>
      <w:r>
        <w:rPr>
          <w:rFonts w:hint="eastAsia"/>
          <w:lang w:eastAsia="zh-CN"/>
        </w:rPr>
        <w:t>；本年收入合计1093.38万元，较上年预算安排减少</w:t>
      </w:r>
      <w:r>
        <w:rPr>
          <w:rFonts w:hint="eastAsia"/>
          <w:lang w:val="en-US" w:eastAsia="zh-CN"/>
        </w:rPr>
        <w:t>71</w:t>
      </w:r>
      <w:r>
        <w:rPr>
          <w:rFonts w:hint="eastAsia"/>
          <w:lang w:eastAsia="zh-CN"/>
        </w:rPr>
        <w:t>万元；包括：财政拨款收入683.26万元，较上年预算安排增加</w:t>
      </w:r>
      <w:r>
        <w:rPr>
          <w:rFonts w:hint="eastAsia"/>
          <w:lang w:val="en-US" w:eastAsia="zh-CN"/>
        </w:rPr>
        <w:t>171.29</w:t>
      </w:r>
      <w:r>
        <w:rPr>
          <w:rFonts w:hint="eastAsia"/>
          <w:lang w:eastAsia="zh-CN"/>
        </w:rPr>
        <w:t>万元；事业单位经营收入330.00万元，较上年预算安排增加</w:t>
      </w:r>
      <w:r>
        <w:rPr>
          <w:rFonts w:hint="eastAsia"/>
          <w:lang w:val="en-US" w:eastAsia="zh-CN"/>
        </w:rPr>
        <w:t>188.42</w:t>
      </w:r>
      <w:r>
        <w:rPr>
          <w:rFonts w:hint="eastAsia"/>
          <w:lang w:eastAsia="zh-CN"/>
        </w:rPr>
        <w:t>万元；其他收入80.12万元，较上年预算安排减少</w:t>
      </w:r>
      <w:r>
        <w:rPr>
          <w:rFonts w:hint="eastAsia"/>
          <w:lang w:val="en-US" w:eastAsia="zh-CN"/>
        </w:rPr>
        <w:t>430.71</w:t>
      </w:r>
      <w:r>
        <w:rPr>
          <w:rFonts w:hint="eastAsia"/>
          <w:lang w:eastAsia="zh-CN"/>
        </w:rPr>
        <w:t>万元。使用非财政拨款结余200.00万元，较上年预算安排增加</w:t>
      </w:r>
      <w:r>
        <w:rPr>
          <w:rFonts w:hint="eastAsia"/>
          <w:lang w:val="en-US" w:eastAsia="zh-CN"/>
        </w:rPr>
        <w:t>200</w:t>
      </w:r>
      <w:r>
        <w:rPr>
          <w:rFonts w:hint="eastAsia"/>
          <w:lang w:eastAsia="zh-CN"/>
        </w:rPr>
        <w:t>万元。</w:t>
      </w:r>
    </w:p>
    <w:p w14:paraId="7D174864">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DBC2F3A">
      <w:pPr>
        <w:pStyle w:val="19"/>
        <w:bidi w:val="0"/>
        <w:rPr>
          <w:rFonts w:hint="eastAsia"/>
        </w:rPr>
      </w:pPr>
      <w:r>
        <w:rPr>
          <w:rFonts w:hint="eastAsia"/>
          <w:lang w:eastAsia="zh-CN"/>
        </w:rPr>
        <w:t>2026</w:t>
      </w:r>
      <w:r>
        <w:rPr>
          <w:rFonts w:hint="eastAsia"/>
        </w:rPr>
        <w:t>年</w:t>
      </w:r>
      <w:r>
        <w:rPr>
          <w:rFonts w:hint="eastAsia"/>
          <w:lang w:eastAsia="zh-CN"/>
        </w:rPr>
        <w:t>景德镇市游泳学校</w:t>
      </w:r>
      <w:r>
        <w:rPr>
          <w:rFonts w:hint="eastAsia"/>
        </w:rPr>
        <w:t>支出预算总额为1293.38万元</w:t>
      </w:r>
      <w:r>
        <w:rPr>
          <w:rFonts w:hint="eastAsia"/>
          <w:lang w:eastAsia="zh-CN"/>
        </w:rPr>
        <w:t>，</w:t>
      </w:r>
      <w:r>
        <w:rPr>
          <w:rFonts w:hint="eastAsia"/>
        </w:rPr>
        <w:t>较上年预算安排增加</w:t>
      </w:r>
      <w:r>
        <w:rPr>
          <w:rFonts w:hint="eastAsia"/>
          <w:lang w:val="en-US" w:eastAsia="zh-CN"/>
        </w:rPr>
        <w:t>129</w:t>
      </w:r>
      <w:r>
        <w:rPr>
          <w:rFonts w:hint="eastAsia"/>
        </w:rPr>
        <w:t xml:space="preserve">万元。 </w:t>
      </w:r>
    </w:p>
    <w:p w14:paraId="172F2CA4">
      <w:pPr>
        <w:pStyle w:val="19"/>
        <w:bidi w:val="0"/>
        <w:rPr>
          <w:rFonts w:hint="eastAsia"/>
        </w:rPr>
      </w:pPr>
      <w:r>
        <w:rPr>
          <w:rFonts w:hint="eastAsia"/>
        </w:rPr>
        <w:t>按支出项目类别划分：基本支出1293.38万元</w:t>
      </w:r>
      <w:r>
        <w:rPr>
          <w:rFonts w:hint="eastAsia"/>
          <w:lang w:eastAsia="zh-CN"/>
        </w:rPr>
        <w:t>，</w:t>
      </w:r>
      <w:r>
        <w:rPr>
          <w:rFonts w:hint="eastAsia"/>
        </w:rPr>
        <w:t>较上年预算安排增加</w:t>
      </w:r>
      <w:r>
        <w:rPr>
          <w:rFonts w:hint="eastAsia"/>
          <w:lang w:val="en-US" w:eastAsia="zh-CN"/>
        </w:rPr>
        <w:t>758.48</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较上年预算安排减少</w:t>
      </w:r>
      <w:r>
        <w:rPr>
          <w:rFonts w:hint="eastAsia"/>
          <w:lang w:val="en-US" w:eastAsia="zh-CN"/>
        </w:rPr>
        <w:t>629.48</w:t>
      </w:r>
      <w:r>
        <w:rPr>
          <w:rFonts w:hint="eastAsia"/>
        </w:rPr>
        <w:t>万元。</w:t>
      </w:r>
    </w:p>
    <w:p w14:paraId="1A34C08C">
      <w:pPr>
        <w:pStyle w:val="19"/>
        <w:bidi w:val="0"/>
        <w:rPr>
          <w:rFonts w:hint="eastAsia"/>
        </w:rPr>
      </w:pPr>
      <w:r>
        <w:rPr>
          <w:rFonts w:hint="eastAsia"/>
        </w:rPr>
        <w:t>按支出功能科目划分：教育支出1279.38万元，较上年预算安排增加</w:t>
      </w:r>
      <w:r>
        <w:rPr>
          <w:rFonts w:hint="eastAsia"/>
          <w:lang w:val="en-US" w:eastAsia="zh-CN"/>
        </w:rPr>
        <w:t>253.01</w:t>
      </w:r>
      <w:r>
        <w:rPr>
          <w:rFonts w:hint="eastAsia"/>
        </w:rPr>
        <w:t>万元；文化旅游体育与传媒支出14.00万元，</w:t>
      </w:r>
      <w:r>
        <w:rPr>
          <w:rFonts w:hint="eastAsia"/>
          <w:lang w:eastAsia="zh-CN"/>
        </w:rPr>
        <w:t>与</w:t>
      </w:r>
      <w:r>
        <w:rPr>
          <w:rFonts w:hint="eastAsia"/>
        </w:rPr>
        <w:t>上年预算安排</w:t>
      </w:r>
      <w:r>
        <w:rPr>
          <w:rFonts w:hint="eastAsia"/>
          <w:lang w:eastAsia="zh-CN"/>
        </w:rPr>
        <w:t>持平</w:t>
      </w:r>
      <w:r>
        <w:rPr>
          <w:rFonts w:hint="eastAsia"/>
        </w:rPr>
        <w:t>。</w:t>
      </w:r>
    </w:p>
    <w:p w14:paraId="72595059">
      <w:pPr>
        <w:pStyle w:val="19"/>
        <w:bidi w:val="0"/>
        <w:rPr>
          <w:rFonts w:hint="eastAsia"/>
        </w:rPr>
      </w:pPr>
      <w:r>
        <w:rPr>
          <w:rFonts w:hint="eastAsia"/>
        </w:rPr>
        <w:t>按支出经济分类划分：工资福利支出647.50万元，较上年预算安排增加</w:t>
      </w:r>
      <w:r>
        <w:rPr>
          <w:rFonts w:hint="eastAsia"/>
          <w:lang w:val="en-US" w:eastAsia="zh-CN"/>
        </w:rPr>
        <w:t>114.4</w:t>
      </w:r>
      <w:r>
        <w:rPr>
          <w:rFonts w:hint="eastAsia"/>
        </w:rPr>
        <w:t>万元；商品和服务支出630.70万元，较上年预算安排增加</w:t>
      </w:r>
      <w:r>
        <w:rPr>
          <w:rFonts w:hint="eastAsia"/>
          <w:lang w:val="en-US" w:eastAsia="zh-CN"/>
        </w:rPr>
        <w:t>40.85</w:t>
      </w:r>
      <w:r>
        <w:rPr>
          <w:rFonts w:hint="eastAsia"/>
        </w:rPr>
        <w:t>万元；对个人和家庭的补助15.18万元，较上年预算安排增加</w:t>
      </w:r>
      <w:r>
        <w:rPr>
          <w:rFonts w:hint="eastAsia"/>
          <w:lang w:val="en-US" w:eastAsia="zh-CN"/>
        </w:rPr>
        <w:t>13.38</w:t>
      </w:r>
      <w:r>
        <w:rPr>
          <w:rFonts w:hint="eastAsia"/>
        </w:rPr>
        <w:t>万元。</w:t>
      </w:r>
    </w:p>
    <w:p w14:paraId="7F4424B4">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038525FF">
      <w:pPr>
        <w:pStyle w:val="19"/>
        <w:bidi w:val="0"/>
        <w:rPr>
          <w:rFonts w:hint="eastAsia"/>
        </w:rPr>
      </w:pPr>
      <w:r>
        <w:rPr>
          <w:rFonts w:hint="eastAsia"/>
          <w:lang w:eastAsia="zh-CN"/>
        </w:rPr>
        <w:t>2026</w:t>
      </w:r>
      <w:r>
        <w:rPr>
          <w:rFonts w:hint="eastAsia"/>
        </w:rPr>
        <w:t>年</w:t>
      </w:r>
      <w:r>
        <w:rPr>
          <w:rFonts w:hint="eastAsia"/>
          <w:lang w:eastAsia="zh-CN"/>
        </w:rPr>
        <w:t>景德镇市游泳学校</w:t>
      </w:r>
      <w:r>
        <w:rPr>
          <w:rFonts w:hint="eastAsia"/>
        </w:rPr>
        <w:t>财政拨款支出预算总额683.26万元,较上年预算安排增加</w:t>
      </w:r>
      <w:r>
        <w:rPr>
          <w:rFonts w:hint="eastAsia"/>
          <w:lang w:val="en-US" w:eastAsia="zh-CN"/>
        </w:rPr>
        <w:t>171.29</w:t>
      </w:r>
      <w:r>
        <w:rPr>
          <w:rFonts w:hint="eastAsia"/>
        </w:rPr>
        <w:t>万元。</w:t>
      </w:r>
    </w:p>
    <w:p w14:paraId="54B7A333">
      <w:pPr>
        <w:pStyle w:val="19"/>
        <w:bidi w:val="0"/>
        <w:rPr>
          <w:rFonts w:hint="eastAsia"/>
        </w:rPr>
      </w:pPr>
      <w:r>
        <w:rPr>
          <w:rFonts w:hint="eastAsia"/>
        </w:rPr>
        <w:t>按支出功能科目划分：教育支出669.26万元，文化旅游体育与传媒支出14.00万元。</w:t>
      </w:r>
    </w:p>
    <w:p w14:paraId="502BA391">
      <w:pPr>
        <w:pStyle w:val="19"/>
        <w:bidi w:val="0"/>
        <w:rPr>
          <w:rFonts w:hint="eastAsia"/>
        </w:rPr>
      </w:pPr>
      <w:r>
        <w:rPr>
          <w:rFonts w:hint="eastAsia"/>
        </w:rPr>
        <w:t>按支出项目类别划分：基本支出683.26万元,项目支出0.00万元。</w:t>
      </w:r>
    </w:p>
    <w:p w14:paraId="548FED1A">
      <w:pPr>
        <w:pStyle w:val="19"/>
        <w:bidi w:val="0"/>
        <w:rPr>
          <w:rFonts w:hint="eastAsia"/>
        </w:rPr>
      </w:pPr>
      <w:r>
        <w:rPr>
          <w:rFonts w:hint="eastAsia"/>
        </w:rPr>
        <w:t>按支</w:t>
      </w:r>
      <w:r>
        <w:rPr>
          <w:rFonts w:hint="eastAsia"/>
          <w:lang w:val="en-US" w:eastAsia="zh-CN"/>
        </w:rPr>
        <w:t>出经济分类</w:t>
      </w:r>
      <w:r>
        <w:rPr>
          <w:rFonts w:hint="eastAsia"/>
        </w:rPr>
        <w:t>划分：工资福利支出647.50万元，商品和服务支出20.58万元（其中委托业务费14.00万元），对个人和家庭的补助15.18万元。</w:t>
      </w:r>
    </w:p>
    <w:p w14:paraId="3308F3E8">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9A1C38D">
      <w:pPr>
        <w:pStyle w:val="19"/>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63E505C0">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6FAAFAD3">
      <w:pPr>
        <w:pStyle w:val="19"/>
        <w:bidi w:val="0"/>
        <w:rPr>
          <w:rFonts w:hint="eastAsia" w:eastAsia="仿宋_GB2312"/>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14:paraId="103270A8">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F7E9883">
      <w:pPr>
        <w:pStyle w:val="19"/>
        <w:bidi w:val="0"/>
        <w:rPr>
          <w:rFonts w:hint="eastAsia" w:eastAsia="仿宋_GB2312"/>
          <w:lang w:eastAsia="zh-CN"/>
        </w:rPr>
      </w:pPr>
      <w:r>
        <w:rPr>
          <w:rFonts w:hint="eastAsia"/>
        </w:rPr>
        <w:t>本单位非行政参公单位，无机关运行经费</w:t>
      </w:r>
      <w:r>
        <w:rPr>
          <w:rFonts w:hint="eastAsia"/>
          <w:lang w:eastAsia="zh-CN"/>
        </w:rPr>
        <w:t>。</w:t>
      </w:r>
    </w:p>
    <w:p w14:paraId="4494F9D4">
      <w:pPr>
        <w:widowControl/>
        <w:spacing w:line="580" w:lineRule="exact"/>
        <w:ind w:firstLine="636"/>
        <w:jc w:val="left"/>
        <w:rPr>
          <w:rFonts w:ascii="Adobe 仿宋 Std R" w:hAnsi="Adobe 仿宋 Std R" w:eastAsia="Adobe 仿宋 Std R"/>
          <w:sz w:val="32"/>
          <w:szCs w:val="32"/>
        </w:rPr>
      </w:pPr>
    </w:p>
    <w:p w14:paraId="20E067A4">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82DA86B">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407F16F7">
      <w:pPr>
        <w:pStyle w:val="19"/>
        <w:bidi w:val="0"/>
        <w:rPr>
          <w:rFonts w:hint="eastAsia"/>
          <w:lang w:eastAsia="zh-CN"/>
        </w:rPr>
      </w:pPr>
    </w:p>
    <w:p w14:paraId="73ED2CDF">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7BB15C24">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71BEF42E">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p>
    <w:p w14:paraId="489D4E53">
      <w:pPr>
        <w:pStyle w:val="19"/>
        <w:bidi w:val="0"/>
        <w:rPr>
          <w:rFonts w:hint="eastAsia"/>
          <w:lang w:eastAsia="zh-CN"/>
        </w:rPr>
      </w:pPr>
    </w:p>
    <w:p w14:paraId="6A182749">
      <w:pPr>
        <w:pStyle w:val="20"/>
        <w:numPr>
          <w:ilvl w:val="0"/>
          <w:numId w:val="0"/>
        </w:numPr>
        <w:bidi w:val="0"/>
        <w:ind w:firstLine="643" w:firstLineChars="200"/>
        <w:rPr>
          <w:rFonts w:hint="eastAsia"/>
          <w:lang w:val="en-US" w:eastAsia="zh-CN"/>
        </w:rPr>
      </w:pPr>
      <w:r>
        <w:rPr>
          <w:rFonts w:hint="eastAsia"/>
          <w:lang w:val="en-US" w:eastAsia="zh-CN"/>
        </w:rPr>
        <w:t>(九)xx项目情况说明</w:t>
      </w:r>
    </w:p>
    <w:p w14:paraId="6971F8C1">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本</w:t>
      </w:r>
      <w:r>
        <w:rPr>
          <w:rFonts w:hint="eastAsia"/>
          <w:lang w:val="en-US" w:eastAsia="zh-CN"/>
        </w:rPr>
        <w:t>单位</w:t>
      </w:r>
      <w:r>
        <w:rPr>
          <w:rFonts w:hint="eastAsia"/>
          <w:lang w:eastAsia="zh-CN"/>
        </w:rPr>
        <w:t>本年度未安排项目。</w:t>
      </w:r>
    </w:p>
    <w:p w14:paraId="4D6237FE">
      <w:pPr>
        <w:pStyle w:val="19"/>
        <w:bidi w:val="0"/>
        <w:rPr>
          <w:rFonts w:hint="eastAsia"/>
          <w:lang w:eastAsia="zh-CN"/>
        </w:rPr>
      </w:pPr>
    </w:p>
    <w:p w14:paraId="62584FC3">
      <w:pPr>
        <w:pStyle w:val="19"/>
        <w:bidi w:val="0"/>
        <w:rPr>
          <w:rFonts w:hint="eastAsia"/>
          <w:lang w:eastAsia="zh-CN"/>
        </w:rPr>
      </w:pPr>
    </w:p>
    <w:p w14:paraId="4E159003">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C738600">
      <w:pPr>
        <w:pStyle w:val="19"/>
        <w:bidi w:val="0"/>
        <w:rPr>
          <w:rFonts w:hint="eastAsia"/>
          <w:lang w:eastAsia="zh-CN"/>
        </w:rPr>
      </w:pPr>
      <w:r>
        <w:rPr>
          <w:rFonts w:hint="eastAsia"/>
          <w:lang w:eastAsia="zh-CN"/>
        </w:rPr>
        <w:t>2026年景德镇市游泳学校财政拨款"三公"经费安排0.10万元，其中：</w:t>
      </w:r>
    </w:p>
    <w:p w14:paraId="4E0D709F">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4B99D140">
      <w:pPr>
        <w:pStyle w:val="19"/>
        <w:bidi w:val="0"/>
        <w:rPr>
          <w:rFonts w:hint="eastAsia"/>
          <w:lang w:eastAsia="zh-CN"/>
        </w:rPr>
      </w:pPr>
      <w:r>
        <w:rPr>
          <w:rFonts w:hint="eastAsia"/>
          <w:lang w:eastAsia="zh-CN"/>
        </w:rPr>
        <w:t>公务接待0.10万元,比上年增（减）</w:t>
      </w:r>
      <w:r>
        <w:rPr>
          <w:rFonts w:hint="eastAsia"/>
          <w:lang w:val="en-US" w:eastAsia="zh-CN"/>
        </w:rPr>
        <w:t>0</w:t>
      </w:r>
      <w:r>
        <w:rPr>
          <w:rFonts w:hint="eastAsia"/>
          <w:lang w:eastAsia="zh-CN"/>
        </w:rPr>
        <w:t>万元，主要原因是：与上年安排保持一致。</w:t>
      </w:r>
    </w:p>
    <w:p w14:paraId="76425D46">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030B7F63">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2C98BF84">
      <w:pPr>
        <w:rPr>
          <w:rStyle w:val="13"/>
          <w:rFonts w:hint="eastAsia" w:ascii="仿宋" w:hAnsi="仿宋" w:eastAsia="仿宋"/>
          <w:sz w:val="32"/>
          <w:szCs w:val="32"/>
        </w:rPr>
      </w:pPr>
      <w:r>
        <w:rPr>
          <w:rStyle w:val="13"/>
          <w:rFonts w:hint="eastAsia" w:ascii="仿宋" w:hAnsi="仿宋" w:eastAsia="仿宋"/>
          <w:sz w:val="32"/>
          <w:szCs w:val="32"/>
        </w:rPr>
        <w:br w:type="page"/>
      </w:r>
    </w:p>
    <w:p w14:paraId="66B85AB0">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58EA98F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D8D96BE">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586F0CF5">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0F87BA6">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F1D3AC4">
      <w:pPr>
        <w:pStyle w:val="19"/>
        <w:bidi w:val="0"/>
        <w:rPr>
          <w:rFonts w:hint="eastAsia"/>
          <w:lang w:eastAsia="zh-CN"/>
        </w:rPr>
      </w:pPr>
      <w:r>
        <w:rPr>
          <w:rFonts w:hint="eastAsia"/>
          <w:lang w:eastAsia="zh-CN"/>
        </w:rPr>
        <w:t>（三）事业收入：指事业单位开展专业业务活动及辅助活动取得的收入。</w:t>
      </w:r>
    </w:p>
    <w:p w14:paraId="0BE3E4A5">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B454BA4">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E3A337A">
      <w:pPr>
        <w:pStyle w:val="19"/>
        <w:bidi w:val="0"/>
        <w:rPr>
          <w:rFonts w:hint="eastAsia"/>
          <w:lang w:eastAsia="zh-CN"/>
        </w:rPr>
      </w:pPr>
      <w:r>
        <w:rPr>
          <w:rFonts w:hint="eastAsia"/>
          <w:lang w:eastAsia="zh-CN"/>
        </w:rPr>
        <w:t>（六）上级补助收入：指事业单位从主管部门和上级单位取得的非财政补助收入。</w:t>
      </w:r>
    </w:p>
    <w:p w14:paraId="2ECD0314">
      <w:pPr>
        <w:pStyle w:val="19"/>
        <w:bidi w:val="0"/>
        <w:rPr>
          <w:rFonts w:hint="eastAsia"/>
          <w:lang w:eastAsia="zh-CN"/>
        </w:rPr>
      </w:pPr>
      <w:r>
        <w:rPr>
          <w:rFonts w:hint="eastAsia"/>
          <w:lang w:eastAsia="zh-CN"/>
        </w:rPr>
        <w:t>（七）其他收入：指除财政拨款、事业收入、事业单位经营收入等以外的各项收入。</w:t>
      </w:r>
    </w:p>
    <w:p w14:paraId="607E6B83">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7457E58">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2AD0FC7">
      <w:pPr>
        <w:ind w:firstLine="640" w:firstLineChars="200"/>
        <w:rPr>
          <w:rFonts w:ascii="Adobe 仿宋 Std R" w:hAnsi="Adobe 仿宋 Std R" w:eastAsia="Adobe 仿宋 Std R"/>
          <w:sz w:val="32"/>
          <w:szCs w:val="32"/>
        </w:rPr>
      </w:pPr>
    </w:p>
    <w:p w14:paraId="4A7F5E4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DD09F21">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2B49FF71">
      <w:pPr>
        <w:widowControl/>
        <w:spacing w:line="600" w:lineRule="exact"/>
        <w:ind w:firstLine="640" w:firstLineChars="200"/>
        <w:jc w:val="left"/>
        <w:rPr>
          <w:rFonts w:ascii="仿宋_GB2312" w:eastAsia="仿宋_GB2312"/>
          <w:color w:val="000000"/>
          <w:sz w:val="32"/>
          <w:szCs w:val="30"/>
        </w:rPr>
      </w:pPr>
    </w:p>
    <w:p w14:paraId="14F78093">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7F9E478">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06C54FE">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21AED9EB">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1AA9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5D830A9"/>
    <w:rsid w:val="067A6028"/>
    <w:rsid w:val="069027A8"/>
    <w:rsid w:val="06BE4E5C"/>
    <w:rsid w:val="06C16A1F"/>
    <w:rsid w:val="06EB090E"/>
    <w:rsid w:val="06FE6B3F"/>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8C6CB2"/>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C8078D"/>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A1FC0"/>
    <w:rsid w:val="183D4FEE"/>
    <w:rsid w:val="186E51A7"/>
    <w:rsid w:val="187973A6"/>
    <w:rsid w:val="189E6FE8"/>
    <w:rsid w:val="18D62220"/>
    <w:rsid w:val="190A1374"/>
    <w:rsid w:val="1911314F"/>
    <w:rsid w:val="192341E3"/>
    <w:rsid w:val="19264D41"/>
    <w:rsid w:val="1930452B"/>
    <w:rsid w:val="195E521C"/>
    <w:rsid w:val="198B71A1"/>
    <w:rsid w:val="19A215AC"/>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525822"/>
    <w:rsid w:val="1F647304"/>
    <w:rsid w:val="1FF163B0"/>
    <w:rsid w:val="200079AC"/>
    <w:rsid w:val="206D0602"/>
    <w:rsid w:val="20757BCC"/>
    <w:rsid w:val="208D0D40"/>
    <w:rsid w:val="209605C1"/>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667E05"/>
    <w:rsid w:val="267A7ED7"/>
    <w:rsid w:val="267B565F"/>
    <w:rsid w:val="26BE72FA"/>
    <w:rsid w:val="26CB02AF"/>
    <w:rsid w:val="26FE5E6C"/>
    <w:rsid w:val="27DA63B5"/>
    <w:rsid w:val="27E234BC"/>
    <w:rsid w:val="27EE6A79"/>
    <w:rsid w:val="28020B08"/>
    <w:rsid w:val="2828673B"/>
    <w:rsid w:val="28F31C90"/>
    <w:rsid w:val="291678C1"/>
    <w:rsid w:val="29201CC5"/>
    <w:rsid w:val="29415831"/>
    <w:rsid w:val="295B01BA"/>
    <w:rsid w:val="29804E7F"/>
    <w:rsid w:val="29954C89"/>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EED10C4"/>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9A6446"/>
    <w:rsid w:val="3EBE2135"/>
    <w:rsid w:val="3ED656D0"/>
    <w:rsid w:val="3F12422F"/>
    <w:rsid w:val="3F1F4BA2"/>
    <w:rsid w:val="3F383632"/>
    <w:rsid w:val="3F44662B"/>
    <w:rsid w:val="3F453306"/>
    <w:rsid w:val="3F740A45"/>
    <w:rsid w:val="3F7D3D9E"/>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4E86B73"/>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D2666"/>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CF7D86"/>
    <w:rsid w:val="6EDB6140"/>
    <w:rsid w:val="6F824716"/>
    <w:rsid w:val="6F9E1043"/>
    <w:rsid w:val="6FB14B95"/>
    <w:rsid w:val="6FB60E27"/>
    <w:rsid w:val="6FBB39A3"/>
    <w:rsid w:val="6FD42CB7"/>
    <w:rsid w:val="6FEF7AF1"/>
    <w:rsid w:val="70077DE7"/>
    <w:rsid w:val="70206657"/>
    <w:rsid w:val="7029485D"/>
    <w:rsid w:val="70B56644"/>
    <w:rsid w:val="710366B1"/>
    <w:rsid w:val="71CF1988"/>
    <w:rsid w:val="71D13952"/>
    <w:rsid w:val="722021E3"/>
    <w:rsid w:val="722A3062"/>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345A8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仿宋" w:hAnsi="仿宋" w:eastAsia="仿宋" w:cs="仿宋"/>
      <w:sz w:val="31"/>
      <w:szCs w:val="3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3920</Words>
  <Characters>5002</Characters>
  <Lines>47</Lines>
  <Paragraphs>13</Paragraphs>
  <TotalTime>41</TotalTime>
  <ScaleCrop>false</ScaleCrop>
  <LinksUpToDate>false</LinksUpToDate>
  <CharactersWithSpaces>5090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杨婕</cp:lastModifiedBy>
  <dcterms:modified xsi:type="dcterms:W3CDTF">2026-03-03T06:25:43Z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eyJoZGlkIjoiOTQ5NjJhZDQ3ZTgyMTNlNGFkMmMyYzM0ZmRiYzlmMjUiLCJ1c2VySWQiOiI3MzYyNzM4NzUifQ==</vt:lpwstr>
  </property>
</Properties>
</file>