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4C5DB">
      <w:pPr>
        <w:pStyle w:val="16"/>
        <w:bidi w:val="0"/>
        <w:rPr>
          <w:rFonts w:hint="eastAsia"/>
        </w:rPr>
      </w:pPr>
      <w:r>
        <w:rPr>
          <w:rFonts w:hint="eastAsia"/>
          <w:lang w:eastAsia="zh-CN"/>
        </w:rPr>
        <w:t>景德镇市实验幼儿园2026</w:t>
      </w:r>
      <w:r>
        <w:rPr>
          <w:rFonts w:hint="eastAsia"/>
        </w:rPr>
        <w:t>年</w:t>
      </w:r>
      <w:r>
        <w:rPr>
          <w:rFonts w:hint="eastAsia"/>
          <w:lang w:val="en-US" w:eastAsia="zh-CN"/>
        </w:rPr>
        <w:t>单位</w:t>
      </w:r>
      <w:r>
        <w:rPr>
          <w:rFonts w:hint="eastAsia"/>
        </w:rPr>
        <w:t>预算</w:t>
      </w:r>
    </w:p>
    <w:p w14:paraId="3ED9D622">
      <w:pPr>
        <w:pStyle w:val="13"/>
        <w:spacing w:line="600" w:lineRule="atLeast"/>
        <w:jc w:val="center"/>
        <w:rPr>
          <w:rFonts w:ascii="黑体" w:hAnsi="黑体" w:eastAsia="黑体"/>
          <w:color w:val="000000"/>
          <w:sz w:val="32"/>
          <w:szCs w:val="32"/>
        </w:rPr>
      </w:pPr>
    </w:p>
    <w:p w14:paraId="25F35537">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8A62E09">
      <w:pPr>
        <w:pStyle w:val="13"/>
        <w:rPr>
          <w:rFonts w:ascii="宋体" w:hAnsi="宋体"/>
          <w:color w:val="000000"/>
        </w:rPr>
      </w:pPr>
    </w:p>
    <w:p w14:paraId="55901617">
      <w:pPr>
        <w:pStyle w:val="17"/>
        <w:numPr>
          <w:ilvl w:val="0"/>
          <w:numId w:val="0"/>
        </w:numPr>
        <w:bidi w:val="0"/>
        <w:ind w:left="420" w:leftChars="200"/>
        <w:jc w:val="left"/>
        <w:rPr>
          <w:rFonts w:hint="eastAsia"/>
          <w:lang w:eastAsia="zh-CN"/>
        </w:rPr>
      </w:pPr>
      <w:r>
        <w:rPr>
          <w:rFonts w:hint="eastAsia"/>
          <w:lang w:val="en-US" w:eastAsia="zh-CN"/>
        </w:rPr>
        <w:t>第一部分  景德镇市实验幼儿园概况</w:t>
      </w:r>
    </w:p>
    <w:p w14:paraId="6A85BC26">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0832AE37">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FFC6BFE">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景德镇市实验幼儿园2026</w:t>
      </w:r>
      <w:r>
        <w:rPr>
          <w:rFonts w:hint="eastAsia"/>
        </w:rPr>
        <w:t>年</w:t>
      </w:r>
      <w:r>
        <w:rPr>
          <w:rFonts w:hint="eastAsia"/>
          <w:lang w:val="en-US" w:eastAsia="zh-CN"/>
        </w:rPr>
        <w:t>单位</w:t>
      </w:r>
      <w:r>
        <w:rPr>
          <w:rFonts w:hint="eastAsia"/>
        </w:rPr>
        <w:t>预算表</w:t>
      </w:r>
    </w:p>
    <w:p w14:paraId="080ED3E9">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56C7975">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6601F9F7">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61DAD03D">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73F76D8">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FB2E95B">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2016F786">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123BF06">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F696234">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5824619">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EF74669">
      <w:pPr>
        <w:pStyle w:val="18"/>
        <w:bidi w:val="0"/>
        <w:ind w:left="0" w:leftChars="0" w:firstLine="0" w:firstLineChars="0"/>
        <w:rPr>
          <w:rFonts w:hint="eastAsia" w:ascii="仿宋_GB2312" w:hAnsi="仿宋_GB2312" w:eastAsia="仿宋_GB2312" w:cs="仿宋_GB2312"/>
        </w:rPr>
      </w:pPr>
    </w:p>
    <w:p w14:paraId="7A1BDF4E">
      <w:pPr>
        <w:pStyle w:val="17"/>
        <w:numPr>
          <w:ilvl w:val="0"/>
          <w:numId w:val="0"/>
        </w:numPr>
        <w:bidi w:val="0"/>
        <w:ind w:left="420" w:leftChars="200"/>
        <w:jc w:val="left"/>
        <w:rPr>
          <w:rFonts w:hint="eastAsia"/>
          <w:lang w:eastAsia="zh-CN"/>
        </w:rPr>
      </w:pPr>
      <w:r>
        <w:rPr>
          <w:rFonts w:hint="eastAsia"/>
          <w:lang w:eastAsia="zh-CN"/>
        </w:rPr>
        <w:t>第三部分 景德镇市实验幼儿园 2026年</w:t>
      </w:r>
      <w:r>
        <w:rPr>
          <w:rFonts w:hint="eastAsia"/>
          <w:lang w:val="en-US" w:eastAsia="zh-CN"/>
        </w:rPr>
        <w:t>单位</w:t>
      </w:r>
      <w:r>
        <w:rPr>
          <w:rFonts w:hint="eastAsia"/>
          <w:lang w:eastAsia="zh-CN"/>
        </w:rPr>
        <w:t>预算情况说明</w:t>
      </w:r>
    </w:p>
    <w:p w14:paraId="6C490A9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8C51D6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40F59FD">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2111374E">
      <w:pPr>
        <w:pStyle w:val="17"/>
        <w:numPr>
          <w:ilvl w:val="0"/>
          <w:numId w:val="0"/>
        </w:numPr>
        <w:bidi w:val="0"/>
        <w:ind w:left="420" w:leftChars="200"/>
        <w:jc w:val="left"/>
        <w:rPr>
          <w:rFonts w:hint="eastAsia"/>
          <w:lang w:eastAsia="zh-CN"/>
        </w:rPr>
      </w:pPr>
      <w:r>
        <w:rPr>
          <w:rFonts w:hint="eastAsia"/>
          <w:lang w:eastAsia="zh-CN"/>
        </w:rPr>
        <w:t>第四部分  名词解释</w:t>
      </w:r>
    </w:p>
    <w:p w14:paraId="1BDA765E">
      <w:pPr>
        <w:widowControl/>
        <w:spacing w:line="580" w:lineRule="exact"/>
        <w:jc w:val="center"/>
        <w:rPr>
          <w:rFonts w:ascii="仿宋_GB2312" w:eastAsia="仿宋_GB2312"/>
          <w:b/>
          <w:sz w:val="32"/>
          <w:szCs w:val="30"/>
        </w:rPr>
      </w:pPr>
    </w:p>
    <w:p w14:paraId="6B75A041">
      <w:pPr>
        <w:widowControl/>
        <w:spacing w:line="580" w:lineRule="exact"/>
        <w:jc w:val="center"/>
        <w:rPr>
          <w:rFonts w:ascii="仿宋_GB2312" w:eastAsia="仿宋_GB2312"/>
          <w:b/>
          <w:sz w:val="32"/>
          <w:szCs w:val="30"/>
        </w:rPr>
      </w:pPr>
    </w:p>
    <w:p w14:paraId="604AF935">
      <w:pPr>
        <w:pStyle w:val="17"/>
        <w:numPr>
          <w:ilvl w:val="0"/>
          <w:numId w:val="0"/>
        </w:numPr>
        <w:bidi w:val="0"/>
        <w:ind w:left="420" w:leftChars="200"/>
        <w:jc w:val="center"/>
        <w:rPr>
          <w:rFonts w:hint="eastAsia"/>
          <w:lang w:eastAsia="zh-CN"/>
        </w:rPr>
      </w:pPr>
      <w:r>
        <w:rPr>
          <w:rFonts w:hint="eastAsia"/>
          <w:lang w:eastAsia="zh-CN"/>
        </w:rPr>
        <w:t>第一部分  景德镇市实验幼儿园概况</w:t>
      </w:r>
    </w:p>
    <w:p w14:paraId="7EF1EC12">
      <w:pPr>
        <w:widowControl/>
        <w:spacing w:line="580" w:lineRule="exact"/>
        <w:jc w:val="left"/>
        <w:rPr>
          <w:rFonts w:asciiTheme="minorEastAsia" w:hAnsiTheme="minorEastAsia"/>
          <w:b/>
          <w:sz w:val="36"/>
          <w:szCs w:val="36"/>
        </w:rPr>
      </w:pPr>
    </w:p>
    <w:p w14:paraId="04C8AC04">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77C33D61">
      <w:pPr>
        <w:pStyle w:val="18"/>
        <w:bidi w:val="0"/>
        <w:rPr>
          <w:rFonts w:hint="default" w:ascii="仿宋_GB2312" w:hAnsi="仿宋_GB2312" w:eastAsia="仿宋_GB2312" w:cs="仿宋_GB2312"/>
          <w:lang w:val="en-US" w:eastAsia="zh-CN"/>
        </w:rPr>
      </w:pPr>
      <w:r>
        <w:rPr>
          <w:rFonts w:hint="eastAsia" w:cs="仿宋_GB2312"/>
          <w:lang w:val="en-US" w:eastAsia="zh-CN"/>
        </w:rPr>
        <w:t>本单位为学龄前儿童提供保育和教育服务；为3岁以下婴幼儿提供托育服务。</w:t>
      </w:r>
    </w:p>
    <w:p w14:paraId="1098A057">
      <w:pPr>
        <w:pStyle w:val="17"/>
        <w:numPr>
          <w:ilvl w:val="0"/>
          <w:numId w:val="0"/>
        </w:numPr>
        <w:bidi w:val="0"/>
        <w:ind w:left="420" w:leftChars="200" w:firstLine="320" w:firstLineChars="100"/>
        <w:rPr>
          <w:rFonts w:hint="eastAsia"/>
        </w:rPr>
      </w:pPr>
      <w:r>
        <w:rPr>
          <w:rFonts w:hint="eastAsia"/>
        </w:rPr>
        <w:t>二、机构设置及人员情况</w:t>
      </w:r>
    </w:p>
    <w:p w14:paraId="43524746">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景德镇市实验幼儿园内设处室</w:t>
      </w:r>
      <w:r>
        <w:rPr>
          <w:rFonts w:hint="eastAsia" w:cs="仿宋_GB2312"/>
          <w:lang w:val="en-US" w:eastAsia="zh-CN"/>
        </w:rPr>
        <w:t>6</w:t>
      </w:r>
      <w:r>
        <w:rPr>
          <w:rFonts w:hint="eastAsia" w:ascii="仿宋_GB2312" w:hAnsi="仿宋_GB2312" w:eastAsia="仿宋_GB2312" w:cs="仿宋_GB2312"/>
          <w:lang w:eastAsia="zh-CN"/>
        </w:rPr>
        <w:t xml:space="preserve"> 个，包括：</w:t>
      </w:r>
      <w:r>
        <w:rPr>
          <w:rFonts w:hint="eastAsia" w:cs="仿宋_GB2312"/>
          <w:lang w:val="en-US" w:eastAsia="zh-CN"/>
        </w:rPr>
        <w:t>工会、办公室、保健室、财务室、教研室和厨房管理部门</w:t>
      </w:r>
      <w:r>
        <w:rPr>
          <w:rFonts w:hint="eastAsia" w:ascii="仿宋_GB2312" w:hAnsi="仿宋_GB2312" w:eastAsia="仿宋_GB2312" w:cs="仿宋_GB2312"/>
        </w:rPr>
        <w:t>。</w:t>
      </w:r>
    </w:p>
    <w:p w14:paraId="74B82870">
      <w:pPr>
        <w:pStyle w:val="18"/>
        <w:bidi w:val="0"/>
        <w:rPr>
          <w:rFonts w:hint="default" w:ascii="仿宋_GB2312" w:hAnsi="仿宋_GB2312" w:eastAsia="仿宋_GB2312" w:cs="仿宋_GB2312"/>
          <w:lang w:val="en-US" w:eastAsia="zh-CN"/>
        </w:rPr>
      </w:pPr>
      <w:r>
        <w:rPr>
          <w:rFonts w:hint="eastAsia" w:cs="仿宋_GB2312"/>
          <w:lang w:val="en-US" w:eastAsia="zh-CN"/>
        </w:rPr>
        <w:t>本单位共32人，其中在编人员17人，聘用教师4人，临聘人员11人。</w:t>
      </w:r>
    </w:p>
    <w:p w14:paraId="50A4D255">
      <w:pPr>
        <w:pStyle w:val="18"/>
        <w:bidi w:val="0"/>
        <w:rPr>
          <w:rFonts w:hint="eastAsia" w:ascii="仿宋_GB2312" w:hAnsi="仿宋_GB2312" w:eastAsia="仿宋_GB2312" w:cs="仿宋_GB2312"/>
        </w:rPr>
      </w:pPr>
    </w:p>
    <w:p w14:paraId="6251CCEE">
      <w:pPr>
        <w:widowControl/>
        <w:spacing w:line="580" w:lineRule="exact"/>
        <w:jc w:val="center"/>
        <w:rPr>
          <w:rFonts w:ascii="仿宋_GB2312" w:eastAsia="仿宋_GB2312"/>
          <w:b/>
          <w:szCs w:val="30"/>
        </w:rPr>
      </w:pPr>
    </w:p>
    <w:p w14:paraId="4E341322">
      <w:pPr>
        <w:pStyle w:val="17"/>
        <w:numPr>
          <w:ilvl w:val="0"/>
          <w:numId w:val="0"/>
        </w:numPr>
        <w:bidi w:val="0"/>
        <w:ind w:left="420" w:leftChars="200"/>
        <w:jc w:val="center"/>
        <w:rPr>
          <w:rFonts w:hint="eastAsia"/>
          <w:lang w:eastAsia="zh-CN"/>
        </w:rPr>
      </w:pPr>
      <w:r>
        <w:rPr>
          <w:rFonts w:hint="eastAsia"/>
          <w:lang w:eastAsia="zh-CN"/>
        </w:rPr>
        <w:t>第二部分  景德镇市实验幼儿园2026年</w:t>
      </w:r>
      <w:r>
        <w:rPr>
          <w:rFonts w:hint="eastAsia"/>
          <w:lang w:val="en-US" w:eastAsia="zh-CN"/>
        </w:rPr>
        <w:t>单位</w:t>
      </w:r>
      <w:r>
        <w:rPr>
          <w:rFonts w:hint="eastAsia"/>
          <w:lang w:eastAsia="zh-CN"/>
        </w:rPr>
        <w:t>预算表</w:t>
      </w:r>
    </w:p>
    <w:p w14:paraId="6B736164">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83C9C7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69486B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F84666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9DA2A9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201028景德镇市实验幼儿园</w:t>
            </w:r>
          </w:p>
        </w:tc>
        <w:tc>
          <w:tcPr>
            <w:tcW w:w="1655" w:type="pct"/>
            <w:noWrap/>
            <w:vAlign w:val="bottom"/>
          </w:tcPr>
          <w:p w14:paraId="617C66F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C2BEA6F">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442D9DB">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1D865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7F318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D48AC4F">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CB676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AD377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3F312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55582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A54E3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DD71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22623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223.51</w:t>
            </w:r>
          </w:p>
        </w:tc>
        <w:tc>
          <w:tcPr>
            <w:tcW w:w="1655" w:type="pct"/>
            <w:tcBorders>
              <w:top w:val="nil"/>
              <w:left w:val="nil"/>
              <w:bottom w:val="single" w:color="000000" w:sz="4" w:space="0"/>
              <w:right w:val="single" w:color="000000" w:sz="4" w:space="0"/>
            </w:tcBorders>
            <w:noWrap/>
            <w:vAlign w:val="center"/>
          </w:tcPr>
          <w:p w14:paraId="658FFD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2AB77C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293.51</w:t>
            </w:r>
          </w:p>
        </w:tc>
      </w:tr>
      <w:tr w14:paraId="43BB2C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99A84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1200E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223.51</w:t>
            </w:r>
          </w:p>
        </w:tc>
        <w:tc>
          <w:tcPr>
            <w:tcW w:w="1655" w:type="pct"/>
            <w:tcBorders>
              <w:top w:val="nil"/>
              <w:left w:val="nil"/>
              <w:bottom w:val="single" w:color="000000" w:sz="4" w:space="0"/>
              <w:right w:val="single" w:color="000000" w:sz="4" w:space="0"/>
            </w:tcBorders>
            <w:noWrap/>
            <w:vAlign w:val="center"/>
          </w:tcPr>
          <w:p w14:paraId="4C9B25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9337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DE3E1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4CCFB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EB23A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529FA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150A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CDF5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734B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5B775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4456A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AB3C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A04A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FD8B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4A1553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6644F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CA0F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2E7B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37BA5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1DE69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5A242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CE3C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20D8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37B3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B731A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E1424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AE47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BA19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5EBF6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92B65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17AC3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3454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48FD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6EF6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B76E8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EF410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4F86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B9CA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0F2D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149C2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70.00</w:t>
            </w:r>
          </w:p>
        </w:tc>
        <w:tc>
          <w:tcPr>
            <w:tcW w:w="1655" w:type="pct"/>
            <w:tcBorders>
              <w:top w:val="nil"/>
              <w:left w:val="nil"/>
              <w:bottom w:val="single" w:color="000000" w:sz="4" w:space="0"/>
              <w:right w:val="single" w:color="000000" w:sz="4" w:space="0"/>
            </w:tcBorders>
            <w:noWrap/>
            <w:vAlign w:val="center"/>
          </w:tcPr>
          <w:p w14:paraId="6534C0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3B9F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EFAA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BBFE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34059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18DA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2731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014D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FE875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69E13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1A5A8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EC5E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1982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2C2B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FAAF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B0DA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2470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93BF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DDC2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DE84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4A3D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F12C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14CA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4875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3DD0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3F02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FF5A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5638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CB6D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E13E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4E0B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92DD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F023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ABCB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1CF7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E381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36D2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E738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1BE3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F47B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E0A74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7FAA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07909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1F91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3F2D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1D0C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4DE0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BF8C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BC43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7F9F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CB6F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8B17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8F5D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D023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ECBC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69DB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AACB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796A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4B8B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D7E4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C763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E035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50E2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775C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BDE6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E16E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6534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D573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5EF6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EB4A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38D9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3773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E6A5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63FD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3C94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63AA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4D0B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4E1C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7E1E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7E60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C5D7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EC59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9BE57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BE1D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7235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FC72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8744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FC5806">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87E2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D1C7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D2D8F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8B3E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7E30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EF1D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BECA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412E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A286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B618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03891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BF0AD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293.51</w:t>
            </w:r>
          </w:p>
        </w:tc>
        <w:tc>
          <w:tcPr>
            <w:tcW w:w="1655" w:type="pct"/>
            <w:tcBorders>
              <w:top w:val="nil"/>
              <w:left w:val="nil"/>
              <w:bottom w:val="single" w:color="auto" w:sz="4" w:space="0"/>
              <w:right w:val="single" w:color="000000" w:sz="4" w:space="0"/>
            </w:tcBorders>
            <w:noWrap/>
            <w:vAlign w:val="center"/>
          </w:tcPr>
          <w:p w14:paraId="6F2192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2D483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293.51</w:t>
            </w:r>
          </w:p>
        </w:tc>
      </w:tr>
      <w:tr w14:paraId="2727988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5C43B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80576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7A461F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03A570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6F6005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652F1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5CF7C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4E75B5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D4B1F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E2E808">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F290B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52937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293.51</w:t>
            </w:r>
          </w:p>
        </w:tc>
        <w:tc>
          <w:tcPr>
            <w:tcW w:w="1655" w:type="pct"/>
            <w:tcBorders>
              <w:top w:val="single" w:color="auto" w:sz="4" w:space="0"/>
              <w:left w:val="single" w:color="auto" w:sz="4" w:space="0"/>
              <w:bottom w:val="single" w:color="auto" w:sz="4" w:space="0"/>
              <w:right w:val="single" w:color="auto" w:sz="4" w:space="0"/>
            </w:tcBorders>
            <w:noWrap/>
            <w:vAlign w:val="center"/>
          </w:tcPr>
          <w:p w14:paraId="6D3677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0C279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293.51</w:t>
            </w:r>
          </w:p>
        </w:tc>
      </w:tr>
    </w:tbl>
    <w:p w14:paraId="41526D1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3ECE4ED7">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A46C407">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5BDD92BB">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312FC261">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填报单位:201028景德镇市实验幼儿园</w:t>
            </w:r>
          </w:p>
        </w:tc>
        <w:tc>
          <w:tcPr>
            <w:tcW w:w="366" w:type="pct"/>
            <w:tcBorders>
              <w:top w:val="nil"/>
              <w:left w:val="nil"/>
              <w:bottom w:val="single" w:color="auto" w:sz="4" w:space="0"/>
              <w:right w:val="nil"/>
            </w:tcBorders>
            <w:shd w:val="clear" w:color="auto" w:fill="auto"/>
            <w:noWrap/>
            <w:vAlign w:val="bottom"/>
          </w:tcPr>
          <w:p w14:paraId="7DA53936">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719A0269">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09F6088">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22F7E3D">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4ABF31CB">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7902FDE5">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9F93D1B">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55B46B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2FDEE36">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680633A7">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A103507">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142D3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1504A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159D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96284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C6B3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D7F50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5FB8C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E0113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D61A1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0536E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9A62530">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08B99811">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CAFA524">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27FB8A56">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461953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09196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7173ABE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6FBDD53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D78511D">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3D3FD47B">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441A9C3">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2685083">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7E16BCB">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2B8CC8F">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3D613262">
            <w:pPr>
              <w:widowControl/>
              <w:jc w:val="left"/>
              <w:rPr>
                <w:rFonts w:ascii="宋体" w:hAnsi="宋体" w:eastAsia="宋体" w:cs="Arial"/>
                <w:color w:val="000000"/>
                <w:kern w:val="0"/>
                <w:sz w:val="13"/>
                <w:szCs w:val="13"/>
              </w:rPr>
            </w:pPr>
          </w:p>
        </w:tc>
      </w:tr>
      <w:tr w14:paraId="1FA45577">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A878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48FC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EE5C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B9A1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11C6E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48B2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C31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AAF53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CDF1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0942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BDFE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EF4E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A6ED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658C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024CC56">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7F33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景德镇市实验幼儿园</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3DD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293.51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A55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E21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223.51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C2F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223.51</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EF1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3930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A20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484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F0A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0D5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449F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8F99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F02A5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3260A8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2EA25C2">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993E2F8">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9D46A15">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B7A115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201028景德镇市实验幼儿园</w:t>
            </w:r>
          </w:p>
        </w:tc>
        <w:tc>
          <w:tcPr>
            <w:tcW w:w="914" w:type="pct"/>
            <w:tcBorders>
              <w:top w:val="nil"/>
              <w:left w:val="nil"/>
              <w:bottom w:val="nil"/>
              <w:right w:val="nil"/>
            </w:tcBorders>
            <w:shd w:val="clear" w:color="auto" w:fill="auto"/>
            <w:noWrap/>
            <w:vAlign w:val="bottom"/>
          </w:tcPr>
          <w:p w14:paraId="3C07902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D83687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BDABFC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DA3B1FA">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5F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6FFE2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172B6E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9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14F10D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856B0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853D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6759BA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30D851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7588802">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C4992D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793A8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468C7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95055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A7538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3D9AB9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A81EFA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FEF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7ED1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9B4FC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A41A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B254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1313C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0E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D3F9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D2DD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25E8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48A6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97BA4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7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956A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149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B1FF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293.51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A4B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755EC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83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CA54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FAF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CA6B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51F2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CA375D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679561E">
        <w:tblPrEx>
          <w:tblCellMar>
            <w:top w:w="0" w:type="dxa"/>
            <w:left w:w="108" w:type="dxa"/>
            <w:bottom w:w="0" w:type="dxa"/>
            <w:right w:w="108" w:type="dxa"/>
          </w:tblCellMar>
        </w:tblPrEx>
        <w:trPr>
          <w:trHeight w:val="585" w:hRule="atLeast"/>
          <w:tblHeader/>
        </w:trPr>
        <w:tc>
          <w:tcPr>
            <w:tcW w:w="5000" w:type="pct"/>
            <w:gridSpan w:val="7"/>
            <w:noWrap/>
            <w:vAlign w:val="center"/>
          </w:tcPr>
          <w:p w14:paraId="4D1623D5">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B0F8553">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AD0FC5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填报单位:201028景德镇市实验幼儿园</w:t>
            </w:r>
          </w:p>
        </w:tc>
        <w:tc>
          <w:tcPr>
            <w:tcW w:w="577" w:type="pct"/>
            <w:noWrap/>
            <w:vAlign w:val="bottom"/>
          </w:tcPr>
          <w:p w14:paraId="73F1423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98EFE7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C16C47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73C4D52">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D57A7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478BF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F55D474">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BDD6C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6412F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C4B97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002F7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C06B7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801BB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2C700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180CE3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B05DC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5F50F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223.51</w:t>
            </w:r>
          </w:p>
        </w:tc>
        <w:tc>
          <w:tcPr>
            <w:tcW w:w="948" w:type="pct"/>
            <w:tcBorders>
              <w:top w:val="nil"/>
              <w:left w:val="nil"/>
              <w:bottom w:val="single" w:color="000000" w:sz="4" w:space="0"/>
              <w:right w:val="single" w:color="000000" w:sz="4" w:space="0"/>
            </w:tcBorders>
            <w:noWrap/>
            <w:vAlign w:val="center"/>
          </w:tcPr>
          <w:p w14:paraId="580DBCC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6C43B9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223.51</w:t>
            </w:r>
          </w:p>
        </w:tc>
        <w:tc>
          <w:tcPr>
            <w:tcW w:w="612" w:type="pct"/>
            <w:tcBorders>
              <w:top w:val="nil"/>
              <w:left w:val="nil"/>
              <w:bottom w:val="single" w:color="000000" w:sz="4" w:space="0"/>
              <w:right w:val="single" w:color="000000" w:sz="4" w:space="0"/>
            </w:tcBorders>
            <w:noWrap/>
            <w:vAlign w:val="center"/>
          </w:tcPr>
          <w:p w14:paraId="6C6348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223.51</w:t>
            </w:r>
          </w:p>
        </w:tc>
        <w:tc>
          <w:tcPr>
            <w:tcW w:w="602" w:type="pct"/>
            <w:tcBorders>
              <w:top w:val="nil"/>
              <w:left w:val="nil"/>
              <w:bottom w:val="single" w:color="000000" w:sz="4" w:space="0"/>
              <w:right w:val="single" w:color="000000" w:sz="4" w:space="0"/>
            </w:tcBorders>
            <w:noWrap/>
            <w:vAlign w:val="center"/>
          </w:tcPr>
          <w:p w14:paraId="1E5D24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6F1DB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AEF76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D2AF8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F2FA8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223.51</w:t>
            </w:r>
          </w:p>
        </w:tc>
        <w:tc>
          <w:tcPr>
            <w:tcW w:w="948" w:type="pct"/>
            <w:tcBorders>
              <w:top w:val="nil"/>
              <w:left w:val="single" w:color="000000" w:sz="4" w:space="0"/>
              <w:bottom w:val="single" w:color="000000" w:sz="4" w:space="0"/>
              <w:right w:val="single" w:color="000000" w:sz="4" w:space="0"/>
            </w:tcBorders>
            <w:noWrap/>
            <w:vAlign w:val="center"/>
          </w:tcPr>
          <w:p w14:paraId="1ECB96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CA498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90B1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4428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96BD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55C7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6EBEC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E5532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BCBF5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AFDDC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6B0A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900E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5BEC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EF01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404C9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DEE9D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F415D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B5761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2B66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42BA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3C4F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5882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2585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81C8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6CB2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A3DB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4865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4F5D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349C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7649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A5D7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251E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8482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CD91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A05A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4F25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8665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254B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373B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16F6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44F0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7EB9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51DF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B045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0C66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8809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DF64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DE14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56D3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ADED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5909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D5B7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2316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85F7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7759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0431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AD27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C90F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7ADF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6088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6136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6F9C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C5CF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83E5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AA88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3189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3E65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C240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09F4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12DD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DB8D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A27F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4E0F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E378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BDFD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D752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1F4A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CBAFA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876F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BC3A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78D3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C4B4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6676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CFBB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48F3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BB19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3695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09FB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0E0D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C68D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2133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3756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E05D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AFFB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B5D6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C0E9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6139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E18F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65B5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013F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E16B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4511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76E1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897A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DAD3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27B2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5CFC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16A9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8902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7C82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85D1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7390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A4F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735A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F06E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727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7896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C0FC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FE61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EF78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F046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FD10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08D4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EB9B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BBEA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B927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7ED1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2251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DC82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13DF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4251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DE0E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C4CE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115F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A2A5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4DCE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02B5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BCF3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823E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D721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D9F8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B070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ABE3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B69A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910A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6A85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6C07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F2FC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B86B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60C8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C13F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789B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B5D9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6D98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5566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4E92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3109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91BB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B380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3DFD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E148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72F9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EF01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8BA7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919B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FE69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BD7F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348D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5486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6DC5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9A5C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CCA8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D106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15EF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0481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72CA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9AB9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854E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CF81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A98E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64C96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EE89B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89272B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84785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A8C45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907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1CE0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2FA3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D3A0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5F53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567A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BD8C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2D69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2F400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8DF4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E9EA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A209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4711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296F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B195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FF03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38729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A4F2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8F32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0AB4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C525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D7F0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B14406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F411C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3660E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8B4D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8A8F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0DAC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BC03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FE88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B3D1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1763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06557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A94E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908C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9AA6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558E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223E5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9CFC3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4A31673F">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7B7D5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4F39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DD42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81889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77B25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A8184EA">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44CF2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529AC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5A307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1C8BB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217FC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D78E42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A108B7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81F85A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8F9D9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7BFB2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EE01E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F7A12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13F89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C53AD4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534D4C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99AB8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0684B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223.51</w:t>
            </w:r>
          </w:p>
        </w:tc>
        <w:tc>
          <w:tcPr>
            <w:tcW w:w="948" w:type="pct"/>
            <w:tcBorders>
              <w:top w:val="single" w:color="auto" w:sz="4" w:space="0"/>
              <w:left w:val="single" w:color="auto" w:sz="4" w:space="0"/>
              <w:bottom w:val="single" w:color="auto" w:sz="4" w:space="0"/>
              <w:right w:val="single" w:color="auto" w:sz="4" w:space="0"/>
            </w:tcBorders>
            <w:noWrap/>
            <w:vAlign w:val="center"/>
          </w:tcPr>
          <w:p w14:paraId="6C0E40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3AADC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223.51</w:t>
            </w:r>
          </w:p>
        </w:tc>
        <w:tc>
          <w:tcPr>
            <w:tcW w:w="612" w:type="pct"/>
            <w:tcBorders>
              <w:top w:val="single" w:color="auto" w:sz="4" w:space="0"/>
              <w:left w:val="single" w:color="auto" w:sz="4" w:space="0"/>
              <w:bottom w:val="single" w:color="auto" w:sz="4" w:space="0"/>
              <w:right w:val="single" w:color="auto" w:sz="4" w:space="0"/>
            </w:tcBorders>
            <w:noWrap/>
            <w:vAlign w:val="center"/>
          </w:tcPr>
          <w:p w14:paraId="5C1F6E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223.51</w:t>
            </w:r>
          </w:p>
        </w:tc>
        <w:tc>
          <w:tcPr>
            <w:tcW w:w="602" w:type="pct"/>
            <w:tcBorders>
              <w:top w:val="single" w:color="auto" w:sz="4" w:space="0"/>
              <w:left w:val="single" w:color="auto" w:sz="4" w:space="0"/>
              <w:bottom w:val="single" w:color="auto" w:sz="4" w:space="0"/>
              <w:right w:val="single" w:color="auto" w:sz="4" w:space="0"/>
            </w:tcBorders>
            <w:noWrap/>
            <w:vAlign w:val="center"/>
          </w:tcPr>
          <w:p w14:paraId="157FCA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9E066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1DD74B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5A4915C">
        <w:tblPrEx>
          <w:tblCellMar>
            <w:top w:w="0" w:type="dxa"/>
            <w:left w:w="108" w:type="dxa"/>
            <w:bottom w:w="0" w:type="dxa"/>
            <w:right w:w="108" w:type="dxa"/>
          </w:tblCellMar>
        </w:tblPrEx>
        <w:trPr>
          <w:trHeight w:val="585" w:hRule="atLeast"/>
          <w:tblHeader/>
        </w:trPr>
        <w:tc>
          <w:tcPr>
            <w:tcW w:w="5000" w:type="pct"/>
            <w:gridSpan w:val="5"/>
            <w:noWrap/>
            <w:vAlign w:val="center"/>
          </w:tcPr>
          <w:p w14:paraId="53AAB90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459AD18">
        <w:tblPrEx>
          <w:tblCellMar>
            <w:top w:w="0" w:type="dxa"/>
            <w:left w:w="108" w:type="dxa"/>
            <w:bottom w:w="0" w:type="dxa"/>
            <w:right w:w="108" w:type="dxa"/>
          </w:tblCellMar>
        </w:tblPrEx>
        <w:trPr>
          <w:trHeight w:val="420" w:hRule="atLeast"/>
          <w:tblHeader/>
        </w:trPr>
        <w:tc>
          <w:tcPr>
            <w:tcW w:w="2433" w:type="pct"/>
            <w:gridSpan w:val="2"/>
            <w:noWrap/>
            <w:vAlign w:val="center"/>
          </w:tcPr>
          <w:p w14:paraId="063EB54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填报单位:201028景德镇市实验幼儿园</w:t>
            </w:r>
          </w:p>
        </w:tc>
        <w:tc>
          <w:tcPr>
            <w:tcW w:w="1056" w:type="pct"/>
            <w:noWrap/>
            <w:vAlign w:val="bottom"/>
          </w:tcPr>
          <w:p w14:paraId="48EA1BC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91D33F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52C2F5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E182747">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7D5A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BE5B9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AC46AE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97FA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22E48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2C69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673B5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FAB13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987968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72F4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18E5F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59995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17C762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0F6AF7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6D5914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19EBC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37FEE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3AE81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223.51</w:t>
            </w:r>
          </w:p>
        </w:tc>
        <w:tc>
          <w:tcPr>
            <w:tcW w:w="684" w:type="pct"/>
            <w:tcBorders>
              <w:top w:val="single" w:color="000000" w:sz="4" w:space="0"/>
              <w:left w:val="nil"/>
              <w:bottom w:val="single" w:color="000000" w:sz="4" w:space="0"/>
              <w:right w:val="single" w:color="000000" w:sz="4" w:space="0"/>
            </w:tcBorders>
            <w:noWrap/>
            <w:vAlign w:val="center"/>
          </w:tcPr>
          <w:p w14:paraId="70462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223.51</w:t>
            </w:r>
          </w:p>
        </w:tc>
        <w:tc>
          <w:tcPr>
            <w:tcW w:w="825" w:type="pct"/>
            <w:tcBorders>
              <w:top w:val="single" w:color="000000" w:sz="4" w:space="0"/>
              <w:left w:val="nil"/>
              <w:bottom w:val="single" w:color="000000" w:sz="4" w:space="0"/>
              <w:right w:val="single" w:color="000000" w:sz="4" w:space="0"/>
            </w:tcBorders>
            <w:noWrap/>
            <w:vAlign w:val="center"/>
          </w:tcPr>
          <w:p w14:paraId="768640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84B8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A77F8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437D32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427F7C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223.51</w:t>
            </w:r>
          </w:p>
        </w:tc>
        <w:tc>
          <w:tcPr>
            <w:tcW w:w="684" w:type="pct"/>
            <w:tcBorders>
              <w:top w:val="single" w:color="000000" w:sz="4" w:space="0"/>
              <w:left w:val="nil"/>
              <w:bottom w:val="single" w:color="000000" w:sz="4" w:space="0"/>
              <w:right w:val="single" w:color="000000" w:sz="4" w:space="0"/>
            </w:tcBorders>
            <w:noWrap/>
            <w:vAlign w:val="center"/>
          </w:tcPr>
          <w:p w14:paraId="41226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223.51</w:t>
            </w:r>
          </w:p>
        </w:tc>
        <w:tc>
          <w:tcPr>
            <w:tcW w:w="825" w:type="pct"/>
            <w:tcBorders>
              <w:top w:val="single" w:color="000000" w:sz="4" w:space="0"/>
              <w:left w:val="nil"/>
              <w:bottom w:val="single" w:color="000000" w:sz="4" w:space="0"/>
              <w:right w:val="single" w:color="000000" w:sz="4" w:space="0"/>
            </w:tcBorders>
            <w:noWrap/>
            <w:vAlign w:val="center"/>
          </w:tcPr>
          <w:p w14:paraId="6251D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A27115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3349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2FAEE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1D0A96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223.51</w:t>
            </w:r>
          </w:p>
        </w:tc>
        <w:tc>
          <w:tcPr>
            <w:tcW w:w="684" w:type="pct"/>
            <w:tcBorders>
              <w:top w:val="single" w:color="000000" w:sz="4" w:space="0"/>
              <w:left w:val="nil"/>
              <w:bottom w:val="single" w:color="000000" w:sz="4" w:space="0"/>
              <w:right w:val="single" w:color="000000" w:sz="4" w:space="0"/>
            </w:tcBorders>
            <w:noWrap/>
            <w:vAlign w:val="center"/>
          </w:tcPr>
          <w:p w14:paraId="251B38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223.51</w:t>
            </w:r>
          </w:p>
        </w:tc>
        <w:tc>
          <w:tcPr>
            <w:tcW w:w="825" w:type="pct"/>
            <w:tcBorders>
              <w:top w:val="single" w:color="000000" w:sz="4" w:space="0"/>
              <w:left w:val="nil"/>
              <w:bottom w:val="single" w:color="000000" w:sz="4" w:space="0"/>
              <w:right w:val="single" w:color="000000" w:sz="4" w:space="0"/>
            </w:tcBorders>
            <w:noWrap/>
            <w:vAlign w:val="center"/>
          </w:tcPr>
          <w:p w14:paraId="16CAEA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53D38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6A2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16408B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574283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223.51</w:t>
            </w:r>
          </w:p>
        </w:tc>
        <w:tc>
          <w:tcPr>
            <w:tcW w:w="684" w:type="pct"/>
            <w:tcBorders>
              <w:top w:val="single" w:color="000000" w:sz="4" w:space="0"/>
              <w:left w:val="nil"/>
              <w:bottom w:val="single" w:color="000000" w:sz="4" w:space="0"/>
              <w:right w:val="single" w:color="000000" w:sz="4" w:space="0"/>
            </w:tcBorders>
            <w:noWrap/>
            <w:vAlign w:val="center"/>
          </w:tcPr>
          <w:p w14:paraId="056C6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223.51</w:t>
            </w:r>
          </w:p>
        </w:tc>
        <w:tc>
          <w:tcPr>
            <w:tcW w:w="825" w:type="pct"/>
            <w:tcBorders>
              <w:top w:val="single" w:color="000000" w:sz="4" w:space="0"/>
              <w:left w:val="nil"/>
              <w:bottom w:val="single" w:color="000000" w:sz="4" w:space="0"/>
              <w:right w:val="single" w:color="000000" w:sz="4" w:space="0"/>
            </w:tcBorders>
            <w:noWrap/>
            <w:vAlign w:val="center"/>
          </w:tcPr>
          <w:p w14:paraId="793636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3278D9D">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A03A889">
        <w:tblPrEx>
          <w:tblCellMar>
            <w:top w:w="0" w:type="dxa"/>
            <w:left w:w="108" w:type="dxa"/>
            <w:bottom w:w="0" w:type="dxa"/>
            <w:right w:w="108" w:type="dxa"/>
          </w:tblCellMar>
        </w:tblPrEx>
        <w:trPr>
          <w:trHeight w:val="585" w:hRule="atLeast"/>
        </w:trPr>
        <w:tc>
          <w:tcPr>
            <w:tcW w:w="5000" w:type="pct"/>
            <w:gridSpan w:val="5"/>
            <w:noWrap/>
            <w:vAlign w:val="center"/>
          </w:tcPr>
          <w:p w14:paraId="5230B693">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BC79AC0">
        <w:tblPrEx>
          <w:tblCellMar>
            <w:top w:w="0" w:type="dxa"/>
            <w:left w:w="108" w:type="dxa"/>
            <w:bottom w:w="0" w:type="dxa"/>
            <w:right w:w="108" w:type="dxa"/>
          </w:tblCellMar>
        </w:tblPrEx>
        <w:trPr>
          <w:trHeight w:val="420" w:hRule="atLeast"/>
        </w:trPr>
        <w:tc>
          <w:tcPr>
            <w:tcW w:w="2398" w:type="pct"/>
            <w:gridSpan w:val="2"/>
            <w:noWrap/>
            <w:vAlign w:val="center"/>
          </w:tcPr>
          <w:p w14:paraId="3947C7C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填报单位:201028景德镇市实验幼儿园</w:t>
            </w:r>
          </w:p>
        </w:tc>
        <w:tc>
          <w:tcPr>
            <w:tcW w:w="891" w:type="pct"/>
            <w:noWrap/>
            <w:vAlign w:val="bottom"/>
          </w:tcPr>
          <w:p w14:paraId="141523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9431F6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F09326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77B781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0F5B8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4FF10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3DDE90F">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25BBA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E59F0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CF4C0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FA47F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D4F6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F2FA8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B962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7C5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86E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0A8B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3ED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7B8D4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4FE5B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EAB6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A01B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223.51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61C7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220.87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2CA2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2.64</w:t>
            </w:r>
          </w:p>
        </w:tc>
      </w:tr>
      <w:tr w14:paraId="32CD89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9286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AE4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DF79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220.87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2EB9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220.87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A37E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5A4F3B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288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CF49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A02C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91.44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6C53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91.44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4825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82B0D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558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79D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7E39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2426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9321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A9D06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C4A3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9832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95A7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FBA2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9A22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8571F1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E9F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B308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7CE1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D6AA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02B2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B016D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2C16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2CE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069C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D44C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DFE5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701FF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04D5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DA7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DAA7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95D8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71ED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89B8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104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4C95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C7AC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3788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9AD1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1A964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14C6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AD8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3ABD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41E8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BD65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0A54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2E4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3E2D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5CDB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9C35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29B5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2.64</w:t>
            </w:r>
          </w:p>
        </w:tc>
      </w:tr>
      <w:tr w14:paraId="0F58FE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E26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BA39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3239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A07D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3530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0.47</w:t>
            </w:r>
          </w:p>
        </w:tc>
      </w:tr>
      <w:tr w14:paraId="6B38CE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04CA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C93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7C06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F4FA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70BE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r>
      <w:tr w14:paraId="4804B67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971C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2A1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A0E4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D3BB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1903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r>
      <w:tr w14:paraId="10A6F1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9CDD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992D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9D63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2DDC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A8C0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0.17</w:t>
            </w:r>
          </w:p>
        </w:tc>
      </w:tr>
      <w:tr w14:paraId="1C0BB5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3297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76A0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A0BC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1DEE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8191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0.26</w:t>
            </w:r>
          </w:p>
        </w:tc>
      </w:tr>
      <w:tr w14:paraId="65FFD2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E904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2C58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AE55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CF8D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98AA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bl>
    <w:p w14:paraId="01EDD83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8E157FB">
        <w:tblPrEx>
          <w:tblCellMar>
            <w:top w:w="0" w:type="dxa"/>
            <w:left w:w="108" w:type="dxa"/>
            <w:bottom w:w="0" w:type="dxa"/>
            <w:right w:w="108" w:type="dxa"/>
          </w:tblCellMar>
        </w:tblPrEx>
        <w:trPr>
          <w:trHeight w:val="450" w:hRule="atLeast"/>
          <w:tblHeader/>
        </w:trPr>
        <w:tc>
          <w:tcPr>
            <w:tcW w:w="636" w:type="pct"/>
            <w:noWrap/>
            <w:vAlign w:val="bottom"/>
          </w:tcPr>
          <w:p w14:paraId="644F6F7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A2D4AEB">
            <w:pPr>
              <w:widowControl/>
              <w:jc w:val="left"/>
              <w:rPr>
                <w:rFonts w:ascii="Times New Roman" w:hAnsi="Times New Roman" w:eastAsia="宋体"/>
                <w:kern w:val="0"/>
                <w:sz w:val="20"/>
                <w:szCs w:val="20"/>
              </w:rPr>
            </w:pPr>
          </w:p>
        </w:tc>
        <w:tc>
          <w:tcPr>
            <w:tcW w:w="684" w:type="pct"/>
            <w:noWrap/>
            <w:vAlign w:val="bottom"/>
          </w:tcPr>
          <w:p w14:paraId="56DDB5C2">
            <w:pPr>
              <w:widowControl/>
              <w:jc w:val="left"/>
              <w:rPr>
                <w:rFonts w:ascii="Times New Roman" w:hAnsi="Times New Roman" w:eastAsia="宋体"/>
                <w:kern w:val="0"/>
                <w:sz w:val="20"/>
                <w:szCs w:val="20"/>
              </w:rPr>
            </w:pPr>
          </w:p>
        </w:tc>
        <w:tc>
          <w:tcPr>
            <w:tcW w:w="538" w:type="pct"/>
            <w:noWrap/>
            <w:vAlign w:val="bottom"/>
          </w:tcPr>
          <w:p w14:paraId="4F470C19">
            <w:pPr>
              <w:widowControl/>
              <w:jc w:val="left"/>
              <w:rPr>
                <w:rFonts w:ascii="Times New Roman" w:hAnsi="Times New Roman" w:eastAsia="宋体"/>
                <w:kern w:val="0"/>
                <w:sz w:val="20"/>
                <w:szCs w:val="20"/>
              </w:rPr>
            </w:pPr>
          </w:p>
        </w:tc>
        <w:tc>
          <w:tcPr>
            <w:tcW w:w="2836" w:type="pct"/>
            <w:gridSpan w:val="5"/>
            <w:noWrap/>
            <w:vAlign w:val="center"/>
          </w:tcPr>
          <w:p w14:paraId="59C153F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DB28087">
        <w:tblPrEx>
          <w:tblCellMar>
            <w:top w:w="0" w:type="dxa"/>
            <w:left w:w="108" w:type="dxa"/>
            <w:bottom w:w="0" w:type="dxa"/>
            <w:right w:w="108" w:type="dxa"/>
          </w:tblCellMar>
        </w:tblPrEx>
        <w:trPr>
          <w:trHeight w:val="485" w:hRule="atLeast"/>
          <w:tblHeader/>
        </w:trPr>
        <w:tc>
          <w:tcPr>
            <w:tcW w:w="5000" w:type="pct"/>
            <w:gridSpan w:val="9"/>
            <w:noWrap/>
            <w:vAlign w:val="center"/>
          </w:tcPr>
          <w:p w14:paraId="3D77F88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F7A88AF">
        <w:tblPrEx>
          <w:tblCellMar>
            <w:top w:w="0" w:type="dxa"/>
            <w:left w:w="108" w:type="dxa"/>
            <w:bottom w:w="0" w:type="dxa"/>
            <w:right w:w="108" w:type="dxa"/>
          </w:tblCellMar>
        </w:tblPrEx>
        <w:trPr>
          <w:trHeight w:val="340" w:hRule="atLeast"/>
          <w:tblHeader/>
        </w:trPr>
        <w:tc>
          <w:tcPr>
            <w:tcW w:w="2163" w:type="pct"/>
            <w:gridSpan w:val="4"/>
            <w:noWrap/>
            <w:vAlign w:val="center"/>
          </w:tcPr>
          <w:p w14:paraId="7051AB9E">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填报单位:201028景德镇市实验幼儿园</w:t>
            </w:r>
          </w:p>
        </w:tc>
        <w:tc>
          <w:tcPr>
            <w:tcW w:w="742" w:type="pct"/>
            <w:noWrap/>
            <w:vAlign w:val="bottom"/>
          </w:tcPr>
          <w:p w14:paraId="474139DB">
            <w:pPr>
              <w:widowControl/>
              <w:jc w:val="left"/>
              <w:rPr>
                <w:rFonts w:ascii="Times New Roman" w:hAnsi="Times New Roman" w:eastAsia="宋体"/>
                <w:kern w:val="0"/>
                <w:sz w:val="20"/>
                <w:szCs w:val="20"/>
              </w:rPr>
            </w:pPr>
          </w:p>
        </w:tc>
        <w:tc>
          <w:tcPr>
            <w:tcW w:w="474" w:type="pct"/>
            <w:noWrap/>
            <w:vAlign w:val="bottom"/>
          </w:tcPr>
          <w:p w14:paraId="275E8EC8">
            <w:pPr>
              <w:widowControl/>
              <w:jc w:val="left"/>
              <w:rPr>
                <w:rFonts w:ascii="Times New Roman" w:hAnsi="Times New Roman" w:eastAsia="宋体"/>
                <w:kern w:val="0"/>
                <w:sz w:val="20"/>
                <w:szCs w:val="20"/>
              </w:rPr>
            </w:pPr>
          </w:p>
        </w:tc>
        <w:tc>
          <w:tcPr>
            <w:tcW w:w="596" w:type="pct"/>
            <w:noWrap/>
            <w:vAlign w:val="bottom"/>
          </w:tcPr>
          <w:p w14:paraId="2CBC8CEB">
            <w:pPr>
              <w:widowControl/>
              <w:jc w:val="left"/>
              <w:rPr>
                <w:rFonts w:ascii="Times New Roman" w:hAnsi="Times New Roman" w:eastAsia="宋体"/>
                <w:kern w:val="0"/>
                <w:sz w:val="20"/>
                <w:szCs w:val="20"/>
              </w:rPr>
            </w:pPr>
          </w:p>
        </w:tc>
        <w:tc>
          <w:tcPr>
            <w:tcW w:w="1023" w:type="pct"/>
            <w:gridSpan w:val="2"/>
            <w:noWrap/>
            <w:vAlign w:val="bottom"/>
          </w:tcPr>
          <w:p w14:paraId="08D25874">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E54DC96">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028E9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67DF2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3EB8C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DAF3B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6621687">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7F16F6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0E983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8FAAB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79867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3C96B6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A535E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0A9F4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B1D9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5C5E958">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1634BDB2">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0485B6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5A708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BB8E5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01A3E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675A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953D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31C2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E22B180">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D49E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vAlign w:val="center"/>
          </w:tcPr>
          <w:p w14:paraId="3C9F13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308A8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8CC9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5312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596" w:type="pct"/>
            <w:tcBorders>
              <w:top w:val="single" w:color="000000" w:sz="4" w:space="0"/>
              <w:left w:val="single" w:color="000000" w:sz="4" w:space="0"/>
              <w:bottom w:val="single" w:color="000000" w:sz="4" w:space="0"/>
              <w:right w:val="nil"/>
            </w:tcBorders>
            <w:vAlign w:val="center"/>
          </w:tcPr>
          <w:p w14:paraId="27164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3D5CD5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FD3605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F97FAB4">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1490F70">
        <w:tblPrEx>
          <w:tblCellMar>
            <w:top w:w="0" w:type="dxa"/>
            <w:left w:w="108" w:type="dxa"/>
            <w:bottom w:w="0" w:type="dxa"/>
            <w:right w:w="108" w:type="dxa"/>
          </w:tblCellMar>
        </w:tblPrEx>
        <w:trPr>
          <w:trHeight w:val="507" w:hRule="atLeast"/>
          <w:tblHeader/>
        </w:trPr>
        <w:tc>
          <w:tcPr>
            <w:tcW w:w="976" w:type="pct"/>
            <w:noWrap/>
            <w:vAlign w:val="bottom"/>
          </w:tcPr>
          <w:p w14:paraId="0862764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ADA80D0">
            <w:pPr>
              <w:widowControl/>
              <w:jc w:val="left"/>
              <w:rPr>
                <w:rFonts w:ascii="Times New Roman" w:hAnsi="Times New Roman" w:eastAsia="宋体"/>
                <w:kern w:val="0"/>
                <w:sz w:val="20"/>
                <w:szCs w:val="20"/>
              </w:rPr>
            </w:pPr>
          </w:p>
        </w:tc>
        <w:tc>
          <w:tcPr>
            <w:tcW w:w="2801" w:type="pct"/>
            <w:gridSpan w:val="3"/>
            <w:noWrap/>
            <w:vAlign w:val="center"/>
          </w:tcPr>
          <w:p w14:paraId="5D2842AC">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663B2A0">
        <w:tblPrEx>
          <w:tblCellMar>
            <w:top w:w="0" w:type="dxa"/>
            <w:left w:w="108" w:type="dxa"/>
            <w:bottom w:w="0" w:type="dxa"/>
            <w:right w:w="108" w:type="dxa"/>
          </w:tblCellMar>
        </w:tblPrEx>
        <w:trPr>
          <w:trHeight w:val="564" w:hRule="atLeast"/>
          <w:tblHeader/>
        </w:trPr>
        <w:tc>
          <w:tcPr>
            <w:tcW w:w="5000" w:type="pct"/>
            <w:gridSpan w:val="5"/>
            <w:noWrap/>
            <w:vAlign w:val="center"/>
          </w:tcPr>
          <w:p w14:paraId="468ED20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64E80B7">
        <w:tblPrEx>
          <w:tblCellMar>
            <w:top w:w="0" w:type="dxa"/>
            <w:left w:w="108" w:type="dxa"/>
            <w:bottom w:w="0" w:type="dxa"/>
            <w:right w:w="108" w:type="dxa"/>
          </w:tblCellMar>
        </w:tblPrEx>
        <w:trPr>
          <w:trHeight w:val="405" w:hRule="atLeast"/>
          <w:tblHeader/>
        </w:trPr>
        <w:tc>
          <w:tcPr>
            <w:tcW w:w="2198" w:type="pct"/>
            <w:gridSpan w:val="2"/>
            <w:noWrap/>
            <w:vAlign w:val="center"/>
          </w:tcPr>
          <w:p w14:paraId="6D4018D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填报单位:201028景德镇市实验幼儿园</w:t>
            </w:r>
          </w:p>
        </w:tc>
        <w:tc>
          <w:tcPr>
            <w:tcW w:w="1099" w:type="pct"/>
            <w:noWrap/>
            <w:vAlign w:val="bottom"/>
          </w:tcPr>
          <w:p w14:paraId="53D74447">
            <w:pPr>
              <w:rPr>
                <w:rFonts w:hint="eastAsia" w:ascii="宋体" w:hAnsi="宋体" w:eastAsia="宋体" w:cs="Arial"/>
                <w:color w:val="000000"/>
                <w:kern w:val="0"/>
                <w:sz w:val="24"/>
                <w:szCs w:val="24"/>
              </w:rPr>
            </w:pPr>
          </w:p>
        </w:tc>
        <w:tc>
          <w:tcPr>
            <w:tcW w:w="766" w:type="pct"/>
            <w:noWrap/>
            <w:vAlign w:val="bottom"/>
          </w:tcPr>
          <w:p w14:paraId="454788EE">
            <w:pPr>
              <w:widowControl/>
              <w:jc w:val="left"/>
              <w:rPr>
                <w:rFonts w:ascii="Times New Roman" w:hAnsi="Times New Roman" w:eastAsia="宋体"/>
                <w:kern w:val="0"/>
                <w:sz w:val="20"/>
                <w:szCs w:val="20"/>
              </w:rPr>
            </w:pPr>
          </w:p>
        </w:tc>
        <w:tc>
          <w:tcPr>
            <w:tcW w:w="935" w:type="pct"/>
            <w:noWrap/>
            <w:vAlign w:val="center"/>
          </w:tcPr>
          <w:p w14:paraId="5973B67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4549EC1">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4334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19DC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A714D5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9A38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A8D7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F8D30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E8DDA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A0B25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227A29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4BEFE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12565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F4F4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49FFA6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888F77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2B8F64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642C9DB">
        <w:tblPrEx>
          <w:tblCellMar>
            <w:top w:w="0" w:type="dxa"/>
            <w:left w:w="108" w:type="dxa"/>
            <w:bottom w:w="0" w:type="dxa"/>
            <w:right w:w="108" w:type="dxa"/>
          </w:tblCellMar>
        </w:tblPrEx>
        <w:trPr>
          <w:trHeight w:val="619" w:hRule="atLeast"/>
          <w:tblHeader/>
        </w:trPr>
        <w:tc>
          <w:tcPr>
            <w:tcW w:w="960" w:type="pct"/>
            <w:noWrap/>
            <w:vAlign w:val="bottom"/>
          </w:tcPr>
          <w:p w14:paraId="71945898">
            <w:pPr>
              <w:rPr>
                <w:rStyle w:val="12"/>
                <w:rFonts w:hint="eastAsia" w:ascii="仿宋" w:hAnsi="仿宋" w:eastAsia="仿宋"/>
                <w:bCs/>
                <w:sz w:val="32"/>
                <w:szCs w:val="32"/>
              </w:rPr>
            </w:pPr>
          </w:p>
        </w:tc>
        <w:tc>
          <w:tcPr>
            <w:tcW w:w="1233" w:type="pct"/>
            <w:noWrap/>
            <w:vAlign w:val="bottom"/>
          </w:tcPr>
          <w:p w14:paraId="6A3B3868">
            <w:pPr>
              <w:widowControl/>
              <w:jc w:val="left"/>
              <w:rPr>
                <w:rFonts w:ascii="Times New Roman" w:hAnsi="Times New Roman" w:eastAsia="宋体"/>
                <w:kern w:val="0"/>
                <w:sz w:val="20"/>
                <w:szCs w:val="20"/>
              </w:rPr>
            </w:pPr>
          </w:p>
        </w:tc>
        <w:tc>
          <w:tcPr>
            <w:tcW w:w="2805" w:type="pct"/>
            <w:gridSpan w:val="3"/>
            <w:noWrap/>
            <w:vAlign w:val="center"/>
          </w:tcPr>
          <w:p w14:paraId="2E9D32F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A1D8913">
        <w:tblPrEx>
          <w:tblCellMar>
            <w:top w:w="0" w:type="dxa"/>
            <w:left w:w="108" w:type="dxa"/>
            <w:bottom w:w="0" w:type="dxa"/>
            <w:right w:w="108" w:type="dxa"/>
          </w:tblCellMar>
        </w:tblPrEx>
        <w:trPr>
          <w:trHeight w:val="613" w:hRule="atLeast"/>
          <w:tblHeader/>
        </w:trPr>
        <w:tc>
          <w:tcPr>
            <w:tcW w:w="5000" w:type="pct"/>
            <w:gridSpan w:val="5"/>
            <w:noWrap/>
            <w:vAlign w:val="center"/>
          </w:tcPr>
          <w:p w14:paraId="39C3F67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024693E1">
        <w:tblPrEx>
          <w:tblCellMar>
            <w:top w:w="0" w:type="dxa"/>
            <w:left w:w="108" w:type="dxa"/>
            <w:bottom w:w="0" w:type="dxa"/>
            <w:right w:w="108" w:type="dxa"/>
          </w:tblCellMar>
        </w:tblPrEx>
        <w:trPr>
          <w:trHeight w:val="413" w:hRule="atLeast"/>
          <w:tblHeader/>
        </w:trPr>
        <w:tc>
          <w:tcPr>
            <w:tcW w:w="3282" w:type="pct"/>
            <w:gridSpan w:val="3"/>
            <w:noWrap/>
            <w:vAlign w:val="center"/>
          </w:tcPr>
          <w:p w14:paraId="6A5B7F5B">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填报单位:201028景德镇市实验幼儿园</w:t>
            </w:r>
          </w:p>
        </w:tc>
        <w:tc>
          <w:tcPr>
            <w:tcW w:w="762" w:type="pct"/>
            <w:noWrap/>
            <w:vAlign w:val="bottom"/>
          </w:tcPr>
          <w:p w14:paraId="7CBB6432">
            <w:pPr>
              <w:widowControl/>
              <w:jc w:val="left"/>
              <w:rPr>
                <w:rFonts w:ascii="Times New Roman" w:hAnsi="Times New Roman" w:eastAsia="宋体"/>
                <w:kern w:val="0"/>
                <w:sz w:val="20"/>
                <w:szCs w:val="20"/>
              </w:rPr>
            </w:pPr>
          </w:p>
        </w:tc>
        <w:tc>
          <w:tcPr>
            <w:tcW w:w="954" w:type="pct"/>
            <w:noWrap/>
            <w:vAlign w:val="center"/>
          </w:tcPr>
          <w:p w14:paraId="5B16F9C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C48726D">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EE53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8C9D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F561C2A">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675753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4539C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0B0A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527B4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16073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6B4E3E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CD705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1615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A2829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A639EE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8BCC87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CA3448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5DD90801">
      <w:pPr>
        <w:rPr>
          <w:rFonts w:hint="eastAsia"/>
          <w:lang w:eastAsia="zh-CN"/>
        </w:rPr>
        <w:sectPr>
          <w:pgSz w:w="11906" w:h="16838"/>
          <w:pgMar w:top="720" w:right="720" w:bottom="720" w:left="720" w:header="851" w:footer="992" w:gutter="0"/>
          <w:cols w:space="425" w:num="1"/>
          <w:docGrid w:type="lines" w:linePitch="312" w:charSpace="0"/>
        </w:sectPr>
      </w:pPr>
    </w:p>
    <w:p w14:paraId="19DAAEF8">
      <w:pPr>
        <w:pStyle w:val="17"/>
        <w:numPr>
          <w:ilvl w:val="0"/>
          <w:numId w:val="0"/>
        </w:numPr>
        <w:bidi w:val="0"/>
        <w:ind w:left="420" w:leftChars="200"/>
        <w:jc w:val="center"/>
        <w:rPr>
          <w:rFonts w:hint="eastAsia"/>
          <w:lang w:eastAsia="zh-CN"/>
        </w:rPr>
      </w:pPr>
      <w:r>
        <w:rPr>
          <w:rFonts w:hint="eastAsia"/>
          <w:lang w:val="en-US" w:eastAsia="zh-CN"/>
        </w:rPr>
        <w:t>第三部分  景德镇市实验幼儿园2026年单位预算情况说明</w:t>
      </w:r>
    </w:p>
    <w:p w14:paraId="321935E0">
      <w:pPr>
        <w:widowControl/>
        <w:spacing w:line="580" w:lineRule="exact"/>
        <w:jc w:val="center"/>
        <w:rPr>
          <w:rFonts w:ascii="仿宋_GB2312" w:eastAsia="仿宋_GB2312"/>
          <w:b/>
          <w:sz w:val="32"/>
          <w:szCs w:val="30"/>
        </w:rPr>
      </w:pPr>
    </w:p>
    <w:p w14:paraId="3D694C2A">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10FE0FED">
      <w:pPr>
        <w:pStyle w:val="19"/>
        <w:numPr>
          <w:ilvl w:val="0"/>
          <w:numId w:val="0"/>
        </w:numPr>
        <w:bidi w:val="0"/>
        <w:ind w:left="420" w:leftChars="200"/>
        <w:rPr>
          <w:rFonts w:hint="eastAsia"/>
        </w:rPr>
      </w:pPr>
      <w:r>
        <w:rPr>
          <w:rFonts w:hint="eastAsia"/>
        </w:rPr>
        <w:t xml:space="preserve"> (一)收入预算情况</w:t>
      </w:r>
    </w:p>
    <w:p w14:paraId="73302586">
      <w:pPr>
        <w:pStyle w:val="18"/>
        <w:bidi w:val="0"/>
        <w:rPr>
          <w:rFonts w:hint="eastAsia"/>
        </w:rPr>
      </w:pPr>
      <w:r>
        <w:rPr>
          <w:rFonts w:hint="eastAsia"/>
          <w:lang w:eastAsia="zh-CN"/>
        </w:rPr>
        <w:t>2026</w:t>
      </w:r>
      <w:r>
        <w:rPr>
          <w:rFonts w:hint="eastAsia"/>
        </w:rPr>
        <w:t>年</w:t>
      </w:r>
      <w:r>
        <w:rPr>
          <w:rFonts w:hint="eastAsia"/>
          <w:lang w:eastAsia="zh-CN"/>
        </w:rPr>
        <w:t>景德镇市实验幼儿园</w:t>
      </w:r>
      <w:r>
        <w:rPr>
          <w:rFonts w:hint="eastAsia"/>
        </w:rPr>
        <w:t>收入预算总额为293.51万元</w:t>
      </w:r>
      <w:r>
        <w:rPr>
          <w:rFonts w:hint="eastAsia"/>
          <w:lang w:eastAsia="zh-CN"/>
        </w:rPr>
        <w:t>，</w:t>
      </w:r>
      <w:r>
        <w:rPr>
          <w:rFonts w:hint="eastAsia"/>
        </w:rPr>
        <w:t>较上年预算安排增加</w:t>
      </w:r>
      <w:r>
        <w:rPr>
          <w:rFonts w:hint="eastAsia"/>
          <w:lang w:val="en-US" w:eastAsia="zh-CN"/>
        </w:rPr>
        <w:t>0</w:t>
      </w:r>
      <w:r>
        <w:rPr>
          <w:rFonts w:hint="eastAsia"/>
        </w:rPr>
        <w:t>万元</w:t>
      </w:r>
      <w:r>
        <w:rPr>
          <w:rFonts w:hint="eastAsia"/>
          <w:lang w:eastAsia="zh-CN"/>
        </w:rPr>
        <w:t>；本年收入合计293.51万元，较上年预算安排增加</w:t>
      </w:r>
      <w:r>
        <w:rPr>
          <w:rFonts w:hint="eastAsia"/>
          <w:lang w:val="en-US" w:eastAsia="zh-CN"/>
        </w:rPr>
        <w:t>0</w:t>
      </w:r>
      <w:r>
        <w:rPr>
          <w:rFonts w:hint="eastAsia"/>
          <w:lang w:eastAsia="zh-CN"/>
        </w:rPr>
        <w:t>万元；包括：财政拨款收入223.51万元，较上年预算安排增加</w:t>
      </w:r>
      <w:r>
        <w:rPr>
          <w:rFonts w:hint="eastAsia"/>
          <w:lang w:val="en-US" w:eastAsia="zh-CN"/>
        </w:rPr>
        <w:t>0</w:t>
      </w:r>
      <w:r>
        <w:rPr>
          <w:rFonts w:hint="eastAsia"/>
          <w:lang w:eastAsia="zh-CN"/>
        </w:rPr>
        <w:t>万元；其他收入70.00万元，较上年预算安排增加</w:t>
      </w:r>
      <w:r>
        <w:rPr>
          <w:rFonts w:hint="eastAsia"/>
          <w:lang w:val="en-US" w:eastAsia="zh-CN"/>
        </w:rPr>
        <w:t>0</w:t>
      </w:r>
      <w:r>
        <w:rPr>
          <w:rFonts w:hint="eastAsia"/>
          <w:lang w:eastAsia="zh-CN"/>
        </w:rPr>
        <w:t>万元。</w:t>
      </w:r>
    </w:p>
    <w:p w14:paraId="01FD3218">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522C6FC">
      <w:pPr>
        <w:pStyle w:val="18"/>
        <w:bidi w:val="0"/>
        <w:rPr>
          <w:rFonts w:hint="eastAsia"/>
        </w:rPr>
      </w:pPr>
      <w:r>
        <w:rPr>
          <w:rFonts w:hint="eastAsia"/>
          <w:lang w:eastAsia="zh-CN"/>
        </w:rPr>
        <w:t>2026</w:t>
      </w:r>
      <w:r>
        <w:rPr>
          <w:rFonts w:hint="eastAsia"/>
        </w:rPr>
        <w:t>年</w:t>
      </w:r>
      <w:r>
        <w:rPr>
          <w:rFonts w:hint="eastAsia"/>
          <w:lang w:eastAsia="zh-CN"/>
        </w:rPr>
        <w:t>景德镇市实验幼儿园</w:t>
      </w:r>
      <w:r>
        <w:rPr>
          <w:rFonts w:hint="eastAsia"/>
        </w:rPr>
        <w:t>支出预算总额为293.51万元</w:t>
      </w:r>
      <w:r>
        <w:rPr>
          <w:rFonts w:hint="eastAsia"/>
          <w:lang w:eastAsia="zh-CN"/>
        </w:rPr>
        <w:t>，</w:t>
      </w:r>
      <w:r>
        <w:rPr>
          <w:rFonts w:hint="eastAsia"/>
        </w:rPr>
        <w:t>较上年预算安排增加</w:t>
      </w:r>
      <w:r>
        <w:rPr>
          <w:rFonts w:hint="eastAsia"/>
          <w:lang w:val="en-US" w:eastAsia="zh-CN"/>
        </w:rPr>
        <w:t>0</w:t>
      </w:r>
      <w:r>
        <w:rPr>
          <w:rFonts w:hint="eastAsia"/>
        </w:rPr>
        <w:t xml:space="preserve">万元。 </w:t>
      </w:r>
    </w:p>
    <w:p w14:paraId="7D75BE18">
      <w:pPr>
        <w:pStyle w:val="18"/>
        <w:bidi w:val="0"/>
        <w:rPr>
          <w:rFonts w:hint="eastAsia"/>
        </w:rPr>
      </w:pPr>
      <w:r>
        <w:rPr>
          <w:rFonts w:hint="eastAsia"/>
        </w:rPr>
        <w:t>按支出项目类别划分：基本支出293.51万元</w:t>
      </w:r>
      <w:r>
        <w:rPr>
          <w:rFonts w:hint="eastAsia"/>
          <w:lang w:eastAsia="zh-CN"/>
        </w:rPr>
        <w:t>，</w:t>
      </w:r>
      <w:r>
        <w:rPr>
          <w:rFonts w:hint="eastAsia"/>
        </w:rPr>
        <w:t>较上年预算安排增加</w:t>
      </w:r>
      <w:r>
        <w:rPr>
          <w:rFonts w:hint="eastAsia"/>
          <w:lang w:val="en-US" w:eastAsia="zh-CN"/>
        </w:rPr>
        <w:t>0</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较上年预算安排增加</w:t>
      </w:r>
      <w:r>
        <w:rPr>
          <w:rFonts w:hint="eastAsia"/>
          <w:lang w:val="en-US" w:eastAsia="zh-CN"/>
        </w:rPr>
        <w:t>0</w:t>
      </w:r>
      <w:r>
        <w:rPr>
          <w:rFonts w:hint="eastAsia"/>
        </w:rPr>
        <w:t>万元。</w:t>
      </w:r>
    </w:p>
    <w:p w14:paraId="360A5A84">
      <w:pPr>
        <w:pStyle w:val="18"/>
        <w:bidi w:val="0"/>
        <w:rPr>
          <w:rFonts w:hint="eastAsia"/>
        </w:rPr>
      </w:pPr>
      <w:r>
        <w:rPr>
          <w:rFonts w:hint="eastAsia"/>
        </w:rPr>
        <w:t>按支出功能科目划分：教育支出293.51万元，较上年预算安排增加</w:t>
      </w:r>
      <w:r>
        <w:rPr>
          <w:rFonts w:hint="eastAsia"/>
          <w:lang w:val="en-US" w:eastAsia="zh-CN"/>
        </w:rPr>
        <w:t>0</w:t>
      </w:r>
      <w:r>
        <w:rPr>
          <w:rFonts w:hint="eastAsia"/>
        </w:rPr>
        <w:t>万元。</w:t>
      </w:r>
    </w:p>
    <w:p w14:paraId="1C6ABFC3">
      <w:pPr>
        <w:pStyle w:val="18"/>
        <w:bidi w:val="0"/>
        <w:rPr>
          <w:rFonts w:hint="eastAsia"/>
        </w:rPr>
      </w:pPr>
      <w:r>
        <w:rPr>
          <w:rFonts w:hint="eastAsia"/>
        </w:rPr>
        <w:t>按支出经济分类划分：工资福利支出220.87万元，较上年预算安排增加</w:t>
      </w:r>
      <w:r>
        <w:rPr>
          <w:rFonts w:hint="eastAsia"/>
          <w:lang w:val="en-US" w:eastAsia="zh-CN"/>
        </w:rPr>
        <w:t>0</w:t>
      </w:r>
      <w:r>
        <w:rPr>
          <w:rFonts w:hint="eastAsia"/>
        </w:rPr>
        <w:t>万元；商品和服务支出72.64万元，较上年预算安排增加</w:t>
      </w:r>
      <w:r>
        <w:rPr>
          <w:rFonts w:hint="eastAsia"/>
          <w:lang w:val="en-US" w:eastAsia="zh-CN"/>
        </w:rPr>
        <w:t>0</w:t>
      </w:r>
      <w:r>
        <w:rPr>
          <w:rFonts w:hint="eastAsia"/>
        </w:rPr>
        <w:t>万元。</w:t>
      </w:r>
    </w:p>
    <w:p w14:paraId="650FF246">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24532298">
      <w:pPr>
        <w:pStyle w:val="18"/>
        <w:bidi w:val="0"/>
        <w:rPr>
          <w:rFonts w:hint="eastAsia"/>
        </w:rPr>
      </w:pPr>
      <w:r>
        <w:rPr>
          <w:rFonts w:hint="eastAsia"/>
          <w:lang w:eastAsia="zh-CN"/>
        </w:rPr>
        <w:t>2026</w:t>
      </w:r>
      <w:r>
        <w:rPr>
          <w:rFonts w:hint="eastAsia"/>
        </w:rPr>
        <w:t>年</w:t>
      </w:r>
      <w:r>
        <w:rPr>
          <w:rFonts w:hint="eastAsia"/>
          <w:lang w:eastAsia="zh-CN"/>
        </w:rPr>
        <w:t>景德镇市实验幼儿园</w:t>
      </w:r>
      <w:r>
        <w:rPr>
          <w:rFonts w:hint="eastAsia"/>
        </w:rPr>
        <w:t>财政拨款支出预算总额223.51万元,较上年预算安排增加</w:t>
      </w:r>
      <w:r>
        <w:rPr>
          <w:rFonts w:hint="eastAsia"/>
          <w:lang w:val="en-US" w:eastAsia="zh-CN"/>
        </w:rPr>
        <w:t>0</w:t>
      </w:r>
      <w:r>
        <w:rPr>
          <w:rFonts w:hint="eastAsia"/>
        </w:rPr>
        <w:t>万元。</w:t>
      </w:r>
    </w:p>
    <w:p w14:paraId="6B03D668">
      <w:pPr>
        <w:pStyle w:val="18"/>
        <w:bidi w:val="0"/>
        <w:rPr>
          <w:rFonts w:hint="eastAsia"/>
        </w:rPr>
      </w:pPr>
      <w:r>
        <w:rPr>
          <w:rFonts w:hint="eastAsia"/>
        </w:rPr>
        <w:t>按支出功能科目划分：教育支出223.51万元。</w:t>
      </w:r>
    </w:p>
    <w:p w14:paraId="452B8D74">
      <w:pPr>
        <w:pStyle w:val="18"/>
        <w:bidi w:val="0"/>
        <w:rPr>
          <w:rFonts w:hint="eastAsia"/>
        </w:rPr>
      </w:pPr>
      <w:r>
        <w:rPr>
          <w:rFonts w:hint="eastAsia"/>
        </w:rPr>
        <w:t>按支出项目类别划分：基本支出223.51万元,项目支出0.00万元。</w:t>
      </w:r>
    </w:p>
    <w:p w14:paraId="0A3FA2AF">
      <w:pPr>
        <w:pStyle w:val="18"/>
        <w:bidi w:val="0"/>
        <w:rPr>
          <w:rFonts w:hint="eastAsia"/>
        </w:rPr>
      </w:pPr>
      <w:r>
        <w:rPr>
          <w:rFonts w:hint="eastAsia"/>
        </w:rPr>
        <w:t>按支</w:t>
      </w:r>
      <w:r>
        <w:rPr>
          <w:rFonts w:hint="eastAsia"/>
          <w:lang w:val="en-US" w:eastAsia="zh-CN"/>
        </w:rPr>
        <w:t>出经济分类</w:t>
      </w:r>
      <w:r>
        <w:rPr>
          <w:rFonts w:hint="eastAsia"/>
        </w:rPr>
        <w:t>划分：工资福利支出220.87万元，商品和服务支出2.64万元。</w:t>
      </w:r>
    </w:p>
    <w:p w14:paraId="577CDE54">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73E72287">
      <w:pPr>
        <w:pStyle w:val="18"/>
        <w:bidi w:val="0"/>
        <w:rPr>
          <w:rFonts w:hint="eastAsia"/>
          <w:lang w:eastAsia="zh-CN"/>
        </w:rPr>
      </w:pPr>
      <w:r>
        <w:rPr>
          <w:rFonts w:hint="eastAsia"/>
          <w:lang w:eastAsia="zh-CN"/>
        </w:rPr>
        <w:t>2026</w:t>
      </w:r>
      <w:r>
        <w:rPr>
          <w:rFonts w:hint="eastAsia"/>
        </w:rPr>
        <w:t>年</w:t>
      </w:r>
      <w:r>
        <w:rPr>
          <w:rFonts w:hint="eastAsia"/>
          <w:lang w:eastAsia="zh-CN"/>
        </w:rPr>
        <w:t>景德镇市实验幼儿园政府性基金支出预算总额万元,较上年预算安排增加</w:t>
      </w:r>
      <w:r>
        <w:rPr>
          <w:rFonts w:hint="eastAsia"/>
          <w:lang w:val="en-US" w:eastAsia="zh-CN"/>
        </w:rPr>
        <w:t>0</w:t>
      </w:r>
      <w:r>
        <w:rPr>
          <w:rFonts w:hint="eastAsia"/>
          <w:lang w:eastAsia="zh-CN"/>
        </w:rPr>
        <w:t>万元。</w:t>
      </w:r>
    </w:p>
    <w:p w14:paraId="24CF3702">
      <w:pPr>
        <w:pStyle w:val="18"/>
        <w:bidi w:val="0"/>
        <w:rPr>
          <w:rFonts w:hint="eastAsia"/>
        </w:rPr>
      </w:pPr>
      <w:r>
        <w:rPr>
          <w:rFonts w:hint="eastAsia"/>
        </w:rPr>
        <w:t>按支出项目类别划分：。</w:t>
      </w:r>
    </w:p>
    <w:p w14:paraId="76E2011B">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4C416129">
      <w:pPr>
        <w:pStyle w:val="18"/>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6B9A9171">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3DFA1F07">
      <w:pPr>
        <w:pStyle w:val="18"/>
        <w:bidi w:val="0"/>
        <w:rPr>
          <w:rFonts w:hint="eastAsia"/>
        </w:rPr>
      </w:pPr>
      <w:r>
        <w:rPr>
          <w:rFonts w:hint="eastAsia"/>
          <w:lang w:eastAsia="zh-CN"/>
        </w:rPr>
        <w:t>2026</w:t>
      </w:r>
      <w:r>
        <w:rPr>
          <w:rFonts w:hint="eastAsia"/>
        </w:rPr>
        <w:t>年</w:t>
      </w:r>
      <w:r>
        <w:rPr>
          <w:rFonts w:hint="eastAsia"/>
          <w:lang w:eastAsia="zh-CN"/>
        </w:rPr>
        <w:t>景德镇市实验幼儿园</w:t>
      </w:r>
      <w:r>
        <w:rPr>
          <w:rFonts w:hint="eastAsia"/>
        </w:rPr>
        <w:t>国有资本经营支出预算</w:t>
      </w:r>
      <w:r>
        <w:rPr>
          <w:rFonts w:hint="eastAsia"/>
          <w:lang w:eastAsia="zh-CN"/>
        </w:rPr>
        <w:t>总额</w:t>
      </w:r>
      <w:r>
        <w:rPr>
          <w:rFonts w:hint="eastAsia"/>
        </w:rPr>
        <w:t>为万元,较上年预算安排增加</w:t>
      </w:r>
      <w:r>
        <w:rPr>
          <w:rFonts w:hint="eastAsia"/>
          <w:lang w:val="en-US" w:eastAsia="zh-CN"/>
        </w:rPr>
        <w:t>0</w:t>
      </w:r>
      <w:r>
        <w:rPr>
          <w:rFonts w:hint="eastAsia"/>
        </w:rPr>
        <w:t>万元。</w:t>
      </w:r>
    </w:p>
    <w:p w14:paraId="19FF9270">
      <w:pPr>
        <w:pStyle w:val="18"/>
        <w:bidi w:val="0"/>
        <w:rPr>
          <w:rFonts w:hint="eastAsia"/>
        </w:rPr>
      </w:pPr>
      <w:r>
        <w:rPr>
          <w:rFonts w:hint="eastAsia"/>
        </w:rPr>
        <w:t>按支出项目类别划分：。</w:t>
      </w:r>
    </w:p>
    <w:p w14:paraId="4A2F9CC2">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742E9751">
      <w:pPr>
        <w:pStyle w:val="18"/>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790310C8">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54C1AD6">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w:t>
      </w:r>
      <w:r>
        <w:rPr>
          <w:rFonts w:hint="eastAsia"/>
        </w:rPr>
        <w:t>万元，比2025年预算增加</w:t>
      </w:r>
      <w:r>
        <w:rPr>
          <w:rFonts w:hint="eastAsia"/>
          <w:lang w:val="en-US" w:eastAsia="zh-CN"/>
        </w:rPr>
        <w:t>0</w:t>
      </w:r>
      <w:r>
        <w:rPr>
          <w:rFonts w:hint="eastAsia"/>
        </w:rPr>
        <w:t>万元，增长</w:t>
      </w:r>
      <w:r>
        <w:rPr>
          <w:rFonts w:hint="eastAsia"/>
          <w:lang w:val="en-US" w:eastAsia="zh-CN"/>
        </w:rPr>
        <w:t>0</w:t>
      </w:r>
      <w:r>
        <w:rPr>
          <w:rFonts w:hint="eastAsia"/>
        </w:rPr>
        <w:t>%。</w:t>
      </w:r>
    </w:p>
    <w:p w14:paraId="03B67D5D">
      <w:pPr>
        <w:pStyle w:val="18"/>
        <w:bidi w:val="0"/>
        <w:rPr>
          <w:rFonts w:hint="eastAsia"/>
        </w:rPr>
      </w:pPr>
      <w:r>
        <w:rPr>
          <w:rFonts w:hint="eastAsia"/>
        </w:rPr>
        <w:t>（如无，则说明“本单位非行政参公单位，无机关运行经费”）</w:t>
      </w:r>
    </w:p>
    <w:p w14:paraId="63212BC7">
      <w:pPr>
        <w:widowControl/>
        <w:spacing w:line="580" w:lineRule="exact"/>
        <w:ind w:firstLine="636"/>
        <w:jc w:val="left"/>
        <w:rPr>
          <w:rFonts w:ascii="Adobe 仿宋 Std R" w:hAnsi="Adobe 仿宋 Std R" w:eastAsia="Adobe 仿宋 Std R"/>
          <w:sz w:val="32"/>
          <w:szCs w:val="32"/>
        </w:rPr>
      </w:pPr>
    </w:p>
    <w:p w14:paraId="459328B8">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28F90278">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3ADB5AE">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7824E237">
      <w:pPr>
        <w:pStyle w:val="18"/>
        <w:bidi w:val="0"/>
        <w:rPr>
          <w:rFonts w:hint="eastAsia"/>
          <w:lang w:eastAsia="zh-CN"/>
        </w:rPr>
      </w:pPr>
    </w:p>
    <w:p w14:paraId="684C7F1D">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18367796">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ECC38AD">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1E32C33F">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7423FA86">
      <w:pPr>
        <w:pStyle w:val="19"/>
        <w:numPr>
          <w:ilvl w:val="0"/>
          <w:numId w:val="0"/>
        </w:numPr>
        <w:bidi w:val="0"/>
        <w:ind w:firstLine="643" w:firstLineChars="200"/>
        <w:rPr>
          <w:rFonts w:hint="eastAsia"/>
          <w:lang w:val="en-US" w:eastAsia="zh-CN"/>
        </w:rPr>
      </w:pPr>
      <w:r>
        <w:rPr>
          <w:rFonts w:hint="eastAsia"/>
          <w:lang w:val="en-US" w:eastAsia="zh-CN"/>
        </w:rPr>
        <w:t>(九)xx项目情况说明</w:t>
      </w:r>
    </w:p>
    <w:p w14:paraId="6300EFB8">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03446DC0">
      <w:pPr>
        <w:pStyle w:val="18"/>
        <w:bidi w:val="0"/>
        <w:rPr>
          <w:rFonts w:hint="eastAsia"/>
          <w:lang w:eastAsia="zh-CN"/>
        </w:rPr>
      </w:pPr>
      <w:r>
        <w:rPr>
          <w:rFonts w:hint="eastAsia"/>
          <w:lang w:eastAsia="zh-CN"/>
        </w:rPr>
        <w:t xml:space="preserve">   2）立项依据</w:t>
      </w:r>
    </w:p>
    <w:p w14:paraId="6611D76A">
      <w:pPr>
        <w:pStyle w:val="18"/>
        <w:bidi w:val="0"/>
        <w:rPr>
          <w:rFonts w:hint="eastAsia"/>
          <w:lang w:eastAsia="zh-CN"/>
        </w:rPr>
      </w:pPr>
      <w:r>
        <w:rPr>
          <w:rFonts w:hint="eastAsia"/>
          <w:lang w:eastAsia="zh-CN"/>
        </w:rPr>
        <w:t xml:space="preserve">   3）实施主体</w:t>
      </w:r>
    </w:p>
    <w:p w14:paraId="4ABFB49E">
      <w:pPr>
        <w:pStyle w:val="18"/>
        <w:bidi w:val="0"/>
        <w:rPr>
          <w:rFonts w:hint="eastAsia"/>
          <w:lang w:eastAsia="zh-CN"/>
        </w:rPr>
      </w:pPr>
      <w:r>
        <w:rPr>
          <w:rFonts w:hint="eastAsia"/>
          <w:lang w:eastAsia="zh-CN"/>
        </w:rPr>
        <w:t xml:space="preserve">   4）实施方案</w:t>
      </w:r>
    </w:p>
    <w:p w14:paraId="023DE1EB">
      <w:pPr>
        <w:pStyle w:val="18"/>
        <w:bidi w:val="0"/>
        <w:rPr>
          <w:rFonts w:hint="eastAsia"/>
          <w:lang w:eastAsia="zh-CN"/>
        </w:rPr>
      </w:pPr>
      <w:r>
        <w:rPr>
          <w:rFonts w:hint="eastAsia"/>
          <w:lang w:eastAsia="zh-CN"/>
        </w:rPr>
        <w:t xml:space="preserve">   5）实施周期</w:t>
      </w:r>
    </w:p>
    <w:p w14:paraId="121258DB">
      <w:pPr>
        <w:pStyle w:val="18"/>
        <w:bidi w:val="0"/>
        <w:rPr>
          <w:rFonts w:hint="eastAsia"/>
          <w:lang w:eastAsia="zh-CN"/>
        </w:rPr>
      </w:pPr>
      <w:r>
        <w:rPr>
          <w:rFonts w:hint="eastAsia"/>
          <w:lang w:eastAsia="zh-CN"/>
        </w:rPr>
        <w:t xml:space="preserve">   6）年度预算安排</w:t>
      </w:r>
    </w:p>
    <w:p w14:paraId="66EEF5F2">
      <w:pPr>
        <w:pStyle w:val="18"/>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14:paraId="03A3A9AC">
      <w:pPr>
        <w:pStyle w:val="18"/>
        <w:bidi w:val="0"/>
        <w:rPr>
          <w:rFonts w:hint="eastAsia"/>
          <w:lang w:eastAsia="zh-CN"/>
        </w:rPr>
      </w:pPr>
    </w:p>
    <w:p w14:paraId="684425D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1CB23E0">
      <w:pPr>
        <w:pStyle w:val="18"/>
        <w:bidi w:val="0"/>
        <w:rPr>
          <w:rFonts w:hint="eastAsia"/>
          <w:lang w:eastAsia="zh-CN"/>
        </w:rPr>
      </w:pPr>
      <w:r>
        <w:rPr>
          <w:rFonts w:hint="eastAsia"/>
          <w:lang w:eastAsia="zh-CN"/>
        </w:rPr>
        <w:t>2026年景德镇市实验幼儿园财政拨款"三公"经费安排1.00万元，其中：</w:t>
      </w:r>
    </w:p>
    <w:p w14:paraId="66130EE2">
      <w:pPr>
        <w:pStyle w:val="18"/>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万元，主要原因是：上年安排保持一致。</w:t>
      </w:r>
    </w:p>
    <w:p w14:paraId="2AA2F7CA">
      <w:pPr>
        <w:pStyle w:val="18"/>
        <w:bidi w:val="0"/>
        <w:rPr>
          <w:rFonts w:hint="eastAsia"/>
          <w:lang w:eastAsia="zh-CN"/>
        </w:rPr>
      </w:pPr>
      <w:r>
        <w:rPr>
          <w:rFonts w:hint="eastAsia"/>
          <w:lang w:eastAsia="zh-CN"/>
        </w:rPr>
        <w:t>公务接待1.00万元,比上年增</w:t>
      </w:r>
      <w:r>
        <w:rPr>
          <w:rFonts w:hint="eastAsia"/>
          <w:lang w:val="en-US" w:eastAsia="zh-CN"/>
        </w:rPr>
        <w:t>0</w:t>
      </w:r>
      <w:r>
        <w:rPr>
          <w:rFonts w:hint="eastAsia"/>
          <w:lang w:eastAsia="zh-CN"/>
        </w:rPr>
        <w:t>万元，主要原因是：上年安排保持一致。</w:t>
      </w:r>
    </w:p>
    <w:p w14:paraId="6A6532D9">
      <w:pPr>
        <w:pStyle w:val="18"/>
        <w:bidi w:val="0"/>
        <w:rPr>
          <w:rFonts w:hint="eastAsia"/>
          <w:lang w:eastAsia="zh-CN"/>
        </w:rPr>
      </w:pPr>
      <w:r>
        <w:rPr>
          <w:rFonts w:hint="eastAsia"/>
          <w:lang w:eastAsia="zh-CN"/>
        </w:rPr>
        <w:t>公务用车运行0.00万元,比上年增</w:t>
      </w:r>
      <w:r>
        <w:rPr>
          <w:rFonts w:hint="eastAsia"/>
          <w:lang w:val="en-US" w:eastAsia="zh-CN"/>
        </w:rPr>
        <w:t>0</w:t>
      </w:r>
      <w:r>
        <w:rPr>
          <w:rFonts w:hint="eastAsia"/>
          <w:lang w:eastAsia="zh-CN"/>
        </w:rPr>
        <w:t>万元，主要原因是：上年安排保持一致。</w:t>
      </w:r>
    </w:p>
    <w:p w14:paraId="603A90A9">
      <w:pPr>
        <w:pStyle w:val="18"/>
        <w:bidi w:val="0"/>
        <w:rPr>
          <w:rFonts w:hint="eastAsia"/>
          <w:lang w:eastAsia="zh-CN"/>
        </w:rPr>
      </w:pPr>
      <w:r>
        <w:rPr>
          <w:rFonts w:hint="eastAsia"/>
          <w:lang w:eastAsia="zh-CN"/>
        </w:rPr>
        <w:t>公务用车购置0.00万元,比上年增</w:t>
      </w:r>
      <w:r>
        <w:rPr>
          <w:rFonts w:hint="eastAsia"/>
          <w:lang w:val="en-US" w:eastAsia="zh-CN"/>
        </w:rPr>
        <w:t>0</w:t>
      </w:r>
      <w:r>
        <w:rPr>
          <w:rFonts w:hint="eastAsia"/>
          <w:lang w:eastAsia="zh-CN"/>
        </w:rPr>
        <w:t>万元，主要原因是：上年安排保持一致</w:t>
      </w:r>
      <w:bookmarkStart w:id="0" w:name="_GoBack"/>
      <w:bookmarkEnd w:id="0"/>
      <w:r>
        <w:rPr>
          <w:rFonts w:hint="eastAsia"/>
          <w:lang w:eastAsia="zh-CN"/>
        </w:rPr>
        <w:t>。</w:t>
      </w:r>
    </w:p>
    <w:p w14:paraId="4C0D3C59">
      <w:pPr>
        <w:pStyle w:val="18"/>
        <w:bidi w:val="0"/>
        <w:rPr>
          <w:rFonts w:hint="eastAsia"/>
          <w:lang w:eastAsia="zh-CN"/>
        </w:rPr>
      </w:pPr>
      <w:r>
        <w:rPr>
          <w:rFonts w:hint="eastAsia"/>
          <w:lang w:eastAsia="zh-CN"/>
        </w:rPr>
        <w:t>（增减变化为0的也请填写，并在主要原因说明“与上年安排保持一致”）</w:t>
      </w:r>
    </w:p>
    <w:p w14:paraId="28FFD7AC">
      <w:pPr>
        <w:rPr>
          <w:rStyle w:val="12"/>
          <w:rFonts w:hint="eastAsia" w:ascii="仿宋" w:hAnsi="仿宋" w:eastAsia="仿宋"/>
          <w:sz w:val="32"/>
          <w:szCs w:val="32"/>
        </w:rPr>
      </w:pPr>
      <w:r>
        <w:rPr>
          <w:rStyle w:val="12"/>
          <w:rFonts w:hint="eastAsia" w:ascii="仿宋" w:hAnsi="仿宋" w:eastAsia="仿宋"/>
          <w:sz w:val="32"/>
          <w:szCs w:val="32"/>
        </w:rPr>
        <w:br w:type="page"/>
      </w:r>
    </w:p>
    <w:p w14:paraId="596EB962">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52E73EF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DB1C1F5">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1A671934">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5C7179C">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F124FDC">
      <w:pPr>
        <w:pStyle w:val="18"/>
        <w:bidi w:val="0"/>
        <w:rPr>
          <w:rFonts w:hint="eastAsia"/>
          <w:lang w:eastAsia="zh-CN"/>
        </w:rPr>
      </w:pPr>
      <w:r>
        <w:rPr>
          <w:rFonts w:hint="eastAsia"/>
          <w:lang w:eastAsia="zh-CN"/>
        </w:rPr>
        <w:t>（三）事业收入：指事业单位开展专业业务活动及辅助活动取得的收入。</w:t>
      </w:r>
    </w:p>
    <w:p w14:paraId="3FDE0B92">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E16E3A5">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A644E02">
      <w:pPr>
        <w:pStyle w:val="18"/>
        <w:bidi w:val="0"/>
        <w:rPr>
          <w:rFonts w:hint="eastAsia"/>
          <w:lang w:eastAsia="zh-CN"/>
        </w:rPr>
      </w:pPr>
      <w:r>
        <w:rPr>
          <w:rFonts w:hint="eastAsia"/>
          <w:lang w:eastAsia="zh-CN"/>
        </w:rPr>
        <w:t>（六）上级补助收入：指事业单位从主管部门和上级单位取得的非财政补助收入。</w:t>
      </w:r>
    </w:p>
    <w:p w14:paraId="07B70520">
      <w:pPr>
        <w:pStyle w:val="18"/>
        <w:bidi w:val="0"/>
        <w:rPr>
          <w:rFonts w:hint="eastAsia"/>
          <w:lang w:eastAsia="zh-CN"/>
        </w:rPr>
      </w:pPr>
      <w:r>
        <w:rPr>
          <w:rFonts w:hint="eastAsia"/>
          <w:lang w:eastAsia="zh-CN"/>
        </w:rPr>
        <w:t>（七）其他收入：指除财政拨款、事业收入、事业单位经营收入等以外的各项收入。</w:t>
      </w:r>
    </w:p>
    <w:p w14:paraId="1174958B">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2F1530A2">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B350DA0">
      <w:pPr>
        <w:ind w:firstLine="640" w:firstLineChars="200"/>
        <w:rPr>
          <w:rFonts w:ascii="Adobe 仿宋 Std R" w:hAnsi="Adobe 仿宋 Std R" w:eastAsia="Adobe 仿宋 Std R"/>
          <w:sz w:val="32"/>
          <w:szCs w:val="32"/>
        </w:rPr>
      </w:pPr>
    </w:p>
    <w:p w14:paraId="7882596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E9D7CE8">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0988F36A">
      <w:pPr>
        <w:widowControl/>
        <w:spacing w:line="600" w:lineRule="exact"/>
        <w:ind w:firstLine="640" w:firstLineChars="200"/>
        <w:jc w:val="left"/>
        <w:rPr>
          <w:rFonts w:ascii="仿宋_GB2312" w:eastAsia="仿宋_GB2312"/>
          <w:color w:val="000000"/>
          <w:sz w:val="32"/>
          <w:szCs w:val="30"/>
        </w:rPr>
      </w:pPr>
    </w:p>
    <w:p w14:paraId="7530714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73E67CC">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9428FE2">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7877624">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8485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63BB4"/>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4459</Words>
  <Characters>5480</Characters>
  <Lines>47</Lines>
  <Paragraphs>13</Paragraphs>
  <TotalTime>9</TotalTime>
  <ScaleCrop>false</ScaleCrop>
  <LinksUpToDate>false</LinksUpToDate>
  <CharactersWithSpaces>5601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橙子</cp:lastModifiedBy>
  <dcterms:modified xsi:type="dcterms:W3CDTF">2026-03-04T01:55:15Z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B34DC4E3B0154EFFB85E045BA436F049_13</vt:lpwstr>
  </property>
  <property fmtid="{D5CDD505-2E9C-101B-9397-08002B2CF9AE}" pid="3" name="KSOProductBuildVer">
    <vt:lpwstr>2052-12.1.0.25225</vt:lpwstr>
  </property>
  <property fmtid="{D5CDD505-2E9C-101B-9397-08002B2CF9AE}" pid="4" name="KSOTemplateDocerSaveRecord">
    <vt:lpwstr>eyJoZGlkIjoiODM4ODIxMGU3ODZmOGIwZjQ1YjE3NzgzYjJiMDE1ODIiLCJ1c2VySWQiOiI4ODQ1MjUzOTkifQ==</vt:lpwstr>
  </property>
</Properties>
</file>