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57F78">
      <w:pPr>
        <w:spacing w:before="99" w:line="226" w:lineRule="auto"/>
        <w:jc w:val="center"/>
        <w:outlineLvl w:val="0"/>
        <w:rPr>
          <w:rFonts w:ascii="黑体" w:hAnsi="黑体" w:eastAsia="黑体" w:cs="黑体"/>
          <w:sz w:val="43"/>
          <w:szCs w:val="43"/>
        </w:rPr>
      </w:pPr>
      <w:r>
        <w:rPr>
          <w:rFonts w:hint="eastAsia" w:ascii="黑体" w:hAnsi="黑体" w:eastAsia="黑体" w:cs="黑体"/>
          <w:spacing w:val="7"/>
          <w:sz w:val="43"/>
          <w:szCs w:val="43"/>
          <w:lang w:val="en-US" w:eastAsia="zh-CN"/>
          <w14:textOutline w14:w="5587" w14:cap="flat" w14:cmpd="sng">
            <w14:solidFill>
              <w14:srgbClr w14:val="000000"/>
            </w14:solidFill>
            <w14:prstDash w14:val="solid"/>
            <w14:miter w14:val="0"/>
          </w14:textOutline>
        </w:rPr>
        <w:t>景德镇市珠山区工商业联合会</w:t>
      </w:r>
      <w:r>
        <w:rPr>
          <w:rFonts w:ascii="黑体" w:hAnsi="黑体" w:eastAsia="黑体" w:cs="黑体"/>
          <w:spacing w:val="-92"/>
          <w:sz w:val="43"/>
          <w:szCs w:val="43"/>
        </w:rPr>
        <w:t xml:space="preserve"> </w:t>
      </w:r>
      <w:r>
        <w:rPr>
          <w:rFonts w:ascii="黑体" w:hAnsi="黑体" w:eastAsia="黑体" w:cs="黑体"/>
          <w:spacing w:val="7"/>
          <w:sz w:val="43"/>
          <w:szCs w:val="43"/>
          <w14:textOutline w14:w="5587" w14:cap="flat" w14:cmpd="sng">
            <w14:solidFill>
              <w14:srgbClr w14:val="000000"/>
            </w14:solidFill>
            <w14:prstDash w14:val="solid"/>
            <w14:miter w14:val="0"/>
          </w14:textOutline>
        </w:rPr>
        <w:t>2024</w:t>
      </w:r>
      <w:r>
        <w:rPr>
          <w:rFonts w:ascii="黑体" w:hAnsi="黑体" w:eastAsia="黑体" w:cs="黑体"/>
          <w:spacing w:val="-85"/>
          <w:sz w:val="43"/>
          <w:szCs w:val="43"/>
        </w:rPr>
        <w:t xml:space="preserve"> </w:t>
      </w:r>
      <w:r>
        <w:rPr>
          <w:rFonts w:ascii="黑体" w:hAnsi="黑体" w:eastAsia="黑体" w:cs="黑体"/>
          <w:spacing w:val="7"/>
          <w:sz w:val="43"/>
          <w:szCs w:val="43"/>
          <w14:textOutline w14:w="5587" w14:cap="flat" w14:cmpd="sng">
            <w14:solidFill>
              <w14:srgbClr w14:val="000000"/>
            </w14:solidFill>
            <w14:prstDash w14:val="solid"/>
            <w14:miter w14:val="0"/>
          </w14:textOutline>
        </w:rPr>
        <w:t>年部门预算</w:t>
      </w:r>
    </w:p>
    <w:p w14:paraId="7BE36A15">
      <w:pPr>
        <w:spacing w:line="338" w:lineRule="auto"/>
        <w:rPr>
          <w:rFonts w:ascii="Arial"/>
          <w:sz w:val="21"/>
        </w:rPr>
      </w:pPr>
    </w:p>
    <w:p w14:paraId="2312A66A">
      <w:pPr>
        <w:spacing w:line="339" w:lineRule="auto"/>
        <w:rPr>
          <w:rFonts w:ascii="Arial"/>
          <w:sz w:val="21"/>
        </w:rPr>
      </w:pPr>
    </w:p>
    <w:p w14:paraId="193ECED4">
      <w:pPr>
        <w:spacing w:before="101" w:line="228" w:lineRule="auto"/>
        <w:ind w:left="3579"/>
        <w:rPr>
          <w:rFonts w:ascii="黑体" w:hAnsi="黑体" w:eastAsia="黑体" w:cs="黑体"/>
          <w:sz w:val="31"/>
          <w:szCs w:val="31"/>
        </w:rPr>
      </w:pPr>
      <w:r>
        <w:rPr>
          <w:rFonts w:ascii="黑体" w:hAnsi="黑体" w:eastAsia="黑体" w:cs="黑体"/>
          <w:spacing w:val="-22"/>
          <w:sz w:val="31"/>
          <w:szCs w:val="31"/>
        </w:rPr>
        <w:t>目</w:t>
      </w:r>
      <w:r>
        <w:rPr>
          <w:rFonts w:ascii="黑体" w:hAnsi="黑体" w:eastAsia="黑体" w:cs="黑体"/>
          <w:spacing w:val="8"/>
          <w:sz w:val="31"/>
          <w:szCs w:val="31"/>
        </w:rPr>
        <w:t xml:space="preserve">    </w:t>
      </w:r>
      <w:r>
        <w:rPr>
          <w:rFonts w:ascii="黑体" w:hAnsi="黑体" w:eastAsia="黑体" w:cs="黑体"/>
          <w:spacing w:val="-22"/>
          <w:sz w:val="31"/>
          <w:szCs w:val="31"/>
        </w:rPr>
        <w:t>录</w:t>
      </w:r>
    </w:p>
    <w:p w14:paraId="0C1E6180">
      <w:pPr>
        <w:spacing w:line="450" w:lineRule="auto"/>
        <w:rPr>
          <w:rFonts w:ascii="Arial"/>
          <w:sz w:val="21"/>
        </w:rPr>
      </w:pPr>
    </w:p>
    <w:p w14:paraId="1E62C82B">
      <w:pPr>
        <w:pStyle w:val="2"/>
        <w:spacing w:before="101" w:line="228" w:lineRule="auto"/>
        <w:ind w:left="687"/>
      </w:pPr>
      <w:r>
        <w:rPr>
          <w:spacing w:val="7"/>
          <w14:textOutline w14:w="4064" w14:cap="flat" w14:cmpd="sng">
            <w14:solidFill>
              <w14:srgbClr w14:val="000000"/>
            </w14:solidFill>
            <w14:prstDash w14:val="solid"/>
            <w14:miter w14:val="0"/>
          </w14:textOutline>
        </w:rPr>
        <w:t>第一部分</w:t>
      </w:r>
      <w:r>
        <w:rPr>
          <w:spacing w:val="7"/>
        </w:rPr>
        <w:t xml:space="preserve">  </w:t>
      </w:r>
      <w:r>
        <w:rPr>
          <w:rFonts w:hint="eastAsia"/>
          <w:spacing w:val="7"/>
          <w:lang w:val="en-US" w:eastAsia="zh-CN"/>
          <w14:textOutline w14:w="4064" w14:cap="flat" w14:cmpd="sng">
            <w14:solidFill>
              <w14:srgbClr w14:val="000000"/>
            </w14:solidFill>
            <w14:prstDash w14:val="solid"/>
            <w14:miter w14:val="0"/>
          </w14:textOutline>
        </w:rPr>
        <w:t>珠山区工商业联合会</w:t>
      </w:r>
      <w:r>
        <w:rPr>
          <w:spacing w:val="7"/>
          <w14:textOutline w14:w="4064" w14:cap="flat" w14:cmpd="sng">
            <w14:solidFill>
              <w14:srgbClr w14:val="000000"/>
            </w14:solidFill>
            <w14:prstDash w14:val="solid"/>
            <w14:miter w14:val="0"/>
          </w14:textOutline>
        </w:rPr>
        <w:t>概况</w:t>
      </w:r>
    </w:p>
    <w:p w14:paraId="0E92EC2F">
      <w:pPr>
        <w:pStyle w:val="2"/>
        <w:spacing w:before="239" w:line="228" w:lineRule="auto"/>
        <w:ind w:left="1319"/>
      </w:pPr>
      <w:r>
        <w:rPr>
          <w:spacing w:val="2"/>
        </w:rPr>
        <w:t>一、部门主要职责</w:t>
      </w:r>
    </w:p>
    <w:p w14:paraId="2DF27133">
      <w:pPr>
        <w:pStyle w:val="2"/>
        <w:spacing w:before="242" w:line="228" w:lineRule="auto"/>
        <w:ind w:left="1324"/>
      </w:pPr>
      <w:r>
        <w:rPr>
          <w:spacing w:val="6"/>
        </w:rPr>
        <w:t>二、机构设置及人员情况</w:t>
      </w:r>
    </w:p>
    <w:p w14:paraId="2D1162DF">
      <w:pPr>
        <w:pStyle w:val="2"/>
        <w:spacing w:before="240" w:line="228" w:lineRule="auto"/>
        <w:ind w:left="687"/>
      </w:pPr>
      <w:r>
        <w:rPr>
          <w:spacing w:val="6"/>
          <w14:textOutline w14:w="4064" w14:cap="flat" w14:cmpd="sng">
            <w14:solidFill>
              <w14:srgbClr w14:val="000000"/>
            </w14:solidFill>
            <w14:prstDash w14:val="solid"/>
            <w14:miter w14:val="0"/>
          </w14:textOutline>
        </w:rPr>
        <w:t>第二部分</w:t>
      </w:r>
      <w:r>
        <w:rPr>
          <w:spacing w:val="6"/>
        </w:rPr>
        <w:t xml:space="preserve">  </w:t>
      </w:r>
      <w:r>
        <w:rPr>
          <w:rFonts w:hint="eastAsia"/>
          <w:spacing w:val="6"/>
          <w:lang w:val="en-US" w:eastAsia="zh-CN"/>
          <w14:textOutline w14:w="4064" w14:cap="flat" w14:cmpd="sng">
            <w14:solidFill>
              <w14:srgbClr w14:val="000000"/>
            </w14:solidFill>
            <w14:prstDash w14:val="solid"/>
            <w14:miter w14:val="0"/>
          </w14:textOutline>
        </w:rPr>
        <w:t>珠山区工商业联合会</w:t>
      </w:r>
      <w:r>
        <w:rPr>
          <w:spacing w:val="6"/>
          <w14:textOutline w14:w="4064" w14:cap="flat" w14:cmpd="sng">
            <w14:solidFill>
              <w14:srgbClr w14:val="000000"/>
            </w14:solidFill>
            <w14:prstDash w14:val="solid"/>
            <w14:miter w14:val="0"/>
          </w14:textOutline>
        </w:rPr>
        <w:t>2024</w:t>
      </w:r>
      <w:r>
        <w:rPr>
          <w:spacing w:val="-49"/>
        </w:rPr>
        <w:t xml:space="preserve"> </w:t>
      </w:r>
      <w:r>
        <w:rPr>
          <w:spacing w:val="6"/>
          <w14:textOutline w14:w="4064" w14:cap="flat" w14:cmpd="sng">
            <w14:solidFill>
              <w14:srgbClr w14:val="000000"/>
            </w14:solidFill>
            <w14:prstDash w14:val="solid"/>
            <w14:miter w14:val="0"/>
          </w14:textOutline>
        </w:rPr>
        <w:t>年部门预算表</w:t>
      </w:r>
    </w:p>
    <w:p w14:paraId="09086889">
      <w:pPr>
        <w:pStyle w:val="2"/>
        <w:spacing w:before="242" w:line="624" w:lineRule="exact"/>
        <w:ind w:left="1319"/>
      </w:pPr>
      <w:r>
        <w:rPr>
          <w:spacing w:val="5"/>
          <w:position w:val="22"/>
        </w:rPr>
        <w:t>一、《收支预算总表》</w:t>
      </w:r>
    </w:p>
    <w:p w14:paraId="347E2341">
      <w:pPr>
        <w:pStyle w:val="2"/>
        <w:spacing w:before="1" w:line="227" w:lineRule="auto"/>
        <w:ind w:left="1324"/>
      </w:pPr>
      <w:r>
        <w:rPr>
          <w:spacing w:val="4"/>
        </w:rPr>
        <w:t>二、《部门收入总表》</w:t>
      </w:r>
    </w:p>
    <w:p w14:paraId="16F8B27A">
      <w:pPr>
        <w:pStyle w:val="2"/>
        <w:spacing w:before="241" w:line="228" w:lineRule="auto"/>
        <w:ind w:left="1323"/>
      </w:pPr>
      <w:r>
        <w:rPr>
          <w:spacing w:val="4"/>
        </w:rPr>
        <w:t>三、《部门支出总表》</w:t>
      </w:r>
    </w:p>
    <w:p w14:paraId="2411A174">
      <w:pPr>
        <w:pStyle w:val="2"/>
        <w:spacing w:before="242" w:line="229" w:lineRule="auto"/>
        <w:ind w:left="1352"/>
      </w:pPr>
      <w:r>
        <w:rPr>
          <w:spacing w:val="3"/>
        </w:rPr>
        <w:t>四、《财政拨款收支总表》</w:t>
      </w:r>
    </w:p>
    <w:p w14:paraId="131B00F9">
      <w:pPr>
        <w:pStyle w:val="2"/>
        <w:spacing w:before="239" w:line="228" w:lineRule="auto"/>
        <w:ind w:left="1319"/>
      </w:pPr>
      <w:r>
        <w:rPr>
          <w:spacing w:val="6"/>
        </w:rPr>
        <w:t>五、《一般公共预算支出表》</w:t>
      </w:r>
    </w:p>
    <w:p w14:paraId="7DB26FDE">
      <w:pPr>
        <w:pStyle w:val="2"/>
        <w:spacing w:before="241" w:line="228" w:lineRule="auto"/>
        <w:ind w:left="1317"/>
      </w:pPr>
      <w:r>
        <w:rPr>
          <w:spacing w:val="6"/>
        </w:rPr>
        <w:t>六、《一般公共预算基本支出表》</w:t>
      </w:r>
    </w:p>
    <w:p w14:paraId="007555B2">
      <w:pPr>
        <w:pStyle w:val="2"/>
        <w:spacing w:before="242" w:line="229" w:lineRule="auto"/>
        <w:ind w:left="1321"/>
      </w:pPr>
      <w:r>
        <w:rPr>
          <w:spacing w:val="7"/>
        </w:rPr>
        <w:t>七、《财政拨款“三公”经费支出表》</w:t>
      </w:r>
    </w:p>
    <w:p w14:paraId="33E954C1">
      <w:pPr>
        <w:pStyle w:val="2"/>
        <w:spacing w:before="239" w:line="226" w:lineRule="auto"/>
        <w:ind w:left="1313"/>
      </w:pPr>
      <w:r>
        <w:rPr>
          <w:spacing w:val="6"/>
        </w:rPr>
        <w:t>八、《政府性基金预算支出表》</w:t>
      </w:r>
    </w:p>
    <w:p w14:paraId="28FBBAA6">
      <w:pPr>
        <w:pStyle w:val="2"/>
        <w:spacing w:before="244" w:line="624" w:lineRule="exact"/>
        <w:ind w:left="1326"/>
      </w:pPr>
      <w:r>
        <w:rPr>
          <w:spacing w:val="7"/>
          <w:position w:val="22"/>
        </w:rPr>
        <w:t>九、《国有资本经营预算支出表》</w:t>
      </w:r>
    </w:p>
    <w:p w14:paraId="7DF1D72A">
      <w:pPr>
        <w:pStyle w:val="2"/>
        <w:spacing w:before="2" w:line="227" w:lineRule="auto"/>
        <w:ind w:left="1323"/>
      </w:pPr>
      <w:r>
        <w:rPr>
          <w:spacing w:val="7"/>
        </w:rPr>
        <w:t>十、《部门整体支出绩效目标表》</w:t>
      </w:r>
    </w:p>
    <w:p w14:paraId="78132BFC">
      <w:pPr>
        <w:pStyle w:val="2"/>
        <w:spacing w:before="242" w:line="228" w:lineRule="auto"/>
        <w:ind w:left="1323"/>
      </w:pPr>
      <w:r>
        <w:rPr>
          <w:spacing w:val="6"/>
        </w:rPr>
        <w:t>十一、《项目支出绩效目标表》</w:t>
      </w:r>
    </w:p>
    <w:p w14:paraId="7753D96C">
      <w:pPr>
        <w:pStyle w:val="2"/>
        <w:spacing w:before="240" w:line="228" w:lineRule="auto"/>
        <w:ind w:left="687"/>
      </w:pPr>
      <w:r>
        <w:rPr>
          <w:spacing w:val="7"/>
          <w14:textOutline w14:w="4064" w14:cap="flat" w14:cmpd="sng">
            <w14:solidFill>
              <w14:srgbClr w14:val="000000"/>
            </w14:solidFill>
            <w14:prstDash w14:val="solid"/>
            <w14:miter w14:val="0"/>
          </w14:textOutline>
        </w:rPr>
        <w:t>第三部分</w:t>
      </w:r>
      <w:r>
        <w:rPr>
          <w:spacing w:val="7"/>
        </w:rPr>
        <w:t xml:space="preserve"> </w:t>
      </w:r>
      <w:r>
        <w:rPr>
          <w:rFonts w:hint="eastAsia"/>
          <w:spacing w:val="7"/>
          <w:lang w:val="en-US" w:eastAsia="zh-CN"/>
          <w14:textOutline w14:w="4064" w14:cap="flat" w14:cmpd="sng">
            <w14:solidFill>
              <w14:srgbClr w14:val="000000"/>
            </w14:solidFill>
            <w14:prstDash w14:val="solid"/>
            <w14:miter w14:val="0"/>
          </w14:textOutline>
        </w:rPr>
        <w:t>珠山区工商业联合会</w:t>
      </w:r>
      <w:r>
        <w:rPr>
          <w:spacing w:val="7"/>
        </w:rPr>
        <w:t xml:space="preserve"> </w:t>
      </w:r>
      <w:r>
        <w:rPr>
          <w:spacing w:val="7"/>
          <w14:textOutline w14:w="4064" w14:cap="flat" w14:cmpd="sng">
            <w14:solidFill>
              <w14:srgbClr w14:val="000000"/>
            </w14:solidFill>
            <w14:prstDash w14:val="solid"/>
            <w14:miter w14:val="0"/>
          </w14:textOutline>
        </w:rPr>
        <w:t>2024</w:t>
      </w:r>
      <w:r>
        <w:rPr>
          <w:spacing w:val="-36"/>
        </w:rPr>
        <w:t xml:space="preserve"> </w:t>
      </w:r>
      <w:r>
        <w:rPr>
          <w:spacing w:val="7"/>
          <w14:textOutline w14:w="4064" w14:cap="flat" w14:cmpd="sng">
            <w14:solidFill>
              <w14:srgbClr w14:val="000000"/>
            </w14:solidFill>
            <w14:prstDash w14:val="solid"/>
            <w14:miter w14:val="0"/>
          </w14:textOutline>
        </w:rPr>
        <w:t>年部门预算情况说明</w:t>
      </w:r>
    </w:p>
    <w:p w14:paraId="72B64D67">
      <w:pPr>
        <w:pStyle w:val="2"/>
        <w:spacing w:before="241" w:line="228" w:lineRule="auto"/>
        <w:ind w:left="1319"/>
      </w:pPr>
      <w:r>
        <w:rPr>
          <w:spacing w:val="2"/>
        </w:rPr>
        <w:t>一、2024</w:t>
      </w:r>
      <w:r>
        <w:rPr>
          <w:spacing w:val="-33"/>
        </w:rPr>
        <w:t xml:space="preserve"> </w:t>
      </w:r>
      <w:r>
        <w:rPr>
          <w:spacing w:val="2"/>
        </w:rPr>
        <w:t>年部门预算收支情况说明</w:t>
      </w:r>
    </w:p>
    <w:p w14:paraId="0876D83D">
      <w:pPr>
        <w:pStyle w:val="2"/>
        <w:spacing w:before="241" w:line="228" w:lineRule="auto"/>
        <w:ind w:left="1324"/>
      </w:pPr>
      <w:r>
        <w:rPr>
          <w:spacing w:val="5"/>
        </w:rPr>
        <w:t>二、2024</w:t>
      </w:r>
      <w:r>
        <w:rPr>
          <w:spacing w:val="-35"/>
        </w:rPr>
        <w:t xml:space="preserve"> </w:t>
      </w:r>
      <w:r>
        <w:rPr>
          <w:spacing w:val="5"/>
        </w:rPr>
        <w:t>年“三公”经费预算情况说明</w:t>
      </w:r>
    </w:p>
    <w:p w14:paraId="27E3D8FC">
      <w:pPr>
        <w:spacing w:line="228" w:lineRule="auto"/>
      </w:pPr>
    </w:p>
    <w:p w14:paraId="5AD95D2A">
      <w:pPr>
        <w:pStyle w:val="2"/>
        <w:spacing w:before="161" w:line="228" w:lineRule="auto"/>
        <w:ind w:left="687"/>
        <w:sectPr>
          <w:pgSz w:w="11905" w:h="16840"/>
          <w:pgMar w:top="1431" w:right="1785" w:bottom="0" w:left="1785" w:header="0" w:footer="0" w:gutter="0"/>
          <w:cols w:space="720" w:num="1"/>
        </w:sectPr>
      </w:pPr>
      <w:r>
        <w:rPr>
          <w:spacing w:val="3"/>
          <w14:textOutline w14:w="4064" w14:cap="flat" w14:cmpd="sng">
            <w14:solidFill>
              <w14:srgbClr w14:val="000000"/>
            </w14:solidFill>
            <w14:prstDash w14:val="solid"/>
            <w14:miter w14:val="0"/>
          </w14:textOutline>
        </w:rPr>
        <w:t>第四部分</w:t>
      </w:r>
      <w:r>
        <w:rPr>
          <w:spacing w:val="20"/>
        </w:rPr>
        <w:t xml:space="preserve">  </w:t>
      </w:r>
      <w:r>
        <w:rPr>
          <w:spacing w:val="3"/>
          <w14:textOutline w14:w="4064" w14:cap="flat" w14:cmpd="sng">
            <w14:solidFill>
              <w14:srgbClr w14:val="000000"/>
            </w14:solidFill>
            <w14:prstDash w14:val="solid"/>
            <w14:miter w14:val="0"/>
          </w14:textOutline>
        </w:rPr>
        <w:t>名词解释</w:t>
      </w:r>
    </w:p>
    <w:p w14:paraId="15641B76">
      <w:pPr>
        <w:spacing w:line="266" w:lineRule="auto"/>
        <w:rPr>
          <w:rFonts w:ascii="Arial"/>
          <w:sz w:val="21"/>
        </w:rPr>
      </w:pPr>
    </w:p>
    <w:p w14:paraId="27969ED9">
      <w:pPr>
        <w:spacing w:line="266" w:lineRule="auto"/>
        <w:rPr>
          <w:rFonts w:ascii="Arial"/>
          <w:sz w:val="21"/>
        </w:rPr>
      </w:pPr>
    </w:p>
    <w:p w14:paraId="701C9F64">
      <w:pPr>
        <w:pStyle w:val="2"/>
        <w:spacing w:before="101" w:line="228" w:lineRule="auto"/>
        <w:ind w:left="2113"/>
      </w:pPr>
      <w:r>
        <w:rPr>
          <w:spacing w:val="7"/>
          <w14:textOutline w14:w="4064" w14:cap="flat" w14:cmpd="sng">
            <w14:solidFill>
              <w14:srgbClr w14:val="000000"/>
            </w14:solidFill>
            <w14:prstDash w14:val="solid"/>
            <w14:miter w14:val="0"/>
          </w14:textOutline>
        </w:rPr>
        <w:t>第一部分</w:t>
      </w:r>
      <w:r>
        <w:rPr>
          <w:spacing w:val="7"/>
        </w:rPr>
        <w:t xml:space="preserve"> </w:t>
      </w:r>
      <w:r>
        <w:rPr>
          <w:rFonts w:hint="eastAsia"/>
          <w:spacing w:val="7"/>
          <w:lang w:val="en-US" w:eastAsia="zh-CN"/>
          <w14:textOutline w14:w="4064" w14:cap="flat" w14:cmpd="sng">
            <w14:solidFill>
              <w14:srgbClr w14:val="000000"/>
            </w14:solidFill>
            <w14:prstDash w14:val="solid"/>
            <w14:miter w14:val="0"/>
          </w14:textOutline>
        </w:rPr>
        <w:t>珠山区工商业联合会</w:t>
      </w:r>
      <w:r>
        <w:rPr>
          <w:spacing w:val="7"/>
          <w14:textOutline w14:w="4064" w14:cap="flat" w14:cmpd="sng">
            <w14:solidFill>
              <w14:srgbClr w14:val="000000"/>
            </w14:solidFill>
            <w14:prstDash w14:val="solid"/>
            <w14:miter w14:val="0"/>
          </w14:textOutline>
        </w:rPr>
        <w:t>概况</w:t>
      </w:r>
    </w:p>
    <w:p w14:paraId="7DC40A8D">
      <w:pPr>
        <w:spacing w:line="335" w:lineRule="auto"/>
        <w:rPr>
          <w:rFonts w:ascii="Arial"/>
          <w:sz w:val="21"/>
        </w:rPr>
      </w:pPr>
    </w:p>
    <w:p w14:paraId="32FDC99B">
      <w:pPr>
        <w:spacing w:line="336" w:lineRule="auto"/>
        <w:rPr>
          <w:rFonts w:ascii="Arial"/>
          <w:sz w:val="21"/>
        </w:rPr>
      </w:pPr>
    </w:p>
    <w:p w14:paraId="01CD1048">
      <w:pPr>
        <w:numPr>
          <w:ilvl w:val="0"/>
          <w:numId w:val="1"/>
        </w:numPr>
        <w:spacing w:before="101" w:line="231" w:lineRule="auto"/>
        <w:ind w:left="30"/>
        <w:outlineLvl w:val="0"/>
        <w:rPr>
          <w:rFonts w:ascii="楷体" w:hAnsi="楷体" w:eastAsia="楷体" w:cs="楷体"/>
          <w:spacing w:val="7"/>
          <w:sz w:val="31"/>
          <w:szCs w:val="31"/>
          <w14:textOutline w14:w="4064" w14:cap="flat" w14:cmpd="sng">
            <w14:solidFill>
              <w14:srgbClr w14:val="000000"/>
            </w14:solidFill>
            <w14:prstDash w14:val="solid"/>
            <w14:miter w14:val="0"/>
          </w14:textOutline>
        </w:rPr>
      </w:pPr>
      <w:r>
        <w:rPr>
          <w:rFonts w:ascii="楷体" w:hAnsi="楷体" w:eastAsia="楷体" w:cs="楷体"/>
          <w:spacing w:val="7"/>
          <w:sz w:val="31"/>
          <w:szCs w:val="31"/>
          <w14:textOutline w14:w="4064" w14:cap="flat" w14:cmpd="sng">
            <w14:solidFill>
              <w14:srgbClr w14:val="000000"/>
            </w14:solidFill>
            <w14:prstDash w14:val="solid"/>
            <w14:miter w14:val="0"/>
          </w14:textOutline>
        </w:rPr>
        <w:t>部门主要职责</w:t>
      </w:r>
    </w:p>
    <w:p w14:paraId="1C9EF75C">
      <w:pPr>
        <w:spacing w:line="57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1、参政议政。参与全区政治、经济、社会生活中的主要问题的政治协商，发挥民主监督的作用。</w:t>
      </w:r>
    </w:p>
    <w:p w14:paraId="022A0753">
      <w:pPr>
        <w:spacing w:line="57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2、做好工商界代表人士政治安排的推荐工作。</w:t>
      </w:r>
    </w:p>
    <w:p w14:paraId="336AEA29">
      <w:pPr>
        <w:spacing w:line="57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发扬自我教育的优良传统，宣传、贯彻党和国家的方针、政策，加强和改进思想政治工作，坚持对广大会员进行团结、帮助、引导、教育，促进非公有制经济健康发展，提倡爱国、敬业、守法，提高会员素质，培养积极分子队伍。</w:t>
      </w:r>
    </w:p>
    <w:p w14:paraId="64438308">
      <w:pPr>
        <w:spacing w:line="57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4、引导会员积极参加国家经济建设，推进社会主义市场经济体制逐步完善，促进社会全面发展。</w:t>
      </w:r>
    </w:p>
    <w:p w14:paraId="4493A372">
      <w:pPr>
        <w:spacing w:line="57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5、指导同业公会和行业商会等专业组织的工作。</w:t>
      </w:r>
    </w:p>
    <w:p w14:paraId="6C786A45">
      <w:pPr>
        <w:spacing w:line="57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6、代表并维护会员的合法权益，反映会员的意见、要求和建议；为会员提供有关证明，协调关系，参与调解经济纠纷。</w:t>
      </w:r>
    </w:p>
    <w:p w14:paraId="0C5DBA58">
      <w:pPr>
        <w:spacing w:line="57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7、引导会员把自身企业的发展与国家发展结合起来，把个人富裕与全体人民的共同富裕结合起来，弘扬中华民族传统美德，先富帮后富，走共同富裕的道路，热心社会公益事业，积极参加扶贫光彩事业。</w:t>
      </w:r>
    </w:p>
    <w:p w14:paraId="77C06E3C">
      <w:pPr>
        <w:spacing w:line="57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8、为会员提供信息、培训、科技、管理、法律、会计、审计融资、咨询等服务，帮助会员改进经营管理，完善财会制度，照章纳税，提高自身素质和生产技术、产品质量。</w:t>
      </w:r>
    </w:p>
    <w:p w14:paraId="210AA711">
      <w:pPr>
        <w:spacing w:line="57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9、组织会员出国、出境考察，举办和参加各种对内对外展销会、交易会，帮助会员开拓国内、国外市场，增进与香港、澳门特别行政区、台湾地区和世界各国工商社团及工商经济界人士的联系和友谊，促进经济、技术和贸易合作的发展，协助引进资金、技术、人才。 </w:t>
      </w:r>
    </w:p>
    <w:p w14:paraId="07647C79">
      <w:pPr>
        <w:spacing w:line="57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10、经政府委托或批准，参与某些具体经济活动。如：协助政府及有关部门，组织企业会员举办和参加各种对内、对外展销会、交易会；对企业会员的生产经营情况及财务、税收等进行检査、监督；为会员企业办理有关证明等。</w:t>
      </w:r>
    </w:p>
    <w:p w14:paraId="3C0A85D2">
      <w:pPr>
        <w:spacing w:line="57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11、承办政府交办和有关部门委托事项。</w:t>
      </w:r>
    </w:p>
    <w:p w14:paraId="2583A3B7">
      <w:pPr>
        <w:numPr>
          <w:ilvl w:val="0"/>
          <w:numId w:val="0"/>
        </w:numPr>
        <w:spacing w:before="101" w:line="231" w:lineRule="auto"/>
        <w:outlineLvl w:val="0"/>
        <w:rPr>
          <w:rFonts w:ascii="楷体" w:hAnsi="楷体" w:eastAsia="楷体" w:cs="楷体"/>
          <w:spacing w:val="7"/>
          <w:sz w:val="31"/>
          <w:szCs w:val="31"/>
          <w14:textOutline w14:w="4064" w14:cap="flat" w14:cmpd="sng">
            <w14:solidFill>
              <w14:srgbClr w14:val="000000"/>
            </w14:solidFill>
            <w14:prstDash w14:val="solid"/>
            <w14:miter w14:val="0"/>
          </w14:textOutline>
        </w:rPr>
      </w:pPr>
    </w:p>
    <w:p w14:paraId="3331674C">
      <w:pPr>
        <w:spacing w:before="277" w:line="227" w:lineRule="auto"/>
        <w:ind w:left="30" w:firstLine="632" w:firstLineChars="200"/>
        <w:outlineLvl w:val="0"/>
        <w:rPr>
          <w:rFonts w:ascii="楷体" w:hAnsi="楷体" w:eastAsia="楷体" w:cs="楷体"/>
          <w:spacing w:val="-2"/>
          <w:sz w:val="32"/>
          <w:szCs w:val="32"/>
          <w14:textOutline w14:w="4064" w14:cap="flat" w14:cmpd="sng">
            <w14:solidFill>
              <w14:srgbClr w14:val="000000"/>
            </w14:solidFill>
            <w14:prstDash w14:val="solid"/>
            <w14:miter w14:val="0"/>
          </w14:textOutline>
        </w:rPr>
      </w:pPr>
    </w:p>
    <w:p w14:paraId="2A1D51C2">
      <w:pPr>
        <w:spacing w:before="277" w:line="227" w:lineRule="auto"/>
        <w:ind w:left="30"/>
        <w:outlineLvl w:val="0"/>
        <w:rPr>
          <w:rFonts w:ascii="楷体" w:hAnsi="楷体" w:eastAsia="楷体" w:cs="楷体"/>
          <w:spacing w:val="-2"/>
          <w:sz w:val="32"/>
          <w:szCs w:val="32"/>
          <w14:textOutline w14:w="4064" w14:cap="flat" w14:cmpd="sng">
            <w14:solidFill>
              <w14:srgbClr w14:val="000000"/>
            </w14:solidFill>
            <w14:prstDash w14:val="solid"/>
            <w14:miter w14:val="0"/>
          </w14:textOutline>
        </w:rPr>
      </w:pPr>
    </w:p>
    <w:p w14:paraId="33B1F0CE">
      <w:pPr>
        <w:numPr>
          <w:ilvl w:val="0"/>
          <w:numId w:val="2"/>
        </w:numPr>
        <w:spacing w:before="277" w:line="227" w:lineRule="auto"/>
        <w:ind w:left="30"/>
        <w:outlineLvl w:val="0"/>
        <w:rPr>
          <w:rFonts w:ascii="楷体" w:hAnsi="楷体" w:eastAsia="楷体" w:cs="楷体"/>
          <w:spacing w:val="-2"/>
          <w:sz w:val="32"/>
          <w:szCs w:val="32"/>
          <w14:textOutline w14:w="4064" w14:cap="flat" w14:cmpd="sng">
            <w14:solidFill>
              <w14:srgbClr w14:val="000000"/>
            </w14:solidFill>
            <w14:prstDash w14:val="solid"/>
            <w14:miter w14:val="0"/>
          </w14:textOutline>
        </w:rPr>
      </w:pPr>
      <w:r>
        <w:rPr>
          <w:rFonts w:ascii="楷体" w:hAnsi="楷体" w:eastAsia="楷体" w:cs="楷体"/>
          <w:spacing w:val="-2"/>
          <w:sz w:val="32"/>
          <w:szCs w:val="32"/>
          <w14:textOutline w14:w="4064" w14:cap="flat" w14:cmpd="sng">
            <w14:solidFill>
              <w14:srgbClr w14:val="000000"/>
            </w14:solidFill>
            <w14:prstDash w14:val="solid"/>
            <w14:miter w14:val="0"/>
          </w14:textOutline>
        </w:rPr>
        <w:t>机构设置及人员情况</w:t>
      </w:r>
    </w:p>
    <w:p w14:paraId="24352745">
      <w:pPr>
        <w:numPr>
          <w:ilvl w:val="0"/>
          <w:numId w:val="0"/>
        </w:numPr>
        <w:spacing w:before="277" w:line="227" w:lineRule="auto"/>
        <w:outlineLvl w:val="0"/>
        <w:rPr>
          <w:rFonts w:ascii="楷体" w:hAnsi="楷体" w:eastAsia="楷体" w:cs="楷体"/>
          <w:spacing w:val="-2"/>
          <w:sz w:val="32"/>
          <w:szCs w:val="32"/>
          <w14:textOutline w14:w="4064" w14:cap="flat" w14:cmpd="sng">
            <w14:solidFill>
              <w14:srgbClr w14:val="000000"/>
            </w14:solidFill>
            <w14:prstDash w14:val="solid"/>
            <w14:miter w14:val="0"/>
          </w14:textOutline>
        </w:rPr>
      </w:pPr>
    </w:p>
    <w:p w14:paraId="042027A1">
      <w:pPr>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2024 年</w:t>
      </w:r>
      <w:r>
        <w:rPr>
          <w:rFonts w:hint="eastAsia" w:ascii="仿宋_GB2312" w:hAnsi="仿宋_GB2312" w:eastAsia="仿宋_GB2312" w:cs="仿宋_GB2312"/>
          <w:spacing w:val="-6"/>
          <w:sz w:val="32"/>
          <w:szCs w:val="32"/>
          <w:lang w:val="en-US" w:eastAsia="zh-CN"/>
        </w:rPr>
        <w:t>珠山区工商业联合会</w:t>
      </w:r>
      <w:r>
        <w:rPr>
          <w:rFonts w:hint="eastAsia" w:ascii="仿宋_GB2312" w:hAnsi="仿宋_GB2312" w:eastAsia="仿宋_GB2312" w:cs="仿宋_GB2312"/>
          <w:spacing w:val="-6"/>
          <w:sz w:val="32"/>
          <w:szCs w:val="32"/>
        </w:rPr>
        <w:t>共有预算单位</w:t>
      </w: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rPr>
        <w:t xml:space="preserve"> 个，即部门本级。编制数为</w:t>
      </w:r>
      <w:r>
        <w:rPr>
          <w:rFonts w:hint="eastAsia" w:ascii="仿宋_GB2312" w:hAnsi="仿宋_GB2312" w:eastAsia="仿宋_GB2312" w:cs="仿宋_GB2312"/>
          <w:spacing w:val="-6"/>
          <w:sz w:val="32"/>
          <w:szCs w:val="32"/>
          <w:lang w:val="en-US" w:eastAsia="zh-CN"/>
        </w:rPr>
        <w:t>2</w:t>
      </w:r>
      <w:r>
        <w:rPr>
          <w:rFonts w:hint="eastAsia" w:ascii="仿宋_GB2312" w:hAnsi="仿宋_GB2312" w:eastAsia="仿宋_GB2312" w:cs="仿宋_GB2312"/>
          <w:spacing w:val="-6"/>
          <w:sz w:val="32"/>
          <w:szCs w:val="32"/>
        </w:rPr>
        <w:t>人，其中行政编制</w:t>
      </w:r>
      <w:r>
        <w:rPr>
          <w:rFonts w:hint="eastAsia" w:ascii="仿宋_GB2312" w:hAnsi="仿宋_GB2312" w:eastAsia="仿宋_GB2312" w:cs="仿宋_GB2312"/>
          <w:spacing w:val="-6"/>
          <w:sz w:val="32"/>
          <w:szCs w:val="32"/>
          <w:lang w:val="en-US" w:eastAsia="zh-CN"/>
        </w:rPr>
        <w:t>2</w:t>
      </w:r>
      <w:r>
        <w:rPr>
          <w:rFonts w:hint="eastAsia" w:ascii="仿宋_GB2312" w:hAnsi="仿宋_GB2312" w:eastAsia="仿宋_GB2312" w:cs="仿宋_GB2312"/>
          <w:spacing w:val="-6"/>
          <w:sz w:val="32"/>
          <w:szCs w:val="32"/>
        </w:rPr>
        <w:t>人。实有人数</w:t>
      </w:r>
      <w:r>
        <w:rPr>
          <w:rFonts w:hint="eastAsia" w:ascii="仿宋_GB2312" w:hAnsi="仿宋_GB2312" w:eastAsia="仿宋_GB2312" w:cs="仿宋_GB2312"/>
          <w:spacing w:val="-6"/>
          <w:sz w:val="32"/>
          <w:szCs w:val="32"/>
          <w:lang w:val="en-US" w:eastAsia="zh-CN"/>
        </w:rPr>
        <w:t>2</w:t>
      </w:r>
      <w:r>
        <w:rPr>
          <w:rFonts w:hint="eastAsia" w:ascii="仿宋_GB2312" w:hAnsi="仿宋_GB2312" w:eastAsia="仿宋_GB2312" w:cs="仿宋_GB2312"/>
          <w:spacing w:val="-6"/>
          <w:sz w:val="32"/>
          <w:szCs w:val="32"/>
        </w:rPr>
        <w:t>人，其中在职</w:t>
      </w:r>
      <w:r>
        <w:rPr>
          <w:rFonts w:hint="eastAsia" w:ascii="仿宋_GB2312" w:hAnsi="仿宋_GB2312" w:eastAsia="仿宋_GB2312" w:cs="仿宋_GB2312"/>
          <w:spacing w:val="-6"/>
          <w:sz w:val="32"/>
          <w:szCs w:val="32"/>
          <w:lang w:val="en-US" w:eastAsia="zh-CN"/>
        </w:rPr>
        <w:t>2</w:t>
      </w:r>
      <w:r>
        <w:rPr>
          <w:rFonts w:hint="eastAsia" w:ascii="仿宋_GB2312" w:hAnsi="仿宋_GB2312" w:eastAsia="仿宋_GB2312" w:cs="仿宋_GB2312"/>
          <w:spacing w:val="-6"/>
          <w:sz w:val="32"/>
          <w:szCs w:val="32"/>
        </w:rPr>
        <w:t>人，包括行政</w:t>
      </w:r>
      <w:r>
        <w:rPr>
          <w:rFonts w:hint="eastAsia" w:ascii="仿宋_GB2312" w:hAnsi="仿宋_GB2312" w:eastAsia="仿宋_GB2312" w:cs="仿宋_GB2312"/>
          <w:spacing w:val="-6"/>
          <w:sz w:val="32"/>
          <w:szCs w:val="32"/>
          <w:lang w:val="en-US" w:eastAsia="zh-CN"/>
        </w:rPr>
        <w:t>2</w:t>
      </w:r>
      <w:r>
        <w:rPr>
          <w:rFonts w:hint="eastAsia" w:ascii="仿宋_GB2312" w:hAnsi="仿宋_GB2312" w:eastAsia="仿宋_GB2312" w:cs="仿宋_GB2312"/>
          <w:spacing w:val="-6"/>
          <w:sz w:val="32"/>
          <w:szCs w:val="32"/>
        </w:rPr>
        <w:t>人。</w:t>
      </w:r>
    </w:p>
    <w:p w14:paraId="2675FF3A">
      <w:pPr>
        <w:spacing w:line="570" w:lineRule="exact"/>
        <w:ind w:firstLine="616" w:firstLineChars="200"/>
        <w:rPr>
          <w:rFonts w:hint="eastAsia" w:ascii="仿宋_GB2312" w:hAnsi="仿宋_GB2312" w:eastAsia="仿宋_GB2312" w:cs="仿宋_GB2312"/>
          <w:spacing w:val="-6"/>
          <w:sz w:val="32"/>
          <w:szCs w:val="32"/>
          <w:lang w:eastAsia="zh-CN"/>
        </w:rPr>
      </w:pPr>
    </w:p>
    <w:p w14:paraId="3EE68BF3">
      <w:pPr>
        <w:spacing w:line="570" w:lineRule="exact"/>
        <w:ind w:firstLine="616" w:firstLineChars="200"/>
        <w:rPr>
          <w:rFonts w:hint="eastAsia" w:ascii="仿宋_GB2312" w:hAnsi="仿宋_GB2312" w:eastAsia="仿宋_GB2312" w:cs="仿宋_GB2312"/>
          <w:spacing w:val="-6"/>
          <w:sz w:val="32"/>
          <w:szCs w:val="32"/>
        </w:rPr>
      </w:pPr>
    </w:p>
    <w:p w14:paraId="68BC12B5">
      <w:pPr>
        <w:spacing w:line="570" w:lineRule="exact"/>
        <w:ind w:firstLine="616" w:firstLineChars="200"/>
        <w:rPr>
          <w:rFonts w:hint="eastAsia" w:ascii="仿宋_GB2312" w:hAnsi="仿宋_GB2312" w:eastAsia="仿宋_GB2312" w:cs="仿宋_GB2312"/>
          <w:spacing w:val="-6"/>
          <w:sz w:val="32"/>
          <w:szCs w:val="32"/>
        </w:rPr>
      </w:pPr>
    </w:p>
    <w:p w14:paraId="41F48226">
      <w:pPr>
        <w:spacing w:line="249" w:lineRule="auto"/>
        <w:rPr>
          <w:rFonts w:ascii="Arial"/>
          <w:sz w:val="21"/>
        </w:rPr>
      </w:pPr>
    </w:p>
    <w:p w14:paraId="11EF835A">
      <w:pPr>
        <w:pStyle w:val="2"/>
        <w:spacing w:before="104" w:line="222" w:lineRule="auto"/>
        <w:rPr>
          <w:spacing w:val="-4"/>
          <w:sz w:val="32"/>
          <w:szCs w:val="32"/>
          <w14:textOutline w14:w="4064" w14:cap="flat" w14:cmpd="sng">
            <w14:solidFill>
              <w14:srgbClr w14:val="000000"/>
            </w14:solidFill>
            <w14:prstDash w14:val="solid"/>
            <w14:miter w14:val="0"/>
          </w14:textOutline>
        </w:rPr>
      </w:pPr>
    </w:p>
    <w:p w14:paraId="7CB24064">
      <w:pPr>
        <w:pStyle w:val="2"/>
        <w:spacing w:before="104" w:line="222" w:lineRule="auto"/>
        <w:rPr>
          <w:spacing w:val="-4"/>
          <w:sz w:val="32"/>
          <w:szCs w:val="32"/>
          <w14:textOutline w14:w="4064" w14:cap="flat" w14:cmpd="sng">
            <w14:solidFill>
              <w14:srgbClr w14:val="000000"/>
            </w14:solidFill>
            <w14:prstDash w14:val="solid"/>
            <w14:miter w14:val="0"/>
          </w14:textOutline>
        </w:rPr>
      </w:pPr>
    </w:p>
    <w:p w14:paraId="206B56FA">
      <w:pPr>
        <w:pStyle w:val="2"/>
        <w:spacing w:before="104" w:line="222" w:lineRule="auto"/>
        <w:rPr>
          <w:spacing w:val="-4"/>
          <w:sz w:val="32"/>
          <w:szCs w:val="32"/>
          <w14:textOutline w14:w="4064" w14:cap="flat" w14:cmpd="sng">
            <w14:solidFill>
              <w14:srgbClr w14:val="000000"/>
            </w14:solidFill>
            <w14:prstDash w14:val="solid"/>
            <w14:miter w14:val="0"/>
          </w14:textOutline>
        </w:rPr>
      </w:pPr>
    </w:p>
    <w:p w14:paraId="08736460">
      <w:pPr>
        <w:pStyle w:val="2"/>
        <w:spacing w:before="104" w:line="222" w:lineRule="auto"/>
        <w:rPr>
          <w:spacing w:val="-4"/>
          <w:sz w:val="32"/>
          <w:szCs w:val="32"/>
          <w14:textOutline w14:w="4064" w14:cap="flat" w14:cmpd="sng">
            <w14:solidFill>
              <w14:srgbClr w14:val="000000"/>
            </w14:solidFill>
            <w14:prstDash w14:val="solid"/>
            <w14:miter w14:val="0"/>
          </w14:textOutline>
        </w:rPr>
      </w:pPr>
    </w:p>
    <w:p w14:paraId="2D03015E">
      <w:pPr>
        <w:pStyle w:val="2"/>
        <w:spacing w:before="104" w:line="222" w:lineRule="auto"/>
        <w:rPr>
          <w:spacing w:val="-4"/>
          <w:sz w:val="32"/>
          <w:szCs w:val="32"/>
          <w14:textOutline w14:w="4064" w14:cap="flat" w14:cmpd="sng">
            <w14:solidFill>
              <w14:srgbClr w14:val="000000"/>
            </w14:solidFill>
            <w14:prstDash w14:val="solid"/>
            <w14:miter w14:val="0"/>
          </w14:textOutline>
        </w:rPr>
      </w:pPr>
    </w:p>
    <w:p w14:paraId="4CC5188F">
      <w:pPr>
        <w:pStyle w:val="2"/>
        <w:spacing w:before="104" w:line="222" w:lineRule="auto"/>
        <w:rPr>
          <w:spacing w:val="-4"/>
          <w:sz w:val="32"/>
          <w:szCs w:val="32"/>
          <w14:textOutline w14:w="4064" w14:cap="flat" w14:cmpd="sng">
            <w14:solidFill>
              <w14:srgbClr w14:val="000000"/>
            </w14:solidFill>
            <w14:prstDash w14:val="solid"/>
            <w14:miter w14:val="0"/>
          </w14:textOutline>
        </w:rPr>
      </w:pPr>
    </w:p>
    <w:p w14:paraId="01B1C439">
      <w:pPr>
        <w:pStyle w:val="2"/>
        <w:spacing w:before="104" w:line="222" w:lineRule="auto"/>
        <w:rPr>
          <w:spacing w:val="-4"/>
          <w:sz w:val="32"/>
          <w:szCs w:val="32"/>
          <w14:textOutline w14:w="4064" w14:cap="flat" w14:cmpd="sng">
            <w14:solidFill>
              <w14:srgbClr w14:val="000000"/>
            </w14:solidFill>
            <w14:prstDash w14:val="solid"/>
            <w14:miter w14:val="0"/>
          </w14:textOutline>
        </w:rPr>
      </w:pPr>
    </w:p>
    <w:p w14:paraId="4D49836B">
      <w:pPr>
        <w:pStyle w:val="2"/>
        <w:spacing w:before="104" w:line="222" w:lineRule="auto"/>
        <w:rPr>
          <w:spacing w:val="-4"/>
          <w:sz w:val="32"/>
          <w:szCs w:val="32"/>
          <w14:textOutline w14:w="4064" w14:cap="flat" w14:cmpd="sng">
            <w14:solidFill>
              <w14:srgbClr w14:val="000000"/>
            </w14:solidFill>
            <w14:prstDash w14:val="solid"/>
            <w14:miter w14:val="0"/>
          </w14:textOutline>
        </w:rPr>
      </w:pPr>
    </w:p>
    <w:p w14:paraId="6CC7D4E6">
      <w:pPr>
        <w:pStyle w:val="2"/>
        <w:spacing w:before="104" w:line="222" w:lineRule="auto"/>
        <w:rPr>
          <w:spacing w:val="-4"/>
          <w:sz w:val="32"/>
          <w:szCs w:val="32"/>
          <w14:textOutline w14:w="4064" w14:cap="flat" w14:cmpd="sng">
            <w14:solidFill>
              <w14:srgbClr w14:val="000000"/>
            </w14:solidFill>
            <w14:prstDash w14:val="solid"/>
            <w14:miter w14:val="0"/>
          </w14:textOutline>
        </w:rPr>
      </w:pPr>
    </w:p>
    <w:p w14:paraId="36EB8BD0">
      <w:pPr>
        <w:pStyle w:val="2"/>
        <w:spacing w:before="104" w:line="222" w:lineRule="auto"/>
        <w:rPr>
          <w:spacing w:val="-4"/>
          <w:sz w:val="32"/>
          <w:szCs w:val="32"/>
          <w14:textOutline w14:w="4064" w14:cap="flat" w14:cmpd="sng">
            <w14:solidFill>
              <w14:srgbClr w14:val="000000"/>
            </w14:solidFill>
            <w14:prstDash w14:val="solid"/>
            <w14:miter w14:val="0"/>
          </w14:textOutline>
        </w:rPr>
      </w:pPr>
    </w:p>
    <w:p w14:paraId="71176971">
      <w:pPr>
        <w:pStyle w:val="2"/>
        <w:spacing w:before="104" w:line="222" w:lineRule="auto"/>
        <w:rPr>
          <w:spacing w:val="-4"/>
          <w:sz w:val="32"/>
          <w:szCs w:val="32"/>
          <w14:textOutline w14:w="4064" w14:cap="flat" w14:cmpd="sng">
            <w14:solidFill>
              <w14:srgbClr w14:val="000000"/>
            </w14:solidFill>
            <w14:prstDash w14:val="solid"/>
            <w14:miter w14:val="0"/>
          </w14:textOutline>
        </w:rPr>
      </w:pPr>
    </w:p>
    <w:p w14:paraId="7C588448">
      <w:pPr>
        <w:pStyle w:val="2"/>
        <w:spacing w:before="104" w:line="222" w:lineRule="auto"/>
        <w:jc w:val="center"/>
        <w:rPr>
          <w:spacing w:val="-4"/>
          <w:sz w:val="32"/>
          <w:szCs w:val="32"/>
          <w14:textOutline w14:w="4064" w14:cap="flat" w14:cmpd="sng">
            <w14:solidFill>
              <w14:srgbClr w14:val="000000"/>
            </w14:solidFill>
            <w14:prstDash w14:val="solid"/>
            <w14:miter w14:val="0"/>
          </w14:textOutline>
        </w:rPr>
      </w:pPr>
    </w:p>
    <w:p w14:paraId="2C349CB7">
      <w:pPr>
        <w:pStyle w:val="2"/>
        <w:spacing w:before="104" w:line="222" w:lineRule="auto"/>
        <w:jc w:val="center"/>
        <w:rPr>
          <w:spacing w:val="-4"/>
          <w:sz w:val="32"/>
          <w:szCs w:val="32"/>
          <w14:textOutline w14:w="4064" w14:cap="flat" w14:cmpd="sng">
            <w14:solidFill>
              <w14:srgbClr w14:val="000000"/>
            </w14:solidFill>
            <w14:prstDash w14:val="solid"/>
            <w14:miter w14:val="0"/>
          </w14:textOutline>
        </w:rPr>
      </w:pPr>
    </w:p>
    <w:p w14:paraId="53988F8D">
      <w:pPr>
        <w:pStyle w:val="2"/>
        <w:spacing w:before="104" w:line="222" w:lineRule="auto"/>
        <w:jc w:val="center"/>
        <w:rPr>
          <w:spacing w:val="-4"/>
          <w:sz w:val="32"/>
          <w:szCs w:val="32"/>
          <w14:textOutline w14:w="4064" w14:cap="flat" w14:cmpd="sng">
            <w14:solidFill>
              <w14:srgbClr w14:val="000000"/>
            </w14:solidFill>
            <w14:prstDash w14:val="solid"/>
            <w14:miter w14:val="0"/>
          </w14:textOutline>
        </w:rPr>
      </w:pPr>
    </w:p>
    <w:p w14:paraId="0C27BA23">
      <w:pPr>
        <w:pStyle w:val="2"/>
        <w:spacing w:before="104" w:line="222" w:lineRule="auto"/>
        <w:jc w:val="center"/>
        <w:rPr>
          <w:spacing w:val="-4"/>
          <w:sz w:val="32"/>
          <w:szCs w:val="32"/>
          <w14:textOutline w14:w="4064" w14:cap="flat" w14:cmpd="sng">
            <w14:solidFill>
              <w14:srgbClr w14:val="000000"/>
            </w14:solidFill>
            <w14:prstDash w14:val="solid"/>
            <w14:miter w14:val="0"/>
          </w14:textOutline>
        </w:rPr>
      </w:pPr>
    </w:p>
    <w:p w14:paraId="304E8C2A">
      <w:pPr>
        <w:pStyle w:val="2"/>
        <w:spacing w:before="104" w:line="222" w:lineRule="auto"/>
        <w:jc w:val="center"/>
        <w:rPr>
          <w:sz w:val="32"/>
          <w:szCs w:val="32"/>
        </w:rPr>
      </w:pPr>
      <w:r>
        <w:rPr>
          <w:spacing w:val="-4"/>
          <w:sz w:val="32"/>
          <w:szCs w:val="32"/>
          <w14:textOutline w14:w="4064" w14:cap="flat" w14:cmpd="sng">
            <w14:solidFill>
              <w14:srgbClr w14:val="000000"/>
            </w14:solidFill>
            <w14:prstDash w14:val="solid"/>
            <w14:miter w14:val="0"/>
          </w14:textOutline>
        </w:rPr>
        <w:t>第二部分</w:t>
      </w:r>
      <w:r>
        <w:rPr>
          <w:spacing w:val="-4"/>
          <w:sz w:val="32"/>
          <w:szCs w:val="32"/>
        </w:rPr>
        <w:t xml:space="preserve">  </w:t>
      </w:r>
      <w:r>
        <w:rPr>
          <w:rFonts w:hint="eastAsia"/>
          <w:spacing w:val="-4"/>
          <w:sz w:val="32"/>
          <w:szCs w:val="32"/>
          <w:lang w:val="en-US" w:eastAsia="zh-CN"/>
          <w14:textOutline w14:w="4064" w14:cap="flat" w14:cmpd="sng">
            <w14:solidFill>
              <w14:srgbClr w14:val="000000"/>
            </w14:solidFill>
            <w14:prstDash w14:val="solid"/>
            <w14:miter w14:val="0"/>
          </w14:textOutline>
        </w:rPr>
        <w:t xml:space="preserve">珠山区工商业联合会 </w:t>
      </w:r>
      <w:r>
        <w:rPr>
          <w:spacing w:val="-4"/>
          <w:sz w:val="32"/>
          <w:szCs w:val="32"/>
          <w14:textOutline w14:w="4064" w14:cap="flat" w14:cmpd="sng">
            <w14:solidFill>
              <w14:srgbClr w14:val="000000"/>
            </w14:solidFill>
            <w14:prstDash w14:val="solid"/>
            <w14:miter w14:val="0"/>
          </w14:textOutline>
        </w:rPr>
        <w:t>2024</w:t>
      </w:r>
      <w:r>
        <w:rPr>
          <w:rFonts w:hint="eastAsia"/>
          <w:spacing w:val="-4"/>
          <w:sz w:val="32"/>
          <w:szCs w:val="32"/>
          <w:lang w:val="en-US" w:eastAsia="zh-CN"/>
          <w14:textOutline w14:w="4064" w14:cap="flat" w14:cmpd="sng">
            <w14:solidFill>
              <w14:srgbClr w14:val="000000"/>
            </w14:solidFill>
            <w14:prstDash w14:val="solid"/>
            <w14:miter w14:val="0"/>
          </w14:textOutline>
        </w:rPr>
        <w:t xml:space="preserve"> </w:t>
      </w:r>
      <w:r>
        <w:rPr>
          <w:spacing w:val="-4"/>
          <w:sz w:val="32"/>
          <w:szCs w:val="32"/>
          <w14:textOutline w14:w="4064" w14:cap="flat" w14:cmpd="sng">
            <w14:solidFill>
              <w14:srgbClr w14:val="000000"/>
            </w14:solidFill>
            <w14:prstDash w14:val="solid"/>
            <w14:miter w14:val="0"/>
          </w14:textOutline>
        </w:rPr>
        <w:t>年部门预算表</w:t>
      </w:r>
    </w:p>
    <w:p w14:paraId="2B38A27C">
      <w:pPr>
        <w:spacing w:line="222" w:lineRule="auto"/>
        <w:rPr>
          <w:sz w:val="32"/>
          <w:szCs w:val="32"/>
        </w:rPr>
        <w:sectPr>
          <w:pgSz w:w="11905" w:h="16840"/>
          <w:pgMar w:top="1431" w:right="1774" w:bottom="0" w:left="1785" w:header="0" w:footer="0" w:gutter="0"/>
          <w:cols w:space="720" w:num="1"/>
        </w:sectPr>
      </w:pPr>
    </w:p>
    <w:p w14:paraId="3B8CCAEA">
      <w:pPr>
        <w:spacing w:line="14" w:lineRule="auto"/>
        <w:rPr>
          <w:rFonts w:ascii="Arial" w:hAnsi="Arial" w:eastAsia="Arial" w:cs="Arial"/>
          <w:sz w:val="2"/>
          <w:szCs w:val="2"/>
        </w:rPr>
      </w:pPr>
    </w:p>
    <w:p w14:paraId="632E060A">
      <w:pPr>
        <w:bidi w:val="0"/>
        <w:rPr>
          <w:rFonts w:ascii="Arial" w:hAnsi="Arial" w:eastAsia="Arial" w:cs="Arial"/>
          <w:snapToGrid w:val="0"/>
          <w:color w:val="000000"/>
          <w:kern w:val="0"/>
          <w:sz w:val="21"/>
          <w:szCs w:val="21"/>
          <w:lang w:val="en-US" w:eastAsia="en-US" w:bidi="ar-SA"/>
        </w:rPr>
      </w:pPr>
    </w:p>
    <w:p w14:paraId="1D9C7E12">
      <w:pPr>
        <w:bidi w:val="0"/>
        <w:rPr>
          <w:lang w:val="en-US" w:eastAsia="en-US"/>
        </w:rPr>
      </w:pPr>
    </w:p>
    <w:p w14:paraId="03437768">
      <w:pPr>
        <w:bidi w:val="0"/>
        <w:rPr>
          <w:lang w:val="en-US" w:eastAsia="en-US"/>
        </w:rPr>
      </w:pPr>
    </w:p>
    <w:p w14:paraId="6DB535F4">
      <w:pPr>
        <w:bidi w:val="0"/>
        <w:rPr>
          <w:lang w:val="en-US" w:eastAsia="en-US"/>
        </w:rPr>
      </w:pPr>
    </w:p>
    <w:p w14:paraId="7F5E6BA5">
      <w:pPr>
        <w:bidi w:val="0"/>
        <w:rPr>
          <w:lang w:val="en-US" w:eastAsia="en-US"/>
        </w:rPr>
      </w:pPr>
    </w:p>
    <w:p w14:paraId="4359D4D5">
      <w:pPr>
        <w:bidi w:val="0"/>
        <w:jc w:val="center"/>
      </w:pPr>
      <w:r>
        <w:drawing>
          <wp:inline distT="0" distB="0" distL="114300" distR="114300">
            <wp:extent cx="8086725" cy="47815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8086725" cy="4781550"/>
                    </a:xfrm>
                    <a:prstGeom prst="rect">
                      <a:avLst/>
                    </a:prstGeom>
                    <a:noFill/>
                    <a:ln>
                      <a:noFill/>
                    </a:ln>
                  </pic:spPr>
                </pic:pic>
              </a:graphicData>
            </a:graphic>
          </wp:inline>
        </w:drawing>
      </w:r>
    </w:p>
    <w:p w14:paraId="562AA5C7">
      <w:pPr>
        <w:bidi w:val="0"/>
        <w:jc w:val="center"/>
      </w:pPr>
    </w:p>
    <w:p w14:paraId="3CED5C42">
      <w:pPr>
        <w:bidi w:val="0"/>
        <w:jc w:val="center"/>
      </w:pPr>
    </w:p>
    <w:p w14:paraId="2FEBAE07">
      <w:pPr>
        <w:bidi w:val="0"/>
        <w:jc w:val="center"/>
      </w:pPr>
    </w:p>
    <w:p w14:paraId="562BFAE1">
      <w:pPr>
        <w:bidi w:val="0"/>
        <w:jc w:val="center"/>
      </w:pPr>
    </w:p>
    <w:p w14:paraId="49CE5E8B">
      <w:pPr>
        <w:bidi w:val="0"/>
        <w:jc w:val="center"/>
      </w:pPr>
    </w:p>
    <w:p w14:paraId="6EE6E900">
      <w:pPr>
        <w:bidi w:val="0"/>
        <w:jc w:val="center"/>
      </w:pPr>
    </w:p>
    <w:p w14:paraId="016FEA80">
      <w:pPr>
        <w:bidi w:val="0"/>
        <w:jc w:val="center"/>
      </w:pPr>
    </w:p>
    <w:p w14:paraId="530477D7">
      <w:pPr>
        <w:bidi w:val="0"/>
        <w:jc w:val="center"/>
      </w:pPr>
    </w:p>
    <w:p w14:paraId="10FD9D06">
      <w:pPr>
        <w:bidi w:val="0"/>
        <w:jc w:val="center"/>
      </w:pPr>
    </w:p>
    <w:p w14:paraId="1BC8E55F">
      <w:pPr>
        <w:bidi w:val="0"/>
        <w:jc w:val="center"/>
        <w:rPr>
          <w:rFonts w:hint="eastAsia"/>
          <w:lang w:val="en-US" w:eastAsia="zh-CN"/>
        </w:rPr>
      </w:pPr>
      <w:r>
        <w:drawing>
          <wp:inline distT="0" distB="0" distL="114300" distR="114300">
            <wp:extent cx="8820150" cy="54387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8820150" cy="5438775"/>
                    </a:xfrm>
                    <a:prstGeom prst="rect">
                      <a:avLst/>
                    </a:prstGeom>
                    <a:noFill/>
                    <a:ln>
                      <a:noFill/>
                    </a:ln>
                  </pic:spPr>
                </pic:pic>
              </a:graphicData>
            </a:graphic>
          </wp:inline>
        </w:drawing>
      </w:r>
    </w:p>
    <w:p w14:paraId="1A25ECCD">
      <w:pPr>
        <w:bidi w:val="0"/>
        <w:rPr>
          <w:rFonts w:hint="eastAsia" w:ascii="Arial" w:hAnsi="Arial" w:eastAsia="Arial" w:cs="Arial"/>
          <w:snapToGrid w:val="0"/>
          <w:color w:val="000000"/>
          <w:kern w:val="0"/>
          <w:sz w:val="21"/>
          <w:szCs w:val="21"/>
          <w:lang w:val="en-US" w:eastAsia="zh-CN" w:bidi="ar-SA"/>
        </w:rPr>
      </w:pPr>
    </w:p>
    <w:p w14:paraId="7A91F573">
      <w:pPr>
        <w:bidi w:val="0"/>
        <w:jc w:val="left"/>
        <w:rPr>
          <w:rFonts w:hint="eastAsia"/>
          <w:lang w:val="en-US" w:eastAsia="zh-CN"/>
        </w:rPr>
        <w:sectPr>
          <w:type w:val="continuous"/>
          <w:pgSz w:w="16839" w:h="11907"/>
          <w:pgMar w:top="1012" w:right="1065" w:bottom="0" w:left="1048" w:header="0" w:footer="0" w:gutter="0"/>
          <w:cols w:equalWidth="0" w:num="1">
            <w:col w:w="14724"/>
          </w:cols>
        </w:sectPr>
      </w:pPr>
    </w:p>
    <w:p w14:paraId="69FDE0BA">
      <w:pPr>
        <w:spacing w:before="294" w:line="222" w:lineRule="auto"/>
        <w:jc w:val="center"/>
        <w:rPr>
          <w:rFonts w:ascii="宋体" w:hAnsi="宋体" w:eastAsia="宋体" w:cs="宋体"/>
          <w:spacing w:val="3"/>
          <w:sz w:val="39"/>
          <w:szCs w:val="39"/>
          <w14:textOutline w14:w="2514" w14:cap="flat" w14:cmpd="sng">
            <w14:solidFill>
              <w14:srgbClr w14:val="000000"/>
            </w14:solidFill>
            <w14:prstDash w14:val="solid"/>
            <w14:miter w14:val="0"/>
          </w14:textOutline>
        </w:rPr>
      </w:pPr>
      <w:r>
        <w:drawing>
          <wp:inline distT="0" distB="0" distL="114300" distR="114300">
            <wp:extent cx="7581900" cy="53435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7581900" cy="5343525"/>
                    </a:xfrm>
                    <a:prstGeom prst="rect">
                      <a:avLst/>
                    </a:prstGeom>
                    <a:noFill/>
                    <a:ln>
                      <a:noFill/>
                    </a:ln>
                  </pic:spPr>
                </pic:pic>
              </a:graphicData>
            </a:graphic>
          </wp:inline>
        </w:drawing>
      </w:r>
    </w:p>
    <w:p w14:paraId="6655FEF4">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2FE96CB5">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5F5811A6">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7F90651C">
      <w:pPr>
        <w:spacing w:before="294" w:line="222" w:lineRule="auto"/>
        <w:ind w:left="6260"/>
        <w:rPr>
          <w:rFonts w:ascii="宋体" w:hAnsi="宋体" w:eastAsia="宋体" w:cs="宋体"/>
          <w:spacing w:val="3"/>
          <w:sz w:val="39"/>
          <w:szCs w:val="39"/>
          <w14:textOutline w14:w="2514" w14:cap="flat" w14:cmpd="sng">
            <w14:solidFill>
              <w14:srgbClr w14:val="000000"/>
            </w14:solidFill>
            <w14:prstDash w14:val="solid"/>
            <w14:miter w14:val="0"/>
          </w14:textOutline>
        </w:rPr>
      </w:pPr>
    </w:p>
    <w:p w14:paraId="0DABE14A">
      <w:pPr>
        <w:spacing w:line="194" w:lineRule="auto"/>
        <w:rPr>
          <w:rFonts w:ascii="宋体" w:hAnsi="宋体" w:eastAsia="宋体" w:cs="宋体"/>
          <w:sz w:val="17"/>
          <w:szCs w:val="17"/>
        </w:rPr>
        <w:sectPr>
          <w:type w:val="continuous"/>
          <w:pgSz w:w="16839" w:h="11907"/>
          <w:pgMar w:top="1012" w:right="1106" w:bottom="0" w:left="1092" w:header="0" w:footer="0" w:gutter="0"/>
          <w:cols w:equalWidth="0" w:num="2">
            <w:col w:w="13625" w:space="100"/>
            <w:col w:w="916"/>
          </w:cols>
        </w:sectPr>
      </w:pPr>
    </w:p>
    <w:p w14:paraId="1898772C">
      <w:pPr>
        <w:spacing w:line="20" w:lineRule="exact"/>
      </w:pPr>
    </w:p>
    <w:p w14:paraId="3F7B1EEF">
      <w:pPr>
        <w:spacing w:line="14" w:lineRule="auto"/>
        <w:rPr>
          <w:rFonts w:ascii="Arial"/>
          <w:sz w:val="2"/>
        </w:rPr>
      </w:pPr>
    </w:p>
    <w:p w14:paraId="721EF5D7">
      <w:pPr>
        <w:spacing w:line="14" w:lineRule="auto"/>
        <w:rPr>
          <w:rFonts w:ascii="Arial" w:hAnsi="Arial" w:eastAsia="Arial" w:cs="Arial"/>
          <w:sz w:val="2"/>
          <w:szCs w:val="2"/>
        </w:rPr>
        <w:sectPr>
          <w:type w:val="continuous"/>
          <w:pgSz w:w="16839" w:h="11907"/>
          <w:pgMar w:top="1012" w:right="1106" w:bottom="0" w:left="1092" w:header="0" w:footer="0" w:gutter="0"/>
          <w:cols w:equalWidth="0" w:num="1">
            <w:col w:w="14640"/>
          </w:cols>
        </w:sectPr>
      </w:pPr>
    </w:p>
    <w:p w14:paraId="583E8B91">
      <w:pPr>
        <w:spacing w:line="14" w:lineRule="auto"/>
        <w:rPr>
          <w:rFonts w:ascii="Arial"/>
          <w:sz w:val="2"/>
        </w:rPr>
      </w:pPr>
    </w:p>
    <w:p w14:paraId="3BDE8BDE">
      <w:pPr>
        <w:spacing w:line="14" w:lineRule="auto"/>
        <w:rPr>
          <w:rFonts w:ascii="Arial" w:hAnsi="Arial" w:eastAsia="Arial" w:cs="Arial"/>
          <w:sz w:val="2"/>
          <w:szCs w:val="2"/>
        </w:rPr>
      </w:pPr>
    </w:p>
    <w:p w14:paraId="1350D840">
      <w:pPr>
        <w:bidi w:val="0"/>
        <w:rPr>
          <w:rFonts w:ascii="Arial" w:hAnsi="Arial" w:eastAsia="Arial" w:cs="Arial"/>
          <w:snapToGrid w:val="0"/>
          <w:color w:val="000000"/>
          <w:kern w:val="0"/>
          <w:sz w:val="21"/>
          <w:szCs w:val="21"/>
          <w:lang w:val="en-US" w:eastAsia="en-US" w:bidi="ar-SA"/>
        </w:rPr>
      </w:pPr>
    </w:p>
    <w:p w14:paraId="0C3AABA8">
      <w:pPr>
        <w:bidi w:val="0"/>
        <w:rPr>
          <w:lang w:val="en-US" w:eastAsia="en-US"/>
        </w:rPr>
      </w:pPr>
    </w:p>
    <w:p w14:paraId="127E69A2">
      <w:pPr>
        <w:bidi w:val="0"/>
        <w:rPr>
          <w:lang w:val="en-US" w:eastAsia="en-US"/>
        </w:rPr>
      </w:pPr>
    </w:p>
    <w:p w14:paraId="0F3E291F">
      <w:pPr>
        <w:bidi w:val="0"/>
        <w:rPr>
          <w:lang w:val="en-US" w:eastAsia="en-US"/>
        </w:rPr>
      </w:pPr>
    </w:p>
    <w:p w14:paraId="1EB9518C">
      <w:pPr>
        <w:bidi w:val="0"/>
        <w:rPr>
          <w:lang w:val="en-US" w:eastAsia="en-US"/>
        </w:rPr>
      </w:pPr>
    </w:p>
    <w:p w14:paraId="13E71024">
      <w:pPr>
        <w:bidi w:val="0"/>
        <w:rPr>
          <w:lang w:val="en-US" w:eastAsia="en-US"/>
        </w:rPr>
      </w:pPr>
    </w:p>
    <w:p w14:paraId="713D1302">
      <w:pPr>
        <w:bidi w:val="0"/>
        <w:rPr>
          <w:lang w:val="en-US" w:eastAsia="en-US"/>
        </w:rPr>
      </w:pPr>
    </w:p>
    <w:p w14:paraId="3C886891">
      <w:pPr>
        <w:bidi w:val="0"/>
        <w:rPr>
          <w:lang w:val="en-US" w:eastAsia="en-US"/>
        </w:rPr>
      </w:pPr>
    </w:p>
    <w:p w14:paraId="12FF44C1">
      <w:pPr>
        <w:bidi w:val="0"/>
        <w:rPr>
          <w:lang w:val="en-US" w:eastAsia="en-US"/>
        </w:rPr>
      </w:pPr>
    </w:p>
    <w:p w14:paraId="745576E4">
      <w:pPr>
        <w:bidi w:val="0"/>
        <w:rPr>
          <w:lang w:val="en-US" w:eastAsia="en-US"/>
        </w:rPr>
      </w:pPr>
      <w:r>
        <w:drawing>
          <wp:inline distT="0" distB="0" distL="114300" distR="114300">
            <wp:extent cx="9575165" cy="2834005"/>
            <wp:effectExtent l="0" t="0" r="6985"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9575165" cy="2834005"/>
                    </a:xfrm>
                    <a:prstGeom prst="rect">
                      <a:avLst/>
                    </a:prstGeom>
                    <a:noFill/>
                    <a:ln>
                      <a:noFill/>
                    </a:ln>
                  </pic:spPr>
                </pic:pic>
              </a:graphicData>
            </a:graphic>
          </wp:inline>
        </w:drawing>
      </w:r>
    </w:p>
    <w:p w14:paraId="683DF392">
      <w:pPr>
        <w:bidi w:val="0"/>
        <w:rPr>
          <w:lang w:val="en-US" w:eastAsia="en-US"/>
        </w:rPr>
      </w:pPr>
    </w:p>
    <w:p w14:paraId="31A1BB42">
      <w:pPr>
        <w:bidi w:val="0"/>
        <w:rPr>
          <w:lang w:val="en-US" w:eastAsia="en-US"/>
        </w:rPr>
      </w:pPr>
    </w:p>
    <w:p w14:paraId="0DD6EBFC">
      <w:pPr>
        <w:bidi w:val="0"/>
        <w:rPr>
          <w:lang w:val="en-US" w:eastAsia="en-US"/>
        </w:rPr>
      </w:pPr>
    </w:p>
    <w:p w14:paraId="01CF4DCD">
      <w:pPr>
        <w:bidi w:val="0"/>
        <w:rPr>
          <w:lang w:val="en-US" w:eastAsia="en-US"/>
        </w:rPr>
      </w:pPr>
    </w:p>
    <w:p w14:paraId="64C25235">
      <w:pPr>
        <w:tabs>
          <w:tab w:val="left" w:pos="2385"/>
        </w:tabs>
        <w:bidi w:val="0"/>
        <w:jc w:val="left"/>
        <w:rPr>
          <w:rFonts w:hint="eastAsia" w:eastAsia="宋体"/>
          <w:lang w:val="en-US" w:eastAsia="zh-CN"/>
        </w:rPr>
      </w:pPr>
      <w:r>
        <w:rPr>
          <w:rFonts w:hint="eastAsia" w:eastAsia="宋体"/>
          <w:lang w:val="en-US" w:eastAsia="zh-CN"/>
        </w:rPr>
        <w:tab/>
      </w:r>
    </w:p>
    <w:p w14:paraId="42AA8917">
      <w:pPr>
        <w:tabs>
          <w:tab w:val="left" w:pos="2385"/>
        </w:tabs>
        <w:bidi w:val="0"/>
        <w:jc w:val="left"/>
        <w:rPr>
          <w:rFonts w:hint="eastAsia" w:eastAsia="宋体"/>
          <w:lang w:val="en-US" w:eastAsia="zh-CN"/>
        </w:rPr>
      </w:pPr>
    </w:p>
    <w:p w14:paraId="25E5C5A8">
      <w:pPr>
        <w:tabs>
          <w:tab w:val="left" w:pos="2385"/>
        </w:tabs>
        <w:bidi w:val="0"/>
        <w:jc w:val="left"/>
        <w:rPr>
          <w:rFonts w:hint="eastAsia" w:eastAsia="宋体"/>
          <w:lang w:val="en-US" w:eastAsia="zh-CN"/>
        </w:rPr>
      </w:pPr>
    </w:p>
    <w:p w14:paraId="183A01C3">
      <w:pPr>
        <w:tabs>
          <w:tab w:val="left" w:pos="2385"/>
        </w:tabs>
        <w:bidi w:val="0"/>
        <w:jc w:val="left"/>
        <w:rPr>
          <w:rFonts w:hint="eastAsia" w:eastAsia="宋体"/>
          <w:lang w:val="en-US" w:eastAsia="zh-CN"/>
        </w:rPr>
      </w:pPr>
    </w:p>
    <w:p w14:paraId="47CDAB5A">
      <w:pPr>
        <w:tabs>
          <w:tab w:val="left" w:pos="2385"/>
        </w:tabs>
        <w:bidi w:val="0"/>
        <w:jc w:val="left"/>
        <w:rPr>
          <w:rFonts w:hint="eastAsia" w:eastAsia="宋体"/>
          <w:lang w:val="en-US" w:eastAsia="zh-CN"/>
        </w:rPr>
      </w:pPr>
    </w:p>
    <w:p w14:paraId="4D5C48A6">
      <w:pPr>
        <w:tabs>
          <w:tab w:val="left" w:pos="2385"/>
        </w:tabs>
        <w:bidi w:val="0"/>
        <w:jc w:val="left"/>
        <w:rPr>
          <w:rFonts w:hint="eastAsia" w:eastAsia="宋体"/>
          <w:lang w:val="en-US" w:eastAsia="zh-CN"/>
        </w:rPr>
      </w:pPr>
    </w:p>
    <w:p w14:paraId="352E2411">
      <w:pPr>
        <w:tabs>
          <w:tab w:val="left" w:pos="2385"/>
        </w:tabs>
        <w:bidi w:val="0"/>
        <w:jc w:val="left"/>
        <w:rPr>
          <w:rFonts w:hint="eastAsia" w:eastAsia="宋体"/>
          <w:lang w:val="en-US" w:eastAsia="zh-CN"/>
        </w:rPr>
      </w:pPr>
    </w:p>
    <w:p w14:paraId="590574C9">
      <w:pPr>
        <w:tabs>
          <w:tab w:val="left" w:pos="2385"/>
        </w:tabs>
        <w:bidi w:val="0"/>
        <w:jc w:val="left"/>
        <w:rPr>
          <w:rFonts w:hint="eastAsia" w:eastAsia="宋体"/>
          <w:lang w:val="en-US" w:eastAsia="zh-CN"/>
        </w:rPr>
      </w:pPr>
    </w:p>
    <w:p w14:paraId="2AE825CA">
      <w:pPr>
        <w:tabs>
          <w:tab w:val="left" w:pos="2385"/>
        </w:tabs>
        <w:bidi w:val="0"/>
        <w:jc w:val="left"/>
        <w:rPr>
          <w:rFonts w:hint="eastAsia" w:eastAsia="宋体"/>
          <w:lang w:val="en-US" w:eastAsia="zh-CN"/>
        </w:rPr>
      </w:pPr>
    </w:p>
    <w:p w14:paraId="69A54AF5">
      <w:pPr>
        <w:tabs>
          <w:tab w:val="left" w:pos="2385"/>
        </w:tabs>
        <w:bidi w:val="0"/>
        <w:jc w:val="left"/>
        <w:rPr>
          <w:rFonts w:hint="eastAsia" w:eastAsia="宋体"/>
          <w:lang w:val="en-US" w:eastAsia="zh-CN"/>
        </w:rPr>
      </w:pPr>
    </w:p>
    <w:p w14:paraId="79031786">
      <w:pPr>
        <w:tabs>
          <w:tab w:val="left" w:pos="2385"/>
        </w:tabs>
        <w:bidi w:val="0"/>
        <w:jc w:val="left"/>
        <w:rPr>
          <w:rFonts w:hint="eastAsia" w:eastAsia="宋体"/>
          <w:lang w:val="en-US" w:eastAsia="zh-CN"/>
        </w:rPr>
      </w:pPr>
    </w:p>
    <w:p w14:paraId="2AFF31AA">
      <w:pPr>
        <w:tabs>
          <w:tab w:val="left" w:pos="2385"/>
        </w:tabs>
        <w:bidi w:val="0"/>
        <w:jc w:val="center"/>
        <w:rPr>
          <w:rFonts w:hint="eastAsia" w:eastAsia="宋体"/>
          <w:lang w:val="en-US" w:eastAsia="zh-CN"/>
        </w:rPr>
        <w:sectPr>
          <w:type w:val="continuous"/>
          <w:pgSz w:w="16839" w:h="11907"/>
          <w:pgMar w:top="1012" w:right="885" w:bottom="0" w:left="868" w:header="0" w:footer="0" w:gutter="0"/>
          <w:cols w:equalWidth="0" w:num="1">
            <w:col w:w="15085"/>
          </w:cols>
        </w:sectPr>
      </w:pPr>
      <w:r>
        <w:drawing>
          <wp:inline distT="0" distB="0" distL="114300" distR="114300">
            <wp:extent cx="5695950" cy="53721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5695950" cy="5372100"/>
                    </a:xfrm>
                    <a:prstGeom prst="rect">
                      <a:avLst/>
                    </a:prstGeom>
                    <a:noFill/>
                    <a:ln>
                      <a:noFill/>
                    </a:ln>
                  </pic:spPr>
                </pic:pic>
              </a:graphicData>
            </a:graphic>
          </wp:inline>
        </w:drawing>
      </w:r>
    </w:p>
    <w:p w14:paraId="6A5CAB20">
      <w:pPr>
        <w:spacing w:line="189" w:lineRule="auto"/>
        <w:rPr>
          <w:rFonts w:ascii="宋体" w:hAnsi="宋体" w:eastAsia="宋体" w:cs="宋体"/>
          <w:sz w:val="22"/>
          <w:szCs w:val="22"/>
        </w:rPr>
        <w:sectPr>
          <w:type w:val="continuous"/>
          <w:pgSz w:w="16839" w:h="11907"/>
          <w:pgMar w:top="1012" w:right="885" w:bottom="0" w:left="868" w:header="0" w:footer="0" w:gutter="0"/>
          <w:cols w:equalWidth="0" w:num="2">
            <w:col w:w="13838" w:space="100"/>
            <w:col w:w="1147"/>
          </w:cols>
        </w:sectPr>
      </w:pPr>
    </w:p>
    <w:p w14:paraId="0D4FE3A6">
      <w:pPr>
        <w:spacing w:line="62" w:lineRule="exact"/>
      </w:pPr>
    </w:p>
    <w:p w14:paraId="53D232B4">
      <w:pPr>
        <w:spacing w:line="14" w:lineRule="auto"/>
        <w:rPr>
          <w:rFonts w:ascii="Arial"/>
          <w:sz w:val="2"/>
        </w:rPr>
      </w:pPr>
    </w:p>
    <w:p w14:paraId="2C020305">
      <w:pPr>
        <w:spacing w:line="14" w:lineRule="auto"/>
        <w:rPr>
          <w:rFonts w:ascii="Arial" w:hAnsi="Arial" w:eastAsia="Arial" w:cs="Arial"/>
          <w:sz w:val="2"/>
          <w:szCs w:val="2"/>
        </w:rPr>
        <w:sectPr>
          <w:type w:val="continuous"/>
          <w:pgSz w:w="16839" w:h="11907"/>
          <w:pgMar w:top="1012" w:right="885" w:bottom="0" w:left="868" w:header="0" w:footer="0" w:gutter="0"/>
          <w:cols w:equalWidth="0" w:num="1">
            <w:col w:w="15085"/>
          </w:cols>
        </w:sectPr>
      </w:pPr>
    </w:p>
    <w:p w14:paraId="7F259588">
      <w:pPr>
        <w:spacing w:line="189" w:lineRule="auto"/>
        <w:rPr>
          <w:rFonts w:ascii="宋体" w:hAnsi="宋体" w:eastAsia="宋体" w:cs="宋体"/>
          <w:sz w:val="22"/>
          <w:szCs w:val="22"/>
        </w:rPr>
        <w:sectPr>
          <w:type w:val="continuous"/>
          <w:pgSz w:w="16839" w:h="11907"/>
          <w:pgMar w:top="1012" w:right="885" w:bottom="0" w:left="868" w:header="0" w:footer="0" w:gutter="0"/>
          <w:cols w:equalWidth="0" w:num="2">
            <w:col w:w="13838" w:space="100"/>
            <w:col w:w="1147"/>
          </w:cols>
        </w:sectPr>
      </w:pPr>
    </w:p>
    <w:p w14:paraId="605E0297">
      <w:pPr>
        <w:spacing w:line="62" w:lineRule="exact"/>
      </w:pPr>
    </w:p>
    <w:p w14:paraId="3A74F125">
      <w:pPr>
        <w:spacing w:line="14" w:lineRule="auto"/>
        <w:rPr>
          <w:rFonts w:ascii="Arial"/>
          <w:sz w:val="2"/>
        </w:rPr>
      </w:pPr>
    </w:p>
    <w:p w14:paraId="0C238F59">
      <w:pPr>
        <w:spacing w:line="14" w:lineRule="auto"/>
        <w:rPr>
          <w:rFonts w:ascii="Arial" w:hAnsi="Arial" w:eastAsia="Arial" w:cs="Arial"/>
          <w:sz w:val="2"/>
          <w:szCs w:val="2"/>
        </w:rPr>
        <w:sectPr>
          <w:type w:val="continuous"/>
          <w:pgSz w:w="16839" w:h="11907"/>
          <w:pgMar w:top="1012" w:right="885" w:bottom="0" w:left="868" w:header="0" w:footer="0" w:gutter="0"/>
          <w:cols w:equalWidth="0" w:num="1">
            <w:col w:w="15085"/>
          </w:cols>
        </w:sectPr>
      </w:pPr>
    </w:p>
    <w:p w14:paraId="03CD0F17">
      <w:pPr>
        <w:spacing w:line="193" w:lineRule="auto"/>
        <w:rPr>
          <w:rFonts w:ascii="宋体" w:hAnsi="宋体" w:eastAsia="宋体" w:cs="宋体"/>
          <w:sz w:val="21"/>
          <w:szCs w:val="21"/>
        </w:rPr>
        <w:sectPr>
          <w:type w:val="continuous"/>
          <w:pgSz w:w="16839" w:h="11907"/>
          <w:pgMar w:top="1012" w:right="801" w:bottom="0" w:left="784" w:header="0" w:footer="0" w:gutter="0"/>
          <w:cols w:equalWidth="0" w:num="2">
            <w:col w:w="14031" w:space="100"/>
            <w:col w:w="1122"/>
          </w:cols>
        </w:sectPr>
      </w:pPr>
    </w:p>
    <w:p w14:paraId="424D827A">
      <w:pPr>
        <w:spacing w:line="60" w:lineRule="exact"/>
      </w:pPr>
    </w:p>
    <w:p w14:paraId="33590684">
      <w:pPr>
        <w:spacing w:line="14" w:lineRule="auto"/>
        <w:rPr>
          <w:rFonts w:ascii="Arial"/>
          <w:sz w:val="2"/>
        </w:rPr>
      </w:pPr>
    </w:p>
    <w:p w14:paraId="4B00D6B8">
      <w:pPr>
        <w:spacing w:line="14" w:lineRule="auto"/>
        <w:rPr>
          <w:rFonts w:ascii="Arial" w:hAnsi="Arial" w:eastAsia="Arial" w:cs="Arial"/>
          <w:sz w:val="2"/>
          <w:szCs w:val="2"/>
        </w:rPr>
        <w:sectPr>
          <w:type w:val="continuous"/>
          <w:pgSz w:w="16839" w:h="11907"/>
          <w:pgMar w:top="1012" w:right="801" w:bottom="0" w:left="784" w:header="0" w:footer="0" w:gutter="0"/>
          <w:cols w:equalWidth="0" w:num="1">
            <w:col w:w="15252"/>
          </w:cols>
        </w:sectPr>
      </w:pPr>
    </w:p>
    <w:p w14:paraId="19203ACF">
      <w:pPr>
        <w:spacing w:line="193" w:lineRule="auto"/>
        <w:rPr>
          <w:rFonts w:ascii="宋体" w:hAnsi="宋体" w:eastAsia="宋体" w:cs="宋体"/>
          <w:sz w:val="21"/>
          <w:szCs w:val="21"/>
        </w:rPr>
        <w:sectPr>
          <w:type w:val="continuous"/>
          <w:pgSz w:w="16839" w:h="11907"/>
          <w:pgMar w:top="1012" w:right="801" w:bottom="0" w:left="784" w:header="0" w:footer="0" w:gutter="0"/>
          <w:cols w:equalWidth="0" w:num="2">
            <w:col w:w="14031" w:space="100"/>
            <w:col w:w="1122"/>
          </w:cols>
        </w:sectPr>
      </w:pPr>
    </w:p>
    <w:p w14:paraId="637EF104">
      <w:pPr>
        <w:spacing w:line="60" w:lineRule="exact"/>
      </w:pPr>
    </w:p>
    <w:p w14:paraId="749EE993">
      <w:pPr>
        <w:spacing w:line="14" w:lineRule="auto"/>
        <w:rPr>
          <w:rFonts w:ascii="Arial"/>
          <w:sz w:val="2"/>
        </w:rPr>
      </w:pPr>
    </w:p>
    <w:p w14:paraId="6FFE2ED0">
      <w:pPr>
        <w:spacing w:line="14" w:lineRule="auto"/>
        <w:rPr>
          <w:rFonts w:ascii="Arial" w:hAnsi="Arial" w:eastAsia="Arial" w:cs="Arial"/>
          <w:sz w:val="2"/>
          <w:szCs w:val="2"/>
        </w:rPr>
        <w:sectPr>
          <w:type w:val="continuous"/>
          <w:pgSz w:w="16839" w:h="11907"/>
          <w:pgMar w:top="1012" w:right="801" w:bottom="0" w:left="784" w:header="0" w:footer="0" w:gutter="0"/>
          <w:cols w:equalWidth="0" w:num="1">
            <w:col w:w="15252"/>
          </w:cols>
        </w:sectPr>
      </w:pPr>
    </w:p>
    <w:p w14:paraId="10470620">
      <w:pPr>
        <w:spacing w:line="193" w:lineRule="auto"/>
        <w:rPr>
          <w:rFonts w:ascii="宋体" w:hAnsi="宋体" w:eastAsia="宋体" w:cs="宋体"/>
          <w:sz w:val="21"/>
          <w:szCs w:val="21"/>
        </w:rPr>
        <w:sectPr>
          <w:type w:val="continuous"/>
          <w:pgSz w:w="16839" w:h="11907"/>
          <w:pgMar w:top="1012" w:right="801" w:bottom="0" w:left="784" w:header="0" w:footer="0" w:gutter="0"/>
          <w:cols w:equalWidth="0" w:num="2">
            <w:col w:w="14031" w:space="100"/>
            <w:col w:w="1122"/>
          </w:cols>
        </w:sectPr>
      </w:pPr>
    </w:p>
    <w:p w14:paraId="0F4749CA">
      <w:pPr>
        <w:spacing w:line="60" w:lineRule="exact"/>
      </w:pPr>
    </w:p>
    <w:p w14:paraId="3F4C4F0D">
      <w:pPr>
        <w:spacing w:line="14" w:lineRule="auto"/>
        <w:rPr>
          <w:rFonts w:ascii="Arial"/>
          <w:sz w:val="2"/>
        </w:rPr>
      </w:pPr>
    </w:p>
    <w:p w14:paraId="7D2F4C96">
      <w:pPr>
        <w:spacing w:line="14" w:lineRule="auto"/>
        <w:rPr>
          <w:rFonts w:ascii="Arial" w:hAnsi="Arial" w:eastAsia="Arial" w:cs="Arial"/>
          <w:sz w:val="2"/>
          <w:szCs w:val="2"/>
        </w:rPr>
        <w:sectPr>
          <w:type w:val="continuous"/>
          <w:pgSz w:w="16839" w:h="11907"/>
          <w:pgMar w:top="1012" w:right="801" w:bottom="0" w:left="784" w:header="0" w:footer="0" w:gutter="0"/>
          <w:cols w:equalWidth="0" w:num="1">
            <w:col w:w="15252"/>
          </w:cols>
        </w:sectPr>
      </w:pPr>
    </w:p>
    <w:p w14:paraId="5ACE6003">
      <w:pPr>
        <w:spacing w:line="193" w:lineRule="auto"/>
        <w:rPr>
          <w:rFonts w:ascii="宋体" w:hAnsi="宋体" w:eastAsia="宋体" w:cs="宋体"/>
          <w:sz w:val="21"/>
          <w:szCs w:val="21"/>
        </w:rPr>
        <w:sectPr>
          <w:type w:val="continuous"/>
          <w:pgSz w:w="16839" w:h="11907"/>
          <w:pgMar w:top="1012" w:right="801" w:bottom="0" w:left="784" w:header="0" w:footer="0" w:gutter="0"/>
          <w:cols w:equalWidth="0" w:num="2">
            <w:col w:w="14031" w:space="100"/>
            <w:col w:w="1122"/>
          </w:cols>
        </w:sectPr>
      </w:pPr>
    </w:p>
    <w:p w14:paraId="563C5B32">
      <w:pPr>
        <w:spacing w:line="60" w:lineRule="exact"/>
      </w:pPr>
    </w:p>
    <w:p w14:paraId="166A3CEE">
      <w:pPr>
        <w:spacing w:line="14" w:lineRule="auto"/>
        <w:rPr>
          <w:rFonts w:ascii="Arial"/>
          <w:sz w:val="2"/>
        </w:rPr>
      </w:pPr>
    </w:p>
    <w:p w14:paraId="3A9339A1">
      <w:pPr>
        <w:spacing w:line="14" w:lineRule="auto"/>
        <w:rPr>
          <w:rFonts w:ascii="Arial" w:hAnsi="Arial" w:eastAsia="Arial" w:cs="Arial"/>
          <w:sz w:val="2"/>
          <w:szCs w:val="2"/>
        </w:rPr>
        <w:sectPr>
          <w:type w:val="continuous"/>
          <w:pgSz w:w="16839" w:h="11907"/>
          <w:pgMar w:top="1012" w:right="801" w:bottom="0" w:left="784" w:header="0" w:footer="0" w:gutter="0"/>
          <w:cols w:equalWidth="0" w:num="1">
            <w:col w:w="15252"/>
          </w:cols>
        </w:sectPr>
      </w:pPr>
    </w:p>
    <w:p w14:paraId="392B23F2">
      <w:pPr>
        <w:spacing w:line="192" w:lineRule="auto"/>
        <w:rPr>
          <w:rFonts w:ascii="宋体" w:hAnsi="宋体" w:eastAsia="宋体" w:cs="宋体"/>
          <w:sz w:val="17"/>
          <w:szCs w:val="17"/>
        </w:rPr>
        <w:sectPr>
          <w:type w:val="continuous"/>
          <w:pgSz w:w="16839" w:h="11907"/>
          <w:pgMar w:top="1012" w:right="1660" w:bottom="0" w:left="1646" w:header="0" w:footer="0" w:gutter="0"/>
          <w:cols w:equalWidth="0" w:num="2">
            <w:col w:w="12529" w:space="100"/>
            <w:col w:w="904"/>
          </w:cols>
        </w:sectPr>
      </w:pPr>
    </w:p>
    <w:p w14:paraId="52BC73BF">
      <w:pPr>
        <w:spacing w:line="25" w:lineRule="exact"/>
      </w:pPr>
    </w:p>
    <w:p w14:paraId="6EF573FF">
      <w:pPr>
        <w:spacing w:line="14" w:lineRule="auto"/>
        <w:rPr>
          <w:rFonts w:ascii="Arial"/>
          <w:sz w:val="2"/>
        </w:rPr>
      </w:pPr>
    </w:p>
    <w:p w14:paraId="03D40748">
      <w:pPr>
        <w:spacing w:line="14" w:lineRule="auto"/>
        <w:rPr>
          <w:rFonts w:ascii="Arial" w:hAnsi="Arial" w:eastAsia="Arial" w:cs="Arial"/>
          <w:sz w:val="2"/>
          <w:szCs w:val="2"/>
        </w:rPr>
        <w:sectPr>
          <w:type w:val="continuous"/>
          <w:pgSz w:w="16839" w:h="11907"/>
          <w:pgMar w:top="1012" w:right="1660" w:bottom="0" w:left="1646" w:header="0" w:footer="0" w:gutter="0"/>
          <w:cols w:equalWidth="0" w:num="1">
            <w:col w:w="13532"/>
          </w:cols>
        </w:sectPr>
      </w:pPr>
    </w:p>
    <w:p w14:paraId="652C2D98">
      <w:pPr>
        <w:spacing w:line="359" w:lineRule="auto"/>
        <w:rPr>
          <w:rFonts w:ascii="Arial"/>
          <w:sz w:val="21"/>
        </w:rPr>
      </w:pPr>
    </w:p>
    <w:p w14:paraId="6524168A">
      <w:pPr>
        <w:spacing w:line="190" w:lineRule="auto"/>
        <w:rPr>
          <w:rFonts w:ascii="宋体" w:hAnsi="宋体" w:eastAsia="宋体" w:cs="宋体"/>
          <w:sz w:val="21"/>
          <w:szCs w:val="21"/>
        </w:rPr>
        <w:sectPr>
          <w:pgSz w:w="16839" w:h="11907"/>
          <w:pgMar w:top="908" w:right="772" w:bottom="0" w:left="758" w:header="0" w:footer="0" w:gutter="0"/>
          <w:cols w:equalWidth="0" w:num="2">
            <w:col w:w="10001" w:space="100"/>
            <w:col w:w="5207"/>
          </w:cols>
        </w:sectPr>
      </w:pPr>
    </w:p>
    <w:p w14:paraId="4C4E576D">
      <w:pPr>
        <w:spacing w:line="58" w:lineRule="exact"/>
      </w:pPr>
    </w:p>
    <w:p w14:paraId="3685D285">
      <w:pPr>
        <w:spacing w:line="14" w:lineRule="auto"/>
        <w:rPr>
          <w:rFonts w:ascii="Arial"/>
          <w:sz w:val="2"/>
        </w:rPr>
      </w:pPr>
    </w:p>
    <w:p w14:paraId="64F4F405">
      <w:pPr>
        <w:spacing w:line="14" w:lineRule="auto"/>
        <w:jc w:val="center"/>
        <w:rPr>
          <w:rFonts w:ascii="Arial" w:hAnsi="Arial" w:eastAsia="Arial" w:cs="Arial"/>
          <w:sz w:val="2"/>
          <w:szCs w:val="2"/>
        </w:rPr>
        <w:sectPr>
          <w:type w:val="continuous"/>
          <w:pgSz w:w="16839" w:h="11907"/>
          <w:pgMar w:top="908" w:right="772" w:bottom="0" w:left="758" w:header="0" w:footer="0" w:gutter="0"/>
          <w:cols w:equalWidth="0" w:num="1">
            <w:col w:w="15308"/>
          </w:cols>
        </w:sectPr>
      </w:pPr>
      <w:r>
        <w:drawing>
          <wp:inline distT="0" distB="0" distL="114300" distR="114300">
            <wp:extent cx="6334125" cy="501015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6334125" cy="5010150"/>
                    </a:xfrm>
                    <a:prstGeom prst="rect">
                      <a:avLst/>
                    </a:prstGeom>
                    <a:noFill/>
                    <a:ln>
                      <a:noFill/>
                    </a:ln>
                  </pic:spPr>
                </pic:pic>
              </a:graphicData>
            </a:graphic>
          </wp:inline>
        </w:drawing>
      </w:r>
    </w:p>
    <w:p w14:paraId="613D7155">
      <w:pPr>
        <w:spacing w:line="303" w:lineRule="auto"/>
        <w:rPr>
          <w:rFonts w:ascii="Arial"/>
          <w:sz w:val="21"/>
        </w:rPr>
      </w:pPr>
    </w:p>
    <w:p w14:paraId="3270F9F8">
      <w:pPr>
        <w:spacing w:line="303" w:lineRule="auto"/>
        <w:rPr>
          <w:rFonts w:ascii="Arial"/>
          <w:sz w:val="21"/>
        </w:rPr>
      </w:pPr>
    </w:p>
    <w:p w14:paraId="1A07265D">
      <w:pPr>
        <w:spacing w:line="190" w:lineRule="auto"/>
        <w:rPr>
          <w:rFonts w:ascii="宋体" w:hAnsi="宋体" w:eastAsia="宋体" w:cs="宋体"/>
          <w:sz w:val="21"/>
          <w:szCs w:val="21"/>
        </w:rPr>
        <w:sectPr>
          <w:pgSz w:w="16839" w:h="11907"/>
          <w:pgMar w:top="944" w:right="772" w:bottom="0" w:left="758" w:header="0" w:footer="0" w:gutter="0"/>
          <w:cols w:equalWidth="0" w:num="2">
            <w:col w:w="5429" w:space="100"/>
            <w:col w:w="9779"/>
          </w:cols>
        </w:sectPr>
      </w:pPr>
    </w:p>
    <w:p w14:paraId="325C4956">
      <w:pPr>
        <w:spacing w:line="58" w:lineRule="exact"/>
      </w:pPr>
      <w:r>
        <w:drawing>
          <wp:inline distT="0" distB="0" distL="114300" distR="114300">
            <wp:extent cx="9714865" cy="2114550"/>
            <wp:effectExtent l="0" t="0" r="63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9714865" cy="2114550"/>
                    </a:xfrm>
                    <a:prstGeom prst="rect">
                      <a:avLst/>
                    </a:prstGeom>
                    <a:noFill/>
                    <a:ln>
                      <a:noFill/>
                    </a:ln>
                  </pic:spPr>
                </pic:pic>
              </a:graphicData>
            </a:graphic>
          </wp:inline>
        </w:drawing>
      </w:r>
    </w:p>
    <w:p w14:paraId="4E1C59EB">
      <w:pPr>
        <w:spacing w:line="14" w:lineRule="auto"/>
        <w:rPr>
          <w:rFonts w:ascii="Arial"/>
          <w:sz w:val="2"/>
        </w:rPr>
      </w:pPr>
    </w:p>
    <w:p w14:paraId="69C5EDDC">
      <w:pPr>
        <w:spacing w:line="14" w:lineRule="auto"/>
        <w:ind w:left="2500" w:leftChars="0" w:firstLine="500" w:firstLineChars="0"/>
        <w:rPr>
          <w:rFonts w:ascii="Arial" w:hAnsi="Arial" w:eastAsia="Arial" w:cs="Arial"/>
          <w:sz w:val="2"/>
          <w:szCs w:val="2"/>
        </w:rPr>
      </w:pPr>
    </w:p>
    <w:p w14:paraId="21227DB9">
      <w:pPr>
        <w:bidi w:val="0"/>
        <w:rPr>
          <w:rFonts w:ascii="Arial" w:hAnsi="Arial" w:eastAsia="Arial" w:cs="Arial"/>
          <w:snapToGrid w:val="0"/>
          <w:color w:val="000000"/>
          <w:kern w:val="0"/>
          <w:sz w:val="21"/>
          <w:szCs w:val="21"/>
          <w:lang w:val="en-US" w:eastAsia="en-US" w:bidi="ar-SA"/>
        </w:rPr>
      </w:pPr>
    </w:p>
    <w:p w14:paraId="006C78AB">
      <w:pPr>
        <w:bidi w:val="0"/>
        <w:rPr>
          <w:lang w:val="en-US" w:eastAsia="en-US"/>
        </w:rPr>
      </w:pPr>
      <w:r>
        <w:drawing>
          <wp:inline distT="0" distB="0" distL="114300" distR="114300">
            <wp:extent cx="9714865" cy="2114550"/>
            <wp:effectExtent l="0" t="0" r="63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9714865" cy="2114550"/>
                    </a:xfrm>
                    <a:prstGeom prst="rect">
                      <a:avLst/>
                    </a:prstGeom>
                    <a:noFill/>
                    <a:ln>
                      <a:noFill/>
                    </a:ln>
                  </pic:spPr>
                </pic:pic>
              </a:graphicData>
            </a:graphic>
          </wp:inline>
        </w:drawing>
      </w:r>
    </w:p>
    <w:p w14:paraId="630A7F44">
      <w:pPr>
        <w:bidi w:val="0"/>
        <w:rPr>
          <w:lang w:val="en-US" w:eastAsia="en-US"/>
        </w:rPr>
      </w:pPr>
    </w:p>
    <w:p w14:paraId="371D658B">
      <w:pPr>
        <w:tabs>
          <w:tab w:val="left" w:pos="6020"/>
        </w:tabs>
        <w:bidi w:val="0"/>
        <w:jc w:val="left"/>
        <w:rPr>
          <w:rFonts w:hint="eastAsia" w:eastAsia="宋体"/>
          <w:lang w:val="en-US" w:eastAsia="zh-CN"/>
        </w:rPr>
      </w:pPr>
      <w:r>
        <w:rPr>
          <w:rFonts w:hint="eastAsia" w:eastAsia="宋体"/>
          <w:lang w:val="en-US" w:eastAsia="zh-CN"/>
        </w:rPr>
        <w:tab/>
      </w:r>
    </w:p>
    <w:p w14:paraId="211ADAE8">
      <w:pPr>
        <w:tabs>
          <w:tab w:val="left" w:pos="6020"/>
        </w:tabs>
        <w:bidi w:val="0"/>
        <w:jc w:val="left"/>
        <w:rPr>
          <w:rFonts w:hint="eastAsia" w:eastAsia="宋体"/>
          <w:lang w:val="en-US" w:eastAsia="zh-CN"/>
        </w:rPr>
      </w:pPr>
    </w:p>
    <w:p w14:paraId="57EC1D31">
      <w:pPr>
        <w:tabs>
          <w:tab w:val="left" w:pos="6020"/>
        </w:tabs>
        <w:bidi w:val="0"/>
        <w:jc w:val="left"/>
        <w:rPr>
          <w:rFonts w:hint="eastAsia" w:eastAsia="宋体"/>
          <w:lang w:val="en-US" w:eastAsia="zh-CN"/>
        </w:rPr>
      </w:pPr>
    </w:p>
    <w:p w14:paraId="365B778D">
      <w:pPr>
        <w:tabs>
          <w:tab w:val="left" w:pos="6020"/>
        </w:tabs>
        <w:bidi w:val="0"/>
        <w:jc w:val="left"/>
        <w:rPr>
          <w:rFonts w:hint="eastAsia" w:eastAsia="宋体"/>
          <w:lang w:val="en-US" w:eastAsia="zh-CN"/>
        </w:rPr>
      </w:pPr>
    </w:p>
    <w:p w14:paraId="6CAAB1FB">
      <w:pPr>
        <w:tabs>
          <w:tab w:val="left" w:pos="6020"/>
        </w:tabs>
        <w:bidi w:val="0"/>
        <w:jc w:val="left"/>
        <w:rPr>
          <w:rFonts w:hint="eastAsia" w:eastAsia="宋体"/>
          <w:lang w:val="en-US" w:eastAsia="zh-CN"/>
        </w:rPr>
      </w:pPr>
    </w:p>
    <w:p w14:paraId="6293A59F">
      <w:pPr>
        <w:tabs>
          <w:tab w:val="left" w:pos="6020"/>
        </w:tabs>
        <w:bidi w:val="0"/>
        <w:jc w:val="left"/>
        <w:rPr>
          <w:rFonts w:hint="eastAsia" w:eastAsia="宋体"/>
          <w:lang w:val="en-US" w:eastAsia="zh-CN"/>
        </w:rPr>
      </w:pPr>
    </w:p>
    <w:p w14:paraId="3A336812">
      <w:pPr>
        <w:tabs>
          <w:tab w:val="left" w:pos="6020"/>
        </w:tabs>
        <w:bidi w:val="0"/>
        <w:jc w:val="left"/>
        <w:rPr>
          <w:rFonts w:hint="eastAsia" w:eastAsia="宋体"/>
          <w:lang w:val="en-US" w:eastAsia="zh-CN"/>
        </w:rPr>
      </w:pPr>
    </w:p>
    <w:p w14:paraId="26CAD249">
      <w:pPr>
        <w:tabs>
          <w:tab w:val="left" w:pos="6020"/>
        </w:tabs>
        <w:bidi w:val="0"/>
        <w:jc w:val="left"/>
        <w:rPr>
          <w:rFonts w:hint="eastAsia" w:eastAsia="宋体"/>
          <w:lang w:val="en-US" w:eastAsia="zh-CN"/>
        </w:rPr>
      </w:pPr>
    </w:p>
    <w:p w14:paraId="5927E3D7">
      <w:pPr>
        <w:tabs>
          <w:tab w:val="left" w:pos="6020"/>
        </w:tabs>
        <w:bidi w:val="0"/>
        <w:jc w:val="left"/>
        <w:rPr>
          <w:rFonts w:hint="eastAsia" w:eastAsia="宋体"/>
          <w:lang w:val="en-US" w:eastAsia="zh-CN"/>
        </w:rPr>
      </w:pPr>
    </w:p>
    <w:p w14:paraId="69E1E716">
      <w:pPr>
        <w:tabs>
          <w:tab w:val="left" w:pos="6020"/>
        </w:tabs>
        <w:bidi w:val="0"/>
        <w:jc w:val="left"/>
        <w:rPr>
          <w:rFonts w:hint="eastAsia" w:eastAsia="宋体"/>
          <w:lang w:val="en-US" w:eastAsia="zh-CN"/>
        </w:rPr>
      </w:pPr>
    </w:p>
    <w:p w14:paraId="382603D6">
      <w:pPr>
        <w:tabs>
          <w:tab w:val="left" w:pos="6020"/>
        </w:tabs>
        <w:bidi w:val="0"/>
        <w:jc w:val="left"/>
        <w:rPr>
          <w:rFonts w:hint="eastAsia" w:eastAsia="宋体"/>
          <w:lang w:val="en-US" w:eastAsia="zh-CN"/>
        </w:rPr>
      </w:pPr>
    </w:p>
    <w:p w14:paraId="18050D79">
      <w:pPr>
        <w:tabs>
          <w:tab w:val="left" w:pos="6020"/>
        </w:tabs>
        <w:bidi w:val="0"/>
        <w:jc w:val="left"/>
        <w:rPr>
          <w:rFonts w:hint="eastAsia" w:eastAsia="宋体"/>
          <w:lang w:val="en-US" w:eastAsia="zh-CN"/>
        </w:rPr>
      </w:pPr>
    </w:p>
    <w:p w14:paraId="18AEB8FA">
      <w:pPr>
        <w:tabs>
          <w:tab w:val="left" w:pos="6020"/>
        </w:tabs>
        <w:bidi w:val="0"/>
        <w:jc w:val="left"/>
        <w:rPr>
          <w:rFonts w:hint="eastAsia" w:eastAsia="宋体"/>
          <w:lang w:val="en-US" w:eastAsia="zh-CN"/>
        </w:rPr>
      </w:pPr>
    </w:p>
    <w:p w14:paraId="6D3491B3">
      <w:pPr>
        <w:tabs>
          <w:tab w:val="left" w:pos="6020"/>
        </w:tabs>
        <w:bidi w:val="0"/>
        <w:jc w:val="left"/>
        <w:rPr>
          <w:rFonts w:hint="eastAsia" w:eastAsia="宋体"/>
          <w:lang w:val="en-US" w:eastAsia="zh-CN"/>
        </w:rPr>
      </w:pPr>
    </w:p>
    <w:p w14:paraId="7B9ACFE6">
      <w:pPr>
        <w:tabs>
          <w:tab w:val="left" w:pos="6020"/>
        </w:tabs>
        <w:bidi w:val="0"/>
        <w:jc w:val="left"/>
        <w:rPr>
          <w:rFonts w:hint="eastAsia" w:eastAsia="宋体"/>
          <w:lang w:val="en-US" w:eastAsia="zh-CN"/>
        </w:rPr>
      </w:pPr>
    </w:p>
    <w:p w14:paraId="56F90994">
      <w:pPr>
        <w:tabs>
          <w:tab w:val="left" w:pos="6020"/>
        </w:tabs>
        <w:bidi w:val="0"/>
        <w:jc w:val="left"/>
        <w:rPr>
          <w:rFonts w:hint="eastAsia" w:eastAsia="宋体"/>
          <w:lang w:val="en-US" w:eastAsia="zh-CN"/>
        </w:rPr>
      </w:pPr>
    </w:p>
    <w:p w14:paraId="3815D7E0">
      <w:pPr>
        <w:tabs>
          <w:tab w:val="left" w:pos="6020"/>
        </w:tabs>
        <w:bidi w:val="0"/>
        <w:jc w:val="left"/>
        <w:rPr>
          <w:rFonts w:hint="eastAsia" w:eastAsia="宋体"/>
          <w:lang w:val="en-US" w:eastAsia="zh-CN"/>
        </w:rPr>
      </w:pPr>
    </w:p>
    <w:p w14:paraId="0B358EA3">
      <w:pPr>
        <w:tabs>
          <w:tab w:val="left" w:pos="6020"/>
        </w:tabs>
        <w:bidi w:val="0"/>
        <w:jc w:val="left"/>
        <w:rPr>
          <w:rFonts w:hint="eastAsia" w:eastAsia="宋体"/>
          <w:lang w:val="en-US" w:eastAsia="zh-CN"/>
        </w:rPr>
      </w:pPr>
      <w:r>
        <w:drawing>
          <wp:inline distT="0" distB="0" distL="114300" distR="114300">
            <wp:extent cx="9711055" cy="1980565"/>
            <wp:effectExtent l="0" t="0" r="4445"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9711055" cy="1980565"/>
                    </a:xfrm>
                    <a:prstGeom prst="rect">
                      <a:avLst/>
                    </a:prstGeom>
                    <a:noFill/>
                    <a:ln>
                      <a:noFill/>
                    </a:ln>
                  </pic:spPr>
                </pic:pic>
              </a:graphicData>
            </a:graphic>
          </wp:inline>
        </w:drawing>
      </w:r>
    </w:p>
    <w:p w14:paraId="3D408246">
      <w:pPr>
        <w:tabs>
          <w:tab w:val="left" w:pos="6020"/>
        </w:tabs>
        <w:bidi w:val="0"/>
        <w:jc w:val="left"/>
        <w:rPr>
          <w:rFonts w:hint="eastAsia" w:eastAsia="宋体"/>
          <w:lang w:val="en-US" w:eastAsia="zh-CN"/>
        </w:rPr>
      </w:pPr>
    </w:p>
    <w:p w14:paraId="51F084AD">
      <w:pPr>
        <w:tabs>
          <w:tab w:val="left" w:pos="6020"/>
        </w:tabs>
        <w:bidi w:val="0"/>
        <w:jc w:val="left"/>
        <w:rPr>
          <w:rFonts w:hint="eastAsia" w:eastAsia="宋体"/>
          <w:lang w:val="en-US" w:eastAsia="zh-CN"/>
        </w:rPr>
      </w:pPr>
    </w:p>
    <w:p w14:paraId="46A70C06">
      <w:pPr>
        <w:tabs>
          <w:tab w:val="left" w:pos="6020"/>
        </w:tabs>
        <w:bidi w:val="0"/>
        <w:jc w:val="left"/>
        <w:rPr>
          <w:rFonts w:hint="eastAsia" w:eastAsia="宋体"/>
          <w:lang w:val="en-US" w:eastAsia="zh-CN"/>
        </w:rPr>
      </w:pPr>
    </w:p>
    <w:p w14:paraId="78B2B172">
      <w:pPr>
        <w:tabs>
          <w:tab w:val="left" w:pos="6020"/>
        </w:tabs>
        <w:bidi w:val="0"/>
        <w:jc w:val="left"/>
        <w:rPr>
          <w:rFonts w:hint="eastAsia" w:eastAsia="宋体"/>
          <w:lang w:val="en-US" w:eastAsia="zh-CN"/>
        </w:rPr>
      </w:pPr>
    </w:p>
    <w:p w14:paraId="1FA7C699">
      <w:pPr>
        <w:tabs>
          <w:tab w:val="left" w:pos="6020"/>
        </w:tabs>
        <w:bidi w:val="0"/>
        <w:jc w:val="left"/>
        <w:rPr>
          <w:rFonts w:hint="eastAsia" w:eastAsia="宋体"/>
          <w:lang w:val="en-US" w:eastAsia="zh-CN"/>
        </w:rPr>
      </w:pPr>
    </w:p>
    <w:p w14:paraId="7025DA19">
      <w:pPr>
        <w:tabs>
          <w:tab w:val="left" w:pos="6020"/>
        </w:tabs>
        <w:bidi w:val="0"/>
        <w:jc w:val="left"/>
        <w:rPr>
          <w:rFonts w:hint="eastAsia" w:eastAsia="宋体"/>
          <w:lang w:val="en-US" w:eastAsia="zh-CN"/>
        </w:rPr>
      </w:pPr>
    </w:p>
    <w:p w14:paraId="40530D90">
      <w:pPr>
        <w:tabs>
          <w:tab w:val="left" w:pos="6020"/>
        </w:tabs>
        <w:bidi w:val="0"/>
        <w:jc w:val="left"/>
        <w:rPr>
          <w:rFonts w:hint="eastAsia" w:eastAsia="宋体"/>
          <w:lang w:val="en-US" w:eastAsia="zh-CN"/>
        </w:rPr>
      </w:pPr>
    </w:p>
    <w:p w14:paraId="5573A8D0">
      <w:pPr>
        <w:tabs>
          <w:tab w:val="left" w:pos="6020"/>
        </w:tabs>
        <w:bidi w:val="0"/>
        <w:jc w:val="left"/>
        <w:rPr>
          <w:rFonts w:hint="eastAsia" w:eastAsia="宋体"/>
          <w:lang w:val="en-US" w:eastAsia="zh-CN"/>
        </w:rPr>
      </w:pPr>
    </w:p>
    <w:p w14:paraId="35B673D5">
      <w:pPr>
        <w:tabs>
          <w:tab w:val="left" w:pos="6020"/>
        </w:tabs>
        <w:bidi w:val="0"/>
        <w:jc w:val="left"/>
        <w:rPr>
          <w:rFonts w:hint="eastAsia" w:eastAsia="宋体"/>
          <w:lang w:val="en-US" w:eastAsia="zh-CN"/>
        </w:rPr>
      </w:pPr>
    </w:p>
    <w:p w14:paraId="790F0DD0">
      <w:pPr>
        <w:tabs>
          <w:tab w:val="left" w:pos="6020"/>
        </w:tabs>
        <w:bidi w:val="0"/>
        <w:jc w:val="left"/>
        <w:rPr>
          <w:rFonts w:hint="eastAsia" w:eastAsia="宋体"/>
          <w:lang w:val="en-US" w:eastAsia="zh-CN"/>
        </w:rPr>
      </w:pPr>
    </w:p>
    <w:p w14:paraId="0B4EC667">
      <w:pPr>
        <w:tabs>
          <w:tab w:val="left" w:pos="6020"/>
        </w:tabs>
        <w:bidi w:val="0"/>
        <w:jc w:val="left"/>
        <w:rPr>
          <w:rFonts w:hint="eastAsia" w:eastAsia="宋体"/>
          <w:lang w:val="en-US" w:eastAsia="zh-CN"/>
        </w:rPr>
      </w:pPr>
    </w:p>
    <w:p w14:paraId="200EE30B">
      <w:pPr>
        <w:tabs>
          <w:tab w:val="left" w:pos="6020"/>
        </w:tabs>
        <w:bidi w:val="0"/>
        <w:jc w:val="left"/>
        <w:rPr>
          <w:rFonts w:hint="eastAsia" w:eastAsia="宋体"/>
          <w:lang w:val="en-US" w:eastAsia="zh-CN"/>
        </w:rPr>
      </w:pPr>
    </w:p>
    <w:p w14:paraId="17517356">
      <w:pPr>
        <w:tabs>
          <w:tab w:val="left" w:pos="6020"/>
        </w:tabs>
        <w:bidi w:val="0"/>
        <w:jc w:val="left"/>
        <w:rPr>
          <w:rFonts w:hint="eastAsia" w:eastAsia="宋体"/>
          <w:lang w:val="en-US" w:eastAsia="zh-CN"/>
        </w:rPr>
      </w:pPr>
    </w:p>
    <w:p w14:paraId="0D8E2FD0">
      <w:pPr>
        <w:tabs>
          <w:tab w:val="left" w:pos="6020"/>
        </w:tabs>
        <w:bidi w:val="0"/>
        <w:jc w:val="left"/>
        <w:rPr>
          <w:rFonts w:hint="eastAsia" w:eastAsia="宋体"/>
          <w:lang w:val="en-US" w:eastAsia="zh-CN"/>
        </w:rPr>
      </w:pPr>
    </w:p>
    <w:p w14:paraId="708B7821">
      <w:pPr>
        <w:tabs>
          <w:tab w:val="left" w:pos="6020"/>
        </w:tabs>
        <w:bidi w:val="0"/>
        <w:jc w:val="left"/>
        <w:rPr>
          <w:rFonts w:hint="eastAsia" w:eastAsia="宋体"/>
          <w:lang w:val="en-US" w:eastAsia="zh-CN"/>
        </w:rPr>
      </w:pPr>
    </w:p>
    <w:p w14:paraId="22B6E983">
      <w:pPr>
        <w:tabs>
          <w:tab w:val="left" w:pos="6020"/>
        </w:tabs>
        <w:bidi w:val="0"/>
        <w:jc w:val="left"/>
        <w:rPr>
          <w:rFonts w:hint="eastAsia" w:eastAsia="宋体"/>
          <w:lang w:val="en-US" w:eastAsia="zh-CN"/>
        </w:rPr>
      </w:pPr>
    </w:p>
    <w:p w14:paraId="5EB0B065">
      <w:pPr>
        <w:tabs>
          <w:tab w:val="left" w:pos="6020"/>
        </w:tabs>
        <w:bidi w:val="0"/>
        <w:jc w:val="left"/>
        <w:rPr>
          <w:rFonts w:hint="eastAsia" w:eastAsia="宋体"/>
          <w:lang w:val="en-US" w:eastAsia="zh-CN"/>
        </w:rPr>
      </w:pPr>
    </w:p>
    <w:p w14:paraId="1579DFEA">
      <w:pPr>
        <w:tabs>
          <w:tab w:val="left" w:pos="6020"/>
        </w:tabs>
        <w:bidi w:val="0"/>
        <w:jc w:val="left"/>
        <w:rPr>
          <w:rFonts w:hint="eastAsia" w:eastAsia="宋体"/>
          <w:lang w:val="en-US" w:eastAsia="zh-CN"/>
        </w:rPr>
      </w:pPr>
    </w:p>
    <w:p w14:paraId="6072B616">
      <w:pPr>
        <w:tabs>
          <w:tab w:val="left" w:pos="6020"/>
        </w:tabs>
        <w:bidi w:val="0"/>
        <w:jc w:val="left"/>
        <w:rPr>
          <w:rFonts w:hint="eastAsia" w:eastAsia="宋体"/>
          <w:lang w:val="en-US" w:eastAsia="zh-CN"/>
        </w:rPr>
      </w:pPr>
    </w:p>
    <w:p w14:paraId="38D90F72">
      <w:pPr>
        <w:tabs>
          <w:tab w:val="left" w:pos="6020"/>
        </w:tabs>
        <w:bidi w:val="0"/>
        <w:jc w:val="left"/>
        <w:rPr>
          <w:rFonts w:hint="eastAsia" w:eastAsia="宋体"/>
          <w:lang w:val="en-US" w:eastAsia="zh-CN"/>
        </w:rPr>
      </w:pPr>
    </w:p>
    <w:p w14:paraId="1D68B91D">
      <w:pPr>
        <w:tabs>
          <w:tab w:val="left" w:pos="6020"/>
        </w:tabs>
        <w:bidi w:val="0"/>
        <w:jc w:val="left"/>
        <w:rPr>
          <w:rFonts w:hint="eastAsia" w:eastAsia="宋体"/>
          <w:lang w:val="en-US" w:eastAsia="zh-CN"/>
        </w:rPr>
      </w:pPr>
      <w:r>
        <w:drawing>
          <wp:inline distT="0" distB="0" distL="114300" distR="114300">
            <wp:extent cx="9720580" cy="2154555"/>
            <wp:effectExtent l="0" t="0" r="13970" b="171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4"/>
                    <a:stretch>
                      <a:fillRect/>
                    </a:stretch>
                  </pic:blipFill>
                  <pic:spPr>
                    <a:xfrm>
                      <a:off x="0" y="0"/>
                      <a:ext cx="9720580" cy="2154555"/>
                    </a:xfrm>
                    <a:prstGeom prst="rect">
                      <a:avLst/>
                    </a:prstGeom>
                    <a:noFill/>
                    <a:ln>
                      <a:noFill/>
                    </a:ln>
                  </pic:spPr>
                </pic:pic>
              </a:graphicData>
            </a:graphic>
          </wp:inline>
        </w:drawing>
      </w:r>
    </w:p>
    <w:p w14:paraId="0548C070">
      <w:pPr>
        <w:tabs>
          <w:tab w:val="left" w:pos="6020"/>
        </w:tabs>
        <w:bidi w:val="0"/>
        <w:jc w:val="left"/>
        <w:rPr>
          <w:rFonts w:hint="eastAsia" w:eastAsia="宋体"/>
          <w:lang w:val="en-US" w:eastAsia="zh-CN"/>
        </w:rPr>
      </w:pPr>
    </w:p>
    <w:p w14:paraId="4D2CD220">
      <w:pPr>
        <w:tabs>
          <w:tab w:val="left" w:pos="6020"/>
        </w:tabs>
        <w:bidi w:val="0"/>
        <w:jc w:val="left"/>
        <w:rPr>
          <w:rFonts w:hint="eastAsia" w:eastAsia="宋体"/>
          <w:lang w:val="en-US" w:eastAsia="zh-CN"/>
        </w:rPr>
      </w:pPr>
    </w:p>
    <w:p w14:paraId="7A3B94E8">
      <w:pPr>
        <w:tabs>
          <w:tab w:val="left" w:pos="6020"/>
        </w:tabs>
        <w:bidi w:val="0"/>
        <w:jc w:val="left"/>
        <w:rPr>
          <w:rFonts w:hint="eastAsia" w:eastAsia="宋体"/>
          <w:lang w:val="en-US" w:eastAsia="zh-CN"/>
        </w:rPr>
      </w:pPr>
    </w:p>
    <w:p w14:paraId="16439108">
      <w:pPr>
        <w:tabs>
          <w:tab w:val="left" w:pos="6020"/>
        </w:tabs>
        <w:bidi w:val="0"/>
        <w:jc w:val="left"/>
        <w:rPr>
          <w:rFonts w:hint="eastAsia" w:eastAsia="宋体"/>
          <w:lang w:val="en-US" w:eastAsia="zh-CN"/>
        </w:rPr>
      </w:pPr>
    </w:p>
    <w:p w14:paraId="76D96575">
      <w:pPr>
        <w:tabs>
          <w:tab w:val="left" w:pos="6020"/>
        </w:tabs>
        <w:bidi w:val="0"/>
        <w:jc w:val="left"/>
        <w:rPr>
          <w:rFonts w:hint="eastAsia" w:eastAsia="宋体"/>
          <w:lang w:val="en-US" w:eastAsia="zh-CN"/>
        </w:rPr>
      </w:pPr>
    </w:p>
    <w:p w14:paraId="20B99D44">
      <w:pPr>
        <w:tabs>
          <w:tab w:val="left" w:pos="6020"/>
        </w:tabs>
        <w:bidi w:val="0"/>
        <w:jc w:val="left"/>
        <w:rPr>
          <w:rFonts w:hint="eastAsia" w:eastAsia="宋体"/>
          <w:lang w:val="en-US" w:eastAsia="zh-CN"/>
        </w:rPr>
      </w:pPr>
    </w:p>
    <w:p w14:paraId="79F426A6">
      <w:pPr>
        <w:tabs>
          <w:tab w:val="left" w:pos="6020"/>
        </w:tabs>
        <w:bidi w:val="0"/>
        <w:jc w:val="left"/>
        <w:rPr>
          <w:rFonts w:hint="eastAsia" w:eastAsia="宋体"/>
          <w:lang w:val="en-US" w:eastAsia="zh-CN"/>
        </w:rPr>
      </w:pPr>
    </w:p>
    <w:p w14:paraId="4EBD27EC">
      <w:pPr>
        <w:tabs>
          <w:tab w:val="left" w:pos="6020"/>
        </w:tabs>
        <w:bidi w:val="0"/>
        <w:jc w:val="left"/>
        <w:rPr>
          <w:rFonts w:hint="eastAsia" w:eastAsia="宋体"/>
          <w:lang w:val="en-US" w:eastAsia="zh-CN"/>
        </w:rPr>
      </w:pPr>
    </w:p>
    <w:p w14:paraId="3C8208F9">
      <w:pPr>
        <w:tabs>
          <w:tab w:val="left" w:pos="6020"/>
        </w:tabs>
        <w:bidi w:val="0"/>
        <w:jc w:val="left"/>
        <w:rPr>
          <w:rFonts w:hint="eastAsia" w:eastAsia="宋体"/>
          <w:lang w:val="en-US" w:eastAsia="zh-CN"/>
        </w:rPr>
      </w:pPr>
    </w:p>
    <w:p w14:paraId="3234EB05">
      <w:pPr>
        <w:tabs>
          <w:tab w:val="left" w:pos="6020"/>
        </w:tabs>
        <w:bidi w:val="0"/>
        <w:jc w:val="left"/>
        <w:rPr>
          <w:rFonts w:hint="eastAsia" w:eastAsia="宋体"/>
          <w:lang w:val="en-US" w:eastAsia="zh-CN"/>
        </w:rPr>
      </w:pPr>
    </w:p>
    <w:p w14:paraId="6915C090">
      <w:pPr>
        <w:tabs>
          <w:tab w:val="left" w:pos="6020"/>
        </w:tabs>
        <w:bidi w:val="0"/>
        <w:jc w:val="left"/>
        <w:rPr>
          <w:rFonts w:hint="eastAsia" w:eastAsia="宋体"/>
          <w:lang w:val="en-US" w:eastAsia="zh-CN"/>
        </w:rPr>
      </w:pPr>
    </w:p>
    <w:p w14:paraId="647C4D9B">
      <w:pPr>
        <w:tabs>
          <w:tab w:val="left" w:pos="6020"/>
        </w:tabs>
        <w:bidi w:val="0"/>
        <w:jc w:val="left"/>
        <w:rPr>
          <w:rFonts w:hint="eastAsia" w:eastAsia="宋体"/>
          <w:lang w:val="en-US" w:eastAsia="zh-CN"/>
        </w:rPr>
      </w:pPr>
    </w:p>
    <w:p w14:paraId="26764BDE">
      <w:pPr>
        <w:tabs>
          <w:tab w:val="left" w:pos="6020"/>
        </w:tabs>
        <w:bidi w:val="0"/>
        <w:jc w:val="left"/>
        <w:rPr>
          <w:rFonts w:hint="eastAsia" w:eastAsia="宋体"/>
          <w:lang w:val="en-US" w:eastAsia="zh-CN"/>
        </w:rPr>
      </w:pPr>
    </w:p>
    <w:p w14:paraId="7946B841">
      <w:pPr>
        <w:tabs>
          <w:tab w:val="left" w:pos="6020"/>
        </w:tabs>
        <w:bidi w:val="0"/>
        <w:jc w:val="left"/>
        <w:rPr>
          <w:rFonts w:hint="eastAsia" w:eastAsia="宋体"/>
          <w:lang w:val="en-US" w:eastAsia="zh-CN"/>
        </w:rPr>
      </w:pPr>
    </w:p>
    <w:p w14:paraId="620E2CE2">
      <w:pPr>
        <w:tabs>
          <w:tab w:val="left" w:pos="6020"/>
        </w:tabs>
        <w:bidi w:val="0"/>
        <w:jc w:val="left"/>
        <w:rPr>
          <w:rFonts w:hint="eastAsia" w:eastAsia="宋体"/>
          <w:lang w:val="en-US" w:eastAsia="zh-CN"/>
        </w:rPr>
      </w:pPr>
    </w:p>
    <w:p w14:paraId="135162BD">
      <w:pPr>
        <w:tabs>
          <w:tab w:val="left" w:pos="6020"/>
        </w:tabs>
        <w:bidi w:val="0"/>
        <w:jc w:val="left"/>
        <w:rPr>
          <w:rFonts w:hint="eastAsia" w:eastAsia="宋体"/>
          <w:lang w:val="en-US" w:eastAsia="zh-CN"/>
        </w:rPr>
      </w:pPr>
    </w:p>
    <w:p w14:paraId="063250D8">
      <w:pPr>
        <w:tabs>
          <w:tab w:val="left" w:pos="6020"/>
        </w:tabs>
        <w:bidi w:val="0"/>
        <w:jc w:val="left"/>
        <w:rPr>
          <w:rFonts w:hint="eastAsia" w:eastAsia="宋体"/>
          <w:lang w:val="en-US" w:eastAsia="zh-CN"/>
        </w:rPr>
      </w:pPr>
    </w:p>
    <w:p w14:paraId="174861E6">
      <w:pPr>
        <w:tabs>
          <w:tab w:val="left" w:pos="6020"/>
        </w:tabs>
        <w:bidi w:val="0"/>
        <w:jc w:val="left"/>
        <w:rPr>
          <w:rFonts w:hint="eastAsia" w:eastAsia="宋体"/>
          <w:lang w:val="en-US" w:eastAsia="zh-CN"/>
        </w:rPr>
      </w:pPr>
    </w:p>
    <w:p w14:paraId="795C636F">
      <w:pPr>
        <w:tabs>
          <w:tab w:val="left" w:pos="6020"/>
        </w:tabs>
        <w:bidi w:val="0"/>
        <w:jc w:val="left"/>
        <w:rPr>
          <w:rFonts w:hint="eastAsia" w:eastAsia="宋体"/>
          <w:lang w:val="en-US" w:eastAsia="zh-CN"/>
        </w:rPr>
      </w:pPr>
    </w:p>
    <w:p w14:paraId="7BB833BE">
      <w:pPr>
        <w:tabs>
          <w:tab w:val="left" w:pos="6020"/>
        </w:tabs>
        <w:bidi w:val="0"/>
        <w:jc w:val="left"/>
        <w:rPr>
          <w:rFonts w:hint="eastAsia" w:eastAsia="宋体"/>
          <w:lang w:val="en-US" w:eastAsia="zh-CN"/>
        </w:rPr>
      </w:pPr>
    </w:p>
    <w:p w14:paraId="2162BEC0">
      <w:pPr>
        <w:tabs>
          <w:tab w:val="left" w:pos="6020"/>
        </w:tabs>
        <w:bidi w:val="0"/>
        <w:jc w:val="left"/>
        <w:rPr>
          <w:rFonts w:hint="eastAsia" w:eastAsia="宋体"/>
          <w:lang w:val="en-US" w:eastAsia="zh-CN"/>
        </w:rPr>
      </w:pPr>
    </w:p>
    <w:p w14:paraId="799C7E69">
      <w:pPr>
        <w:tabs>
          <w:tab w:val="left" w:pos="6020"/>
        </w:tabs>
        <w:bidi w:val="0"/>
        <w:jc w:val="left"/>
        <w:rPr>
          <w:rFonts w:hint="eastAsia" w:eastAsia="宋体"/>
          <w:lang w:val="en-US" w:eastAsia="zh-CN"/>
        </w:rPr>
      </w:pPr>
    </w:p>
    <w:p w14:paraId="7EF98F34">
      <w:pPr>
        <w:tabs>
          <w:tab w:val="left" w:pos="6020"/>
        </w:tabs>
        <w:bidi w:val="0"/>
        <w:jc w:val="left"/>
        <w:rPr>
          <w:rFonts w:hint="eastAsia" w:eastAsia="宋体"/>
          <w:lang w:val="en-US" w:eastAsia="zh-CN"/>
        </w:rPr>
      </w:pPr>
    </w:p>
    <w:p w14:paraId="77B2CF5E">
      <w:pPr>
        <w:tabs>
          <w:tab w:val="left" w:pos="6020"/>
        </w:tabs>
        <w:bidi w:val="0"/>
        <w:jc w:val="left"/>
        <w:rPr>
          <w:rFonts w:hint="eastAsia" w:eastAsia="宋体"/>
          <w:lang w:val="en-US" w:eastAsia="zh-CN"/>
        </w:rPr>
      </w:pPr>
    </w:p>
    <w:p w14:paraId="6C99FB73">
      <w:pPr>
        <w:tabs>
          <w:tab w:val="left" w:pos="6020"/>
        </w:tabs>
        <w:bidi w:val="0"/>
        <w:jc w:val="left"/>
        <w:rPr>
          <w:rFonts w:hint="eastAsia" w:eastAsia="宋体"/>
          <w:lang w:val="en-US" w:eastAsia="zh-CN"/>
        </w:rPr>
      </w:pPr>
    </w:p>
    <w:p w14:paraId="7CF9F394">
      <w:pPr>
        <w:tabs>
          <w:tab w:val="left" w:pos="6020"/>
        </w:tabs>
        <w:bidi w:val="0"/>
        <w:jc w:val="left"/>
        <w:rPr>
          <w:rFonts w:hint="eastAsia" w:eastAsia="宋体"/>
          <w:lang w:val="en-US" w:eastAsia="zh-CN"/>
        </w:rPr>
      </w:pPr>
    </w:p>
    <w:p w14:paraId="4D229D93">
      <w:pPr>
        <w:tabs>
          <w:tab w:val="left" w:pos="6020"/>
        </w:tabs>
        <w:bidi w:val="0"/>
        <w:jc w:val="left"/>
        <w:rPr>
          <w:rFonts w:hint="eastAsia" w:eastAsia="宋体"/>
          <w:lang w:val="en-US" w:eastAsia="zh-CN"/>
        </w:rPr>
      </w:pPr>
    </w:p>
    <w:p w14:paraId="48B4C4EF">
      <w:pPr>
        <w:tabs>
          <w:tab w:val="left" w:pos="6020"/>
        </w:tabs>
        <w:bidi w:val="0"/>
        <w:jc w:val="left"/>
        <w:rPr>
          <w:rFonts w:hint="eastAsia" w:eastAsia="宋体"/>
          <w:lang w:val="en-US" w:eastAsia="zh-CN"/>
        </w:rPr>
      </w:pPr>
    </w:p>
    <w:p w14:paraId="55EE98B8">
      <w:pPr>
        <w:tabs>
          <w:tab w:val="left" w:pos="6020"/>
        </w:tabs>
        <w:bidi w:val="0"/>
        <w:jc w:val="left"/>
        <w:rPr>
          <w:rFonts w:hint="eastAsia" w:eastAsia="宋体"/>
          <w:lang w:val="en-US" w:eastAsia="zh-CN"/>
        </w:rPr>
      </w:pPr>
    </w:p>
    <w:p w14:paraId="743930D7">
      <w:pPr>
        <w:tabs>
          <w:tab w:val="left" w:pos="6020"/>
        </w:tabs>
        <w:bidi w:val="0"/>
        <w:jc w:val="left"/>
        <w:rPr>
          <w:rFonts w:hint="eastAsia" w:eastAsia="宋体"/>
          <w:lang w:val="en-US" w:eastAsia="zh-CN"/>
        </w:rPr>
      </w:pPr>
    </w:p>
    <w:p w14:paraId="1FD0FF06">
      <w:pPr>
        <w:tabs>
          <w:tab w:val="left" w:pos="6020"/>
        </w:tabs>
        <w:bidi w:val="0"/>
        <w:jc w:val="left"/>
        <w:rPr>
          <w:rFonts w:hint="eastAsia" w:eastAsia="宋体"/>
          <w:lang w:val="en-US" w:eastAsia="zh-CN"/>
        </w:rPr>
      </w:pPr>
    </w:p>
    <w:p w14:paraId="07E50994">
      <w:pPr>
        <w:tabs>
          <w:tab w:val="left" w:pos="6020"/>
        </w:tabs>
        <w:bidi w:val="0"/>
        <w:jc w:val="center"/>
        <w:rPr>
          <w:rFonts w:hint="eastAsia" w:eastAsia="宋体"/>
          <w:lang w:val="en-US" w:eastAsia="zh-CN"/>
        </w:rPr>
      </w:pPr>
      <w:r>
        <w:drawing>
          <wp:inline distT="0" distB="0" distL="114300" distR="114300">
            <wp:extent cx="7038975" cy="407670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5"/>
                    <a:stretch>
                      <a:fillRect/>
                    </a:stretch>
                  </pic:blipFill>
                  <pic:spPr>
                    <a:xfrm>
                      <a:off x="0" y="0"/>
                      <a:ext cx="7038975" cy="4076700"/>
                    </a:xfrm>
                    <a:prstGeom prst="rect">
                      <a:avLst/>
                    </a:prstGeom>
                    <a:noFill/>
                    <a:ln>
                      <a:noFill/>
                    </a:ln>
                  </pic:spPr>
                </pic:pic>
              </a:graphicData>
            </a:graphic>
          </wp:inline>
        </w:drawing>
      </w:r>
    </w:p>
    <w:p w14:paraId="44EDAAA6">
      <w:pPr>
        <w:tabs>
          <w:tab w:val="left" w:pos="6020"/>
        </w:tabs>
        <w:bidi w:val="0"/>
        <w:jc w:val="left"/>
        <w:rPr>
          <w:rFonts w:hint="eastAsia" w:eastAsia="宋体"/>
          <w:lang w:val="en-US" w:eastAsia="zh-CN"/>
        </w:rPr>
      </w:pPr>
    </w:p>
    <w:p w14:paraId="621C74F3">
      <w:pPr>
        <w:tabs>
          <w:tab w:val="left" w:pos="6020"/>
        </w:tabs>
        <w:bidi w:val="0"/>
        <w:jc w:val="left"/>
        <w:rPr>
          <w:rFonts w:hint="eastAsia" w:eastAsia="宋体"/>
          <w:lang w:val="en-US" w:eastAsia="zh-CN"/>
        </w:rPr>
      </w:pPr>
    </w:p>
    <w:p w14:paraId="1B08B8D3">
      <w:pPr>
        <w:tabs>
          <w:tab w:val="left" w:pos="6020"/>
        </w:tabs>
        <w:bidi w:val="0"/>
        <w:jc w:val="left"/>
        <w:rPr>
          <w:rFonts w:hint="eastAsia" w:eastAsia="宋体"/>
          <w:lang w:val="en-US" w:eastAsia="zh-CN"/>
        </w:rPr>
      </w:pPr>
    </w:p>
    <w:p w14:paraId="362C5A6D">
      <w:pPr>
        <w:tabs>
          <w:tab w:val="left" w:pos="6020"/>
        </w:tabs>
        <w:bidi w:val="0"/>
        <w:jc w:val="left"/>
        <w:rPr>
          <w:rFonts w:hint="eastAsia" w:eastAsia="宋体"/>
          <w:lang w:val="en-US" w:eastAsia="zh-CN"/>
        </w:rPr>
      </w:pPr>
    </w:p>
    <w:p w14:paraId="376C681A">
      <w:pPr>
        <w:tabs>
          <w:tab w:val="left" w:pos="6020"/>
        </w:tabs>
        <w:bidi w:val="0"/>
        <w:jc w:val="left"/>
        <w:rPr>
          <w:rFonts w:hint="eastAsia" w:eastAsia="宋体"/>
          <w:lang w:val="en-US" w:eastAsia="zh-CN"/>
        </w:rPr>
      </w:pPr>
    </w:p>
    <w:p w14:paraId="7369484E">
      <w:pPr>
        <w:tabs>
          <w:tab w:val="left" w:pos="6020"/>
        </w:tabs>
        <w:bidi w:val="0"/>
        <w:jc w:val="left"/>
        <w:rPr>
          <w:rFonts w:hint="eastAsia" w:eastAsia="宋体"/>
          <w:lang w:val="en-US" w:eastAsia="zh-CN"/>
        </w:rPr>
      </w:pPr>
    </w:p>
    <w:p w14:paraId="10D0F215">
      <w:pPr>
        <w:tabs>
          <w:tab w:val="left" w:pos="6020"/>
        </w:tabs>
        <w:bidi w:val="0"/>
        <w:jc w:val="left"/>
        <w:rPr>
          <w:rFonts w:hint="eastAsia" w:eastAsia="宋体"/>
          <w:lang w:val="en-US" w:eastAsia="zh-CN"/>
        </w:rPr>
      </w:pPr>
    </w:p>
    <w:p w14:paraId="4F456945">
      <w:pPr>
        <w:tabs>
          <w:tab w:val="left" w:pos="6020"/>
        </w:tabs>
        <w:bidi w:val="0"/>
        <w:jc w:val="left"/>
        <w:rPr>
          <w:rFonts w:hint="eastAsia" w:eastAsia="宋体"/>
          <w:lang w:val="en-US" w:eastAsia="zh-CN"/>
        </w:rPr>
      </w:pPr>
    </w:p>
    <w:p w14:paraId="42EE1C0D">
      <w:pPr>
        <w:tabs>
          <w:tab w:val="left" w:pos="6020"/>
        </w:tabs>
        <w:bidi w:val="0"/>
        <w:jc w:val="left"/>
        <w:rPr>
          <w:rFonts w:hint="eastAsia" w:eastAsia="宋体"/>
          <w:lang w:val="en-US" w:eastAsia="zh-CN"/>
        </w:rPr>
      </w:pPr>
    </w:p>
    <w:p w14:paraId="423EEA76">
      <w:pPr>
        <w:tabs>
          <w:tab w:val="left" w:pos="6020"/>
        </w:tabs>
        <w:bidi w:val="0"/>
        <w:jc w:val="left"/>
        <w:rPr>
          <w:rFonts w:hint="eastAsia" w:eastAsia="宋体"/>
          <w:lang w:val="en-US" w:eastAsia="zh-CN"/>
        </w:rPr>
      </w:pPr>
    </w:p>
    <w:p w14:paraId="1419AA44">
      <w:pPr>
        <w:tabs>
          <w:tab w:val="left" w:pos="6020"/>
        </w:tabs>
        <w:bidi w:val="0"/>
        <w:jc w:val="left"/>
        <w:rPr>
          <w:rFonts w:hint="eastAsia" w:eastAsia="宋体"/>
          <w:lang w:val="en-US" w:eastAsia="zh-CN"/>
        </w:rPr>
      </w:pPr>
    </w:p>
    <w:p w14:paraId="268FF637">
      <w:pPr>
        <w:tabs>
          <w:tab w:val="left" w:pos="6020"/>
        </w:tabs>
        <w:bidi w:val="0"/>
        <w:jc w:val="left"/>
        <w:rPr>
          <w:rFonts w:hint="eastAsia" w:eastAsia="宋体"/>
          <w:lang w:val="en-US" w:eastAsia="zh-CN"/>
        </w:rPr>
      </w:pPr>
    </w:p>
    <w:p w14:paraId="5A9EF4BA">
      <w:pPr>
        <w:tabs>
          <w:tab w:val="left" w:pos="6020"/>
        </w:tabs>
        <w:bidi w:val="0"/>
        <w:jc w:val="left"/>
        <w:rPr>
          <w:rFonts w:hint="eastAsia" w:eastAsia="宋体"/>
          <w:lang w:val="en-US" w:eastAsia="zh-CN"/>
        </w:rPr>
      </w:pPr>
    </w:p>
    <w:p w14:paraId="61E96227">
      <w:pPr>
        <w:tabs>
          <w:tab w:val="left" w:pos="6020"/>
        </w:tabs>
        <w:bidi w:val="0"/>
        <w:jc w:val="left"/>
        <w:rPr>
          <w:rFonts w:hint="eastAsia" w:eastAsia="宋体"/>
          <w:lang w:val="en-US" w:eastAsia="zh-CN"/>
        </w:rPr>
      </w:pPr>
    </w:p>
    <w:p w14:paraId="25042450">
      <w:pPr>
        <w:tabs>
          <w:tab w:val="left" w:pos="6020"/>
        </w:tabs>
        <w:bidi w:val="0"/>
        <w:jc w:val="left"/>
        <w:rPr>
          <w:rFonts w:hint="eastAsia" w:eastAsia="宋体"/>
          <w:lang w:val="en-US" w:eastAsia="zh-CN"/>
        </w:rPr>
      </w:pPr>
    </w:p>
    <w:p w14:paraId="3EBA844E">
      <w:pPr>
        <w:tabs>
          <w:tab w:val="left" w:pos="6020"/>
        </w:tabs>
        <w:bidi w:val="0"/>
        <w:jc w:val="left"/>
        <w:rPr>
          <w:rFonts w:hint="eastAsia" w:eastAsia="宋体"/>
          <w:lang w:val="en-US" w:eastAsia="zh-CN"/>
        </w:rPr>
      </w:pPr>
    </w:p>
    <w:p w14:paraId="229D3C7D">
      <w:pPr>
        <w:tabs>
          <w:tab w:val="left" w:pos="6020"/>
        </w:tabs>
        <w:bidi w:val="0"/>
        <w:jc w:val="left"/>
        <w:rPr>
          <w:rFonts w:hint="eastAsia" w:eastAsia="宋体"/>
          <w:lang w:val="en-US" w:eastAsia="zh-CN"/>
        </w:rPr>
      </w:pPr>
    </w:p>
    <w:p w14:paraId="390B597C">
      <w:pPr>
        <w:tabs>
          <w:tab w:val="left" w:pos="6020"/>
        </w:tabs>
        <w:bidi w:val="0"/>
        <w:jc w:val="left"/>
        <w:rPr>
          <w:rFonts w:hint="eastAsia" w:eastAsia="宋体"/>
          <w:lang w:val="en-US" w:eastAsia="zh-CN"/>
        </w:rPr>
      </w:pPr>
    </w:p>
    <w:p w14:paraId="1A171EE9">
      <w:pPr>
        <w:tabs>
          <w:tab w:val="left" w:pos="6020"/>
        </w:tabs>
        <w:bidi w:val="0"/>
        <w:jc w:val="left"/>
        <w:rPr>
          <w:rFonts w:hint="eastAsia" w:eastAsia="宋体"/>
          <w:lang w:val="en-US" w:eastAsia="zh-CN"/>
        </w:rPr>
      </w:pPr>
    </w:p>
    <w:p w14:paraId="71CD9740">
      <w:pPr>
        <w:tabs>
          <w:tab w:val="left" w:pos="6020"/>
        </w:tabs>
        <w:bidi w:val="0"/>
        <w:jc w:val="left"/>
        <w:rPr>
          <w:rFonts w:hint="eastAsia" w:eastAsia="宋体"/>
          <w:lang w:val="en-US" w:eastAsia="zh-CN"/>
        </w:rPr>
      </w:pPr>
    </w:p>
    <w:p w14:paraId="614427F0">
      <w:pPr>
        <w:tabs>
          <w:tab w:val="left" w:pos="6020"/>
        </w:tabs>
        <w:bidi w:val="0"/>
        <w:jc w:val="left"/>
        <w:rPr>
          <w:rFonts w:hint="eastAsia" w:eastAsia="宋体"/>
          <w:lang w:val="en-US" w:eastAsia="zh-CN"/>
        </w:rPr>
      </w:pPr>
    </w:p>
    <w:p w14:paraId="45D76301">
      <w:pPr>
        <w:tabs>
          <w:tab w:val="left" w:pos="6020"/>
        </w:tabs>
        <w:bidi w:val="0"/>
        <w:jc w:val="left"/>
        <w:rPr>
          <w:rFonts w:hint="eastAsia" w:eastAsia="宋体"/>
          <w:lang w:val="en-US" w:eastAsia="zh-CN"/>
        </w:rPr>
      </w:pPr>
    </w:p>
    <w:p w14:paraId="195B5E31">
      <w:pPr>
        <w:tabs>
          <w:tab w:val="left" w:pos="6020"/>
        </w:tabs>
        <w:bidi w:val="0"/>
        <w:jc w:val="left"/>
        <w:rPr>
          <w:rFonts w:hint="eastAsia" w:eastAsia="宋体"/>
          <w:lang w:val="en-US" w:eastAsia="zh-CN"/>
        </w:rPr>
      </w:pPr>
      <w:r>
        <w:drawing>
          <wp:inline distT="0" distB="0" distL="114300" distR="114300">
            <wp:extent cx="9719945" cy="3157855"/>
            <wp:effectExtent l="0" t="0" r="14605" b="444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6"/>
                    <a:stretch>
                      <a:fillRect/>
                    </a:stretch>
                  </pic:blipFill>
                  <pic:spPr>
                    <a:xfrm>
                      <a:off x="0" y="0"/>
                      <a:ext cx="9719945" cy="3157855"/>
                    </a:xfrm>
                    <a:prstGeom prst="rect">
                      <a:avLst/>
                    </a:prstGeom>
                    <a:noFill/>
                    <a:ln>
                      <a:noFill/>
                    </a:ln>
                  </pic:spPr>
                </pic:pic>
              </a:graphicData>
            </a:graphic>
          </wp:inline>
        </w:drawing>
      </w:r>
    </w:p>
    <w:p w14:paraId="0965C636">
      <w:pPr>
        <w:tabs>
          <w:tab w:val="left" w:pos="6020"/>
        </w:tabs>
        <w:bidi w:val="0"/>
        <w:jc w:val="left"/>
        <w:rPr>
          <w:rFonts w:hint="eastAsia" w:eastAsia="宋体"/>
          <w:lang w:val="en-US" w:eastAsia="zh-CN"/>
        </w:rPr>
      </w:pPr>
    </w:p>
    <w:p w14:paraId="0E1B292E">
      <w:pPr>
        <w:tabs>
          <w:tab w:val="left" w:pos="6020"/>
        </w:tabs>
        <w:bidi w:val="0"/>
        <w:jc w:val="left"/>
        <w:rPr>
          <w:rFonts w:hint="eastAsia" w:eastAsia="宋体"/>
          <w:lang w:val="en-US" w:eastAsia="zh-CN"/>
        </w:rPr>
      </w:pPr>
    </w:p>
    <w:p w14:paraId="4BD31CA8">
      <w:pPr>
        <w:tabs>
          <w:tab w:val="left" w:pos="6020"/>
        </w:tabs>
        <w:bidi w:val="0"/>
        <w:jc w:val="left"/>
        <w:rPr>
          <w:rFonts w:hint="eastAsia" w:eastAsia="宋体"/>
          <w:lang w:val="en-US" w:eastAsia="zh-CN"/>
        </w:rPr>
      </w:pPr>
    </w:p>
    <w:p w14:paraId="4F54DD70">
      <w:pPr>
        <w:tabs>
          <w:tab w:val="left" w:pos="6020"/>
        </w:tabs>
        <w:bidi w:val="0"/>
        <w:jc w:val="left"/>
        <w:rPr>
          <w:rFonts w:hint="eastAsia" w:eastAsia="宋体"/>
          <w:lang w:val="en-US" w:eastAsia="zh-CN"/>
        </w:rPr>
      </w:pPr>
    </w:p>
    <w:p w14:paraId="0084380B">
      <w:pPr>
        <w:tabs>
          <w:tab w:val="left" w:pos="6020"/>
        </w:tabs>
        <w:bidi w:val="0"/>
        <w:jc w:val="left"/>
        <w:rPr>
          <w:rFonts w:hint="eastAsia" w:eastAsia="宋体"/>
          <w:lang w:val="en-US" w:eastAsia="zh-CN"/>
        </w:rPr>
      </w:pPr>
    </w:p>
    <w:p w14:paraId="3B3247FE">
      <w:pPr>
        <w:tabs>
          <w:tab w:val="left" w:pos="6020"/>
        </w:tabs>
        <w:bidi w:val="0"/>
        <w:jc w:val="left"/>
        <w:rPr>
          <w:rFonts w:hint="eastAsia" w:eastAsia="宋体"/>
          <w:lang w:val="en-US" w:eastAsia="zh-CN"/>
        </w:rPr>
      </w:pPr>
    </w:p>
    <w:p w14:paraId="31A6AF41">
      <w:pPr>
        <w:tabs>
          <w:tab w:val="left" w:pos="6020"/>
        </w:tabs>
        <w:bidi w:val="0"/>
        <w:jc w:val="left"/>
        <w:rPr>
          <w:rFonts w:hint="eastAsia" w:eastAsia="宋体"/>
          <w:lang w:val="en-US" w:eastAsia="zh-CN"/>
        </w:rPr>
      </w:pPr>
    </w:p>
    <w:p w14:paraId="18144BFC">
      <w:pPr>
        <w:tabs>
          <w:tab w:val="left" w:pos="6020"/>
        </w:tabs>
        <w:bidi w:val="0"/>
        <w:jc w:val="left"/>
        <w:rPr>
          <w:rFonts w:hint="eastAsia" w:eastAsia="宋体"/>
          <w:lang w:val="en-US" w:eastAsia="zh-CN"/>
        </w:rPr>
      </w:pPr>
    </w:p>
    <w:p w14:paraId="32C34544">
      <w:pPr>
        <w:tabs>
          <w:tab w:val="left" w:pos="6020"/>
        </w:tabs>
        <w:bidi w:val="0"/>
        <w:jc w:val="left"/>
        <w:rPr>
          <w:rFonts w:hint="eastAsia" w:eastAsia="宋体"/>
          <w:lang w:val="en-US" w:eastAsia="zh-CN"/>
        </w:rPr>
      </w:pPr>
    </w:p>
    <w:p w14:paraId="3B4D0372">
      <w:pPr>
        <w:tabs>
          <w:tab w:val="left" w:pos="6020"/>
        </w:tabs>
        <w:bidi w:val="0"/>
        <w:jc w:val="left"/>
        <w:rPr>
          <w:rFonts w:hint="eastAsia" w:eastAsia="宋体"/>
          <w:lang w:val="en-US" w:eastAsia="zh-CN"/>
        </w:rPr>
      </w:pPr>
    </w:p>
    <w:p w14:paraId="2CB20B9C">
      <w:pPr>
        <w:tabs>
          <w:tab w:val="left" w:pos="6020"/>
        </w:tabs>
        <w:bidi w:val="0"/>
        <w:jc w:val="left"/>
        <w:rPr>
          <w:rFonts w:hint="eastAsia" w:eastAsia="宋体"/>
          <w:lang w:val="en-US" w:eastAsia="zh-CN"/>
        </w:rPr>
      </w:pPr>
    </w:p>
    <w:p w14:paraId="77D6A2B4">
      <w:pPr>
        <w:tabs>
          <w:tab w:val="left" w:pos="6020"/>
        </w:tabs>
        <w:bidi w:val="0"/>
        <w:jc w:val="left"/>
        <w:rPr>
          <w:rFonts w:hint="eastAsia" w:eastAsia="宋体"/>
          <w:lang w:val="en-US" w:eastAsia="zh-CN"/>
        </w:rPr>
      </w:pPr>
    </w:p>
    <w:p w14:paraId="4BD4B31B">
      <w:pPr>
        <w:tabs>
          <w:tab w:val="left" w:pos="6020"/>
        </w:tabs>
        <w:bidi w:val="0"/>
        <w:jc w:val="left"/>
        <w:rPr>
          <w:rFonts w:hint="eastAsia" w:eastAsia="宋体"/>
          <w:lang w:val="en-US" w:eastAsia="zh-CN"/>
        </w:rPr>
      </w:pPr>
    </w:p>
    <w:p w14:paraId="390A16B0">
      <w:pPr>
        <w:tabs>
          <w:tab w:val="left" w:pos="6020"/>
        </w:tabs>
        <w:bidi w:val="0"/>
        <w:jc w:val="left"/>
        <w:rPr>
          <w:rFonts w:hint="eastAsia" w:eastAsia="宋体"/>
          <w:lang w:val="en-US" w:eastAsia="zh-CN"/>
        </w:rPr>
      </w:pPr>
    </w:p>
    <w:p w14:paraId="5C2AA426">
      <w:pPr>
        <w:tabs>
          <w:tab w:val="left" w:pos="6020"/>
        </w:tabs>
        <w:bidi w:val="0"/>
        <w:jc w:val="left"/>
        <w:rPr>
          <w:rFonts w:hint="eastAsia" w:eastAsia="宋体"/>
          <w:lang w:val="en-US" w:eastAsia="zh-CN"/>
        </w:rPr>
      </w:pPr>
    </w:p>
    <w:p w14:paraId="63FEDA56">
      <w:pPr>
        <w:tabs>
          <w:tab w:val="left" w:pos="6020"/>
        </w:tabs>
        <w:bidi w:val="0"/>
        <w:jc w:val="left"/>
        <w:rPr>
          <w:rFonts w:hint="eastAsia" w:eastAsia="宋体"/>
          <w:lang w:val="en-US" w:eastAsia="zh-CN"/>
        </w:rPr>
      </w:pPr>
    </w:p>
    <w:p w14:paraId="73DFDDC7">
      <w:pPr>
        <w:tabs>
          <w:tab w:val="left" w:pos="6020"/>
        </w:tabs>
        <w:bidi w:val="0"/>
        <w:jc w:val="left"/>
        <w:rPr>
          <w:rFonts w:hint="eastAsia" w:eastAsia="宋体"/>
          <w:lang w:val="en-US" w:eastAsia="zh-CN"/>
        </w:rPr>
      </w:pPr>
    </w:p>
    <w:p w14:paraId="69B7721B">
      <w:pPr>
        <w:tabs>
          <w:tab w:val="left" w:pos="6020"/>
        </w:tabs>
        <w:bidi w:val="0"/>
        <w:jc w:val="left"/>
        <w:rPr>
          <w:rFonts w:hint="eastAsia" w:eastAsia="宋体"/>
          <w:lang w:val="en-US" w:eastAsia="zh-CN"/>
        </w:rPr>
      </w:pPr>
    </w:p>
    <w:p w14:paraId="4AD38D56">
      <w:pPr>
        <w:tabs>
          <w:tab w:val="left" w:pos="6020"/>
        </w:tabs>
        <w:bidi w:val="0"/>
        <w:jc w:val="left"/>
        <w:rPr>
          <w:rFonts w:hint="eastAsia" w:eastAsia="宋体"/>
          <w:lang w:val="en-US" w:eastAsia="zh-CN"/>
        </w:rPr>
      </w:pPr>
    </w:p>
    <w:p w14:paraId="7D61E4F0">
      <w:pPr>
        <w:tabs>
          <w:tab w:val="left" w:pos="6020"/>
        </w:tabs>
        <w:bidi w:val="0"/>
        <w:jc w:val="left"/>
        <w:rPr>
          <w:rFonts w:hint="eastAsia" w:eastAsia="宋体"/>
          <w:lang w:val="en-US" w:eastAsia="zh-CN"/>
        </w:rPr>
      </w:pPr>
    </w:p>
    <w:p w14:paraId="3C3000A9">
      <w:pPr>
        <w:tabs>
          <w:tab w:val="left" w:pos="6020"/>
        </w:tabs>
        <w:bidi w:val="0"/>
        <w:jc w:val="left"/>
        <w:rPr>
          <w:rFonts w:hint="eastAsia" w:eastAsia="宋体"/>
          <w:lang w:val="en-US" w:eastAsia="zh-CN"/>
        </w:rPr>
        <w:sectPr>
          <w:type w:val="continuous"/>
          <w:pgSz w:w="16839" w:h="11907"/>
          <w:pgMar w:top="944" w:right="772" w:bottom="0" w:left="758" w:header="0" w:footer="0" w:gutter="0"/>
          <w:cols w:equalWidth="0" w:num="1">
            <w:col w:w="15308"/>
          </w:cols>
        </w:sectPr>
      </w:pPr>
    </w:p>
    <w:p w14:paraId="35965F8C">
      <w:pPr>
        <w:spacing w:before="71" w:line="220" w:lineRule="auto"/>
        <w:ind w:left="3072"/>
        <w:rPr>
          <w:rFonts w:ascii="宋体" w:hAnsi="宋体" w:eastAsia="宋体" w:cs="宋体"/>
          <w:spacing w:val="-2"/>
          <w:sz w:val="36"/>
          <w:szCs w:val="36"/>
        </w:rPr>
      </w:pPr>
    </w:p>
    <w:tbl>
      <w:tblPr>
        <w:tblStyle w:val="4"/>
        <w:tblW w:w="10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516"/>
        <w:gridCol w:w="972"/>
        <w:gridCol w:w="972"/>
        <w:gridCol w:w="1680"/>
        <w:gridCol w:w="2484"/>
        <w:gridCol w:w="2280"/>
      </w:tblGrid>
      <w:tr w14:paraId="588A8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116" w:type="dxa"/>
            <w:tcBorders>
              <w:top w:val="nil"/>
              <w:left w:val="nil"/>
              <w:bottom w:val="nil"/>
              <w:right w:val="nil"/>
            </w:tcBorders>
            <w:shd w:val="clear" w:color="auto" w:fill="auto"/>
            <w:noWrap/>
            <w:vAlign w:val="bottom"/>
          </w:tcPr>
          <w:p w14:paraId="739094B9">
            <w:pPr>
              <w:rPr>
                <w:rFonts w:hint="eastAsia" w:ascii="宋体" w:hAnsi="宋体" w:eastAsia="宋体" w:cs="宋体"/>
                <w:i w:val="0"/>
                <w:iCs w:val="0"/>
                <w:color w:val="000000"/>
                <w:sz w:val="32"/>
                <w:szCs w:val="32"/>
                <w:u w:val="none"/>
              </w:rPr>
            </w:pPr>
          </w:p>
        </w:tc>
        <w:tc>
          <w:tcPr>
            <w:tcW w:w="516" w:type="dxa"/>
            <w:tcBorders>
              <w:top w:val="nil"/>
              <w:left w:val="nil"/>
              <w:bottom w:val="nil"/>
              <w:right w:val="nil"/>
            </w:tcBorders>
            <w:shd w:val="clear" w:color="auto" w:fill="auto"/>
            <w:noWrap/>
            <w:vAlign w:val="bottom"/>
          </w:tcPr>
          <w:p w14:paraId="3DAFD514">
            <w:pP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noWrap/>
            <w:vAlign w:val="bottom"/>
          </w:tcPr>
          <w:p w14:paraId="02EDC24C">
            <w:pP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noWrap/>
            <w:vAlign w:val="bottom"/>
          </w:tcPr>
          <w:p w14:paraId="135FCDA2">
            <w:pPr>
              <w:rPr>
                <w:rFonts w:hint="eastAsia" w:ascii="宋体" w:hAnsi="宋体" w:eastAsia="宋体" w:cs="宋体"/>
                <w:i w:val="0"/>
                <w:iCs w:val="0"/>
                <w:color w:val="000000"/>
                <w:sz w:val="22"/>
                <w:szCs w:val="22"/>
                <w:u w:val="none"/>
              </w:rPr>
            </w:pPr>
          </w:p>
        </w:tc>
        <w:tc>
          <w:tcPr>
            <w:tcW w:w="1680" w:type="dxa"/>
            <w:tcBorders>
              <w:top w:val="nil"/>
              <w:left w:val="nil"/>
              <w:bottom w:val="nil"/>
              <w:right w:val="nil"/>
            </w:tcBorders>
            <w:shd w:val="clear" w:color="auto" w:fill="auto"/>
            <w:noWrap/>
            <w:vAlign w:val="bottom"/>
          </w:tcPr>
          <w:p w14:paraId="037350F1">
            <w:pPr>
              <w:rPr>
                <w:rFonts w:hint="eastAsia" w:ascii="宋体" w:hAnsi="宋体" w:eastAsia="宋体" w:cs="宋体"/>
                <w:i w:val="0"/>
                <w:iCs w:val="0"/>
                <w:color w:val="000000"/>
                <w:sz w:val="22"/>
                <w:szCs w:val="22"/>
                <w:u w:val="none"/>
              </w:rPr>
            </w:pPr>
          </w:p>
        </w:tc>
        <w:tc>
          <w:tcPr>
            <w:tcW w:w="2484" w:type="dxa"/>
            <w:tcBorders>
              <w:top w:val="nil"/>
              <w:left w:val="nil"/>
              <w:bottom w:val="nil"/>
              <w:right w:val="nil"/>
            </w:tcBorders>
            <w:shd w:val="clear" w:color="auto" w:fill="auto"/>
            <w:noWrap/>
            <w:vAlign w:val="bottom"/>
          </w:tcPr>
          <w:p w14:paraId="5F1E59CB">
            <w:pPr>
              <w:rPr>
                <w:rFonts w:hint="eastAsia" w:ascii="宋体" w:hAnsi="宋体" w:eastAsia="宋体" w:cs="宋体"/>
                <w:i w:val="0"/>
                <w:iCs w:val="0"/>
                <w:color w:val="000000"/>
                <w:sz w:val="22"/>
                <w:szCs w:val="22"/>
                <w:u w:val="none"/>
              </w:rPr>
            </w:pPr>
          </w:p>
        </w:tc>
        <w:tc>
          <w:tcPr>
            <w:tcW w:w="2280" w:type="dxa"/>
            <w:tcBorders>
              <w:top w:val="nil"/>
              <w:left w:val="nil"/>
              <w:bottom w:val="nil"/>
              <w:right w:val="nil"/>
            </w:tcBorders>
            <w:shd w:val="clear" w:color="auto" w:fill="auto"/>
            <w:noWrap/>
            <w:vAlign w:val="bottom"/>
          </w:tcPr>
          <w:p w14:paraId="705F4A45">
            <w:pPr>
              <w:rPr>
                <w:rFonts w:hint="eastAsia" w:ascii="宋体" w:hAnsi="宋体" w:eastAsia="宋体" w:cs="宋体"/>
                <w:i w:val="0"/>
                <w:iCs w:val="0"/>
                <w:color w:val="000000"/>
                <w:sz w:val="22"/>
                <w:szCs w:val="22"/>
                <w:u w:val="none"/>
              </w:rPr>
            </w:pPr>
          </w:p>
        </w:tc>
      </w:tr>
      <w:tr w14:paraId="4E500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10020" w:type="dxa"/>
            <w:gridSpan w:val="7"/>
            <w:tcBorders>
              <w:top w:val="nil"/>
              <w:left w:val="nil"/>
              <w:bottom w:val="nil"/>
              <w:right w:val="nil"/>
            </w:tcBorders>
            <w:shd w:val="clear" w:color="auto" w:fill="auto"/>
            <w:vAlign w:val="center"/>
          </w:tcPr>
          <w:p w14:paraId="5C1F4D30">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部门整体支出绩效目标表</w:t>
            </w:r>
          </w:p>
        </w:tc>
      </w:tr>
      <w:tr w14:paraId="7979E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0020" w:type="dxa"/>
            <w:gridSpan w:val="7"/>
            <w:tcBorders>
              <w:top w:val="nil"/>
              <w:left w:val="nil"/>
              <w:bottom w:val="nil"/>
              <w:right w:val="nil"/>
            </w:tcBorders>
            <w:shd w:val="clear" w:color="auto" w:fill="auto"/>
            <w:vAlign w:val="center"/>
          </w:tcPr>
          <w:p w14:paraId="3B64E27A">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28"/>
                <w:szCs w:val="28"/>
                <w:u w:val="none"/>
              </w:rPr>
            </w:pPr>
            <w:r>
              <w:rPr>
                <w:rFonts w:hint="default" w:ascii="方正小标宋简体" w:hAnsi="方正小标宋简体" w:eastAsia="方正小标宋简体" w:cs="方正小标宋简体"/>
                <w:i w:val="0"/>
                <w:iCs w:val="0"/>
                <w:snapToGrid w:val="0"/>
                <w:color w:val="000000"/>
                <w:kern w:val="0"/>
                <w:sz w:val="28"/>
                <w:szCs w:val="28"/>
                <w:u w:val="none"/>
                <w:lang w:val="en-US" w:eastAsia="zh-CN" w:bidi="ar"/>
              </w:rPr>
              <w:t>（ 2024 年度）</w:t>
            </w:r>
          </w:p>
        </w:tc>
      </w:tr>
      <w:tr w14:paraId="5B6BE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9D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部门名称</w:t>
            </w:r>
          </w:p>
        </w:tc>
        <w:tc>
          <w:tcPr>
            <w:tcW w:w="89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C75F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景德镇市珠山区工商业联合</w:t>
            </w:r>
          </w:p>
        </w:tc>
      </w:tr>
      <w:tr w14:paraId="2C0FF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07206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当年预算情况（万元）</w:t>
            </w:r>
          </w:p>
        </w:tc>
      </w:tr>
      <w:tr w14:paraId="7671F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26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E06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收入预算合计</w:t>
            </w:r>
          </w:p>
        </w:tc>
        <w:tc>
          <w:tcPr>
            <w:tcW w:w="74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7854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51.56</w:t>
            </w:r>
          </w:p>
        </w:tc>
      </w:tr>
      <w:tr w14:paraId="53890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26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579D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其中：财政拨款</w:t>
            </w:r>
          </w:p>
        </w:tc>
        <w:tc>
          <w:tcPr>
            <w:tcW w:w="2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575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31.56</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A6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其他经费</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6E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r>
      <w:tr w14:paraId="4BEFA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C574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支出预算合计</w:t>
            </w:r>
          </w:p>
        </w:tc>
        <w:tc>
          <w:tcPr>
            <w:tcW w:w="74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6DE2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51.56</w:t>
            </w:r>
          </w:p>
        </w:tc>
      </w:tr>
      <w:tr w14:paraId="736BC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26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2D7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其中：基本支出</w:t>
            </w:r>
          </w:p>
        </w:tc>
        <w:tc>
          <w:tcPr>
            <w:tcW w:w="2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4E6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48.86</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2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项目支出</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67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w:t>
            </w:r>
          </w:p>
        </w:tc>
      </w:tr>
      <w:tr w14:paraId="5D305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1" w:hRule="atLeast"/>
        </w:trPr>
        <w:tc>
          <w:tcPr>
            <w:tcW w:w="26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2B40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年度总体目标</w:t>
            </w:r>
          </w:p>
        </w:tc>
        <w:tc>
          <w:tcPr>
            <w:tcW w:w="74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2CB0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积极履行工商联职能，认真履行充分尊重、广泛联系、加强团结、热情帮助、积极引导的工作方针和协调服务等职能，充分发挥桥梁、纽带和辅助作用，不断健全完善各项制度和工作机制，深入开展创先争优活动，积极探索服务会员的新途径，促进了工商联工作开展。</w:t>
            </w:r>
          </w:p>
        </w:tc>
      </w:tr>
      <w:tr w14:paraId="6206A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02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903408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年度绩效指标</w:t>
            </w:r>
          </w:p>
        </w:tc>
      </w:tr>
      <w:tr w14:paraId="202B1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7341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一级指标</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8258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二级指标</w:t>
            </w:r>
          </w:p>
        </w:tc>
        <w:tc>
          <w:tcPr>
            <w:tcW w:w="4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4B05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三级指标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928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目标值</w:t>
            </w:r>
          </w:p>
        </w:tc>
      </w:tr>
      <w:tr w14:paraId="1B154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2AD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产出指标</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D3E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数量指标</w:t>
            </w:r>
          </w:p>
        </w:tc>
        <w:tc>
          <w:tcPr>
            <w:tcW w:w="4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39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调查问卷</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54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w:t>
            </w:r>
          </w:p>
        </w:tc>
      </w:tr>
      <w:tr w14:paraId="22335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B8F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效益指标</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9E0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社会效益指标</w:t>
            </w:r>
          </w:p>
        </w:tc>
        <w:tc>
          <w:tcPr>
            <w:tcW w:w="4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E87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积极服务企业</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08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r>
      <w:tr w14:paraId="5373B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355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满意度指标</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B51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服务对象满意度指标</w:t>
            </w:r>
          </w:p>
        </w:tc>
        <w:tc>
          <w:tcPr>
            <w:tcW w:w="4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686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企业及会员企业满意度</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DA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95</w:t>
            </w:r>
          </w:p>
        </w:tc>
      </w:tr>
    </w:tbl>
    <w:p w14:paraId="1810D902">
      <w:pPr>
        <w:spacing w:before="71" w:line="220" w:lineRule="auto"/>
        <w:ind w:left="3072"/>
        <w:rPr>
          <w:rFonts w:ascii="宋体" w:hAnsi="宋体" w:eastAsia="宋体" w:cs="宋体"/>
          <w:spacing w:val="-2"/>
          <w:sz w:val="36"/>
          <w:szCs w:val="36"/>
        </w:rPr>
      </w:pPr>
    </w:p>
    <w:p w14:paraId="6A45AF6A">
      <w:pPr>
        <w:spacing w:before="71" w:line="220" w:lineRule="auto"/>
        <w:ind w:left="3072"/>
        <w:rPr>
          <w:rFonts w:ascii="宋体" w:hAnsi="宋体" w:eastAsia="宋体" w:cs="宋体"/>
          <w:spacing w:val="-2"/>
          <w:sz w:val="36"/>
          <w:szCs w:val="36"/>
        </w:rPr>
      </w:pPr>
    </w:p>
    <w:p w14:paraId="29EEEC49">
      <w:pPr>
        <w:spacing w:before="71" w:line="220" w:lineRule="auto"/>
        <w:ind w:left="3072"/>
        <w:rPr>
          <w:rFonts w:ascii="宋体" w:hAnsi="宋体" w:eastAsia="宋体" w:cs="宋体"/>
          <w:spacing w:val="-2"/>
          <w:sz w:val="36"/>
          <w:szCs w:val="36"/>
        </w:rPr>
      </w:pPr>
    </w:p>
    <w:p w14:paraId="6BB8E3F2">
      <w:pPr>
        <w:rPr>
          <w:rFonts w:ascii="Arial"/>
          <w:sz w:val="21"/>
        </w:rPr>
      </w:pPr>
    </w:p>
    <w:p w14:paraId="5DAD3FAD">
      <w:pPr>
        <w:rPr>
          <w:rFonts w:ascii="Arial" w:hAnsi="Arial" w:eastAsia="Arial" w:cs="Arial"/>
          <w:sz w:val="21"/>
          <w:szCs w:val="21"/>
        </w:rPr>
        <w:sectPr>
          <w:pgSz w:w="11905" w:h="16840"/>
          <w:pgMar w:top="840" w:right="936" w:bottom="0" w:left="916" w:header="0" w:footer="0" w:gutter="0"/>
          <w:cols w:space="720" w:num="1"/>
        </w:sectPr>
      </w:pPr>
    </w:p>
    <w:p w14:paraId="7BA7A5D8">
      <w:pPr>
        <w:spacing w:line="137" w:lineRule="auto"/>
        <w:rPr>
          <w:rFonts w:ascii="Arial"/>
          <w:sz w:val="2"/>
        </w:rPr>
      </w:pPr>
    </w:p>
    <w:p w14:paraId="4933E919">
      <w:pPr>
        <w:rPr>
          <w:rFonts w:ascii="Arial"/>
          <w:sz w:val="21"/>
        </w:rPr>
      </w:pPr>
    </w:p>
    <w:tbl>
      <w:tblPr>
        <w:tblStyle w:val="4"/>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9"/>
        <w:gridCol w:w="1862"/>
        <w:gridCol w:w="2806"/>
        <w:gridCol w:w="1484"/>
        <w:gridCol w:w="2564"/>
      </w:tblGrid>
      <w:tr w14:paraId="7F008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071" w:type="dxa"/>
            <w:gridSpan w:val="5"/>
            <w:tcBorders>
              <w:top w:val="nil"/>
              <w:left w:val="nil"/>
              <w:bottom w:val="nil"/>
              <w:right w:val="nil"/>
            </w:tcBorders>
            <w:shd w:val="clear" w:color="auto" w:fill="auto"/>
            <w:vAlign w:val="center"/>
          </w:tcPr>
          <w:p w14:paraId="65243900">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snapToGrid w:val="0"/>
                <w:color w:val="000000"/>
                <w:kern w:val="0"/>
                <w:sz w:val="36"/>
                <w:szCs w:val="36"/>
                <w:u w:val="none"/>
                <w:lang w:val="en-US" w:eastAsia="zh-CN" w:bidi="ar"/>
              </w:rPr>
              <w:t>项目支出绩效目标表</w:t>
            </w:r>
          </w:p>
        </w:tc>
      </w:tr>
      <w:tr w14:paraId="5D83D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10071" w:type="dxa"/>
            <w:gridSpan w:val="5"/>
            <w:tcBorders>
              <w:top w:val="nil"/>
              <w:left w:val="nil"/>
              <w:bottom w:val="nil"/>
              <w:right w:val="nil"/>
            </w:tcBorders>
            <w:shd w:val="clear" w:color="auto" w:fill="auto"/>
            <w:vAlign w:val="center"/>
          </w:tcPr>
          <w:p w14:paraId="56480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（2,024年度）</w:t>
            </w:r>
          </w:p>
        </w:tc>
      </w:tr>
      <w:tr w14:paraId="73295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A2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项目名称</w:t>
            </w:r>
          </w:p>
        </w:tc>
        <w:tc>
          <w:tcPr>
            <w:tcW w:w="68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CBA0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民营企业联谊经费</w:t>
            </w:r>
          </w:p>
        </w:tc>
      </w:tr>
      <w:tr w14:paraId="36352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3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68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主管部门及代码</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4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113-景德镇市珠山区工商业联合</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4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实施单位</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39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景德镇市珠山区工商业联合</w:t>
            </w:r>
          </w:p>
        </w:tc>
      </w:tr>
      <w:tr w14:paraId="1EB74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32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15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项目资金</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（万元）</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C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年度资金总额</w:t>
            </w:r>
          </w:p>
        </w:tc>
        <w:tc>
          <w:tcPr>
            <w:tcW w:w="4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47E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w:t>
            </w:r>
          </w:p>
        </w:tc>
      </w:tr>
      <w:tr w14:paraId="37ABE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32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6CDAF">
            <w:pPr>
              <w:jc w:val="center"/>
              <w:rPr>
                <w:rFonts w:hint="eastAsia" w:ascii="宋体" w:hAnsi="宋体" w:eastAsia="宋体" w:cs="宋体"/>
                <w:i w:val="0"/>
                <w:iCs w:val="0"/>
                <w:color w:val="000000"/>
                <w:sz w:val="24"/>
                <w:szCs w:val="24"/>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A0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其中：财政拨款</w:t>
            </w:r>
          </w:p>
        </w:tc>
        <w:tc>
          <w:tcPr>
            <w:tcW w:w="4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03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w:t>
            </w:r>
          </w:p>
        </w:tc>
      </w:tr>
      <w:tr w14:paraId="6C4C0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32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CA57E">
            <w:pPr>
              <w:jc w:val="center"/>
              <w:rPr>
                <w:rFonts w:hint="eastAsia" w:ascii="宋体" w:hAnsi="宋体" w:eastAsia="宋体" w:cs="宋体"/>
                <w:i w:val="0"/>
                <w:iCs w:val="0"/>
                <w:color w:val="000000"/>
                <w:sz w:val="24"/>
                <w:szCs w:val="24"/>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8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其他资金</w:t>
            </w:r>
          </w:p>
        </w:tc>
        <w:tc>
          <w:tcPr>
            <w:tcW w:w="4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F0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0B9F9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32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D3488">
            <w:pPr>
              <w:jc w:val="center"/>
              <w:rPr>
                <w:rFonts w:hint="eastAsia" w:ascii="宋体" w:hAnsi="宋体" w:eastAsia="宋体" w:cs="宋体"/>
                <w:i w:val="0"/>
                <w:iCs w:val="0"/>
                <w:color w:val="000000"/>
                <w:sz w:val="24"/>
                <w:szCs w:val="24"/>
                <w:u w:val="none"/>
              </w:rPr>
            </w:pP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4C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上年结转</w:t>
            </w:r>
          </w:p>
        </w:tc>
        <w:tc>
          <w:tcPr>
            <w:tcW w:w="4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EB5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0</w:t>
            </w:r>
          </w:p>
        </w:tc>
      </w:tr>
      <w:tr w14:paraId="78C5E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7B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年度绩效目标</w:t>
            </w:r>
          </w:p>
        </w:tc>
      </w:tr>
      <w:tr w14:paraId="0B9B2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0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C3E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开展民营企业联谊相关活动。</w:t>
            </w:r>
          </w:p>
        </w:tc>
      </w:tr>
      <w:tr w14:paraId="10E0D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095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一级指标</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BED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二级指标</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172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三级指标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496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指标值</w:t>
            </w:r>
          </w:p>
        </w:tc>
      </w:tr>
      <w:tr w14:paraId="333B3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40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成本指标</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EF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经济成本指标</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C19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在职人员控制率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72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5EEA3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5F9AB">
            <w:pPr>
              <w:jc w:val="center"/>
              <w:rPr>
                <w:rFonts w:hint="eastAsia" w:ascii="宋体" w:hAnsi="宋体" w:eastAsia="宋体" w:cs="宋体"/>
                <w:i w:val="0"/>
                <w:iCs w:val="0"/>
                <w:color w:val="000000"/>
                <w:sz w:val="24"/>
                <w:szCs w:val="24"/>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8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社会成本指标</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F91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三公经费控制率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2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42211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3A9DB">
            <w:pPr>
              <w:jc w:val="center"/>
              <w:rPr>
                <w:rFonts w:hint="eastAsia" w:ascii="宋体" w:hAnsi="宋体" w:eastAsia="宋体" w:cs="宋体"/>
                <w:i w:val="0"/>
                <w:iCs w:val="0"/>
                <w:color w:val="000000"/>
                <w:sz w:val="24"/>
                <w:szCs w:val="24"/>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B9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生态环境成本指标</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4FF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调查问卷</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B4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09C76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EE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产出指标</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AE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数量指标</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AA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非公维权诉求</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3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3E6FB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5F957">
            <w:pPr>
              <w:jc w:val="center"/>
              <w:rPr>
                <w:rFonts w:hint="eastAsia" w:ascii="宋体" w:hAnsi="宋体" w:eastAsia="宋体" w:cs="宋体"/>
                <w:i w:val="0"/>
                <w:iCs w:val="0"/>
                <w:color w:val="000000"/>
                <w:sz w:val="24"/>
                <w:szCs w:val="24"/>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4E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质量指标</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A8F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处理达标率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7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02ECC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CC7F3">
            <w:pPr>
              <w:jc w:val="center"/>
              <w:rPr>
                <w:rFonts w:hint="eastAsia" w:ascii="宋体" w:hAnsi="宋体" w:eastAsia="宋体" w:cs="宋体"/>
                <w:i w:val="0"/>
                <w:iCs w:val="0"/>
                <w:color w:val="000000"/>
                <w:sz w:val="24"/>
                <w:szCs w:val="24"/>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25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时效指标</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80B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诉求处理率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8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423D3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CFE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效益指标</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F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经济效益指标</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F3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各项工作完成率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F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r>
      <w:tr w14:paraId="32A7E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7F4CF">
            <w:pPr>
              <w:jc w:val="center"/>
              <w:rPr>
                <w:rFonts w:hint="eastAsia" w:ascii="宋体" w:hAnsi="宋体" w:eastAsia="宋体" w:cs="宋体"/>
                <w:i w:val="0"/>
                <w:iCs w:val="0"/>
                <w:color w:val="000000"/>
                <w:sz w:val="24"/>
                <w:szCs w:val="24"/>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4D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社会效益指标</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92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积极服务企业</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F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w:t>
            </w:r>
          </w:p>
        </w:tc>
      </w:tr>
      <w:tr w14:paraId="582DF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4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满意度指标</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D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服务对象满意度</w:t>
            </w:r>
          </w:p>
        </w:tc>
        <w:tc>
          <w:tcPr>
            <w:tcW w:w="42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40E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企业及会员满意度</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22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＝95%</w:t>
            </w:r>
          </w:p>
        </w:tc>
      </w:tr>
    </w:tbl>
    <w:p w14:paraId="30B1B1EA">
      <w:pPr>
        <w:rPr>
          <w:rFonts w:ascii="Arial" w:hAnsi="Arial" w:eastAsia="Arial" w:cs="Arial"/>
          <w:sz w:val="21"/>
          <w:szCs w:val="21"/>
        </w:rPr>
        <w:sectPr>
          <w:pgSz w:w="11905" w:h="16840"/>
          <w:pgMar w:top="1431" w:right="1410" w:bottom="0" w:left="1124" w:header="0" w:footer="0" w:gutter="0"/>
          <w:cols w:space="720" w:num="1"/>
        </w:sectPr>
      </w:pPr>
    </w:p>
    <w:p w14:paraId="3F176ADE">
      <w:pPr>
        <w:spacing w:line="358" w:lineRule="auto"/>
        <w:rPr>
          <w:rFonts w:ascii="Arial"/>
          <w:sz w:val="21"/>
        </w:rPr>
      </w:pPr>
    </w:p>
    <w:p w14:paraId="2F06FB71">
      <w:pPr>
        <w:pStyle w:val="2"/>
        <w:spacing w:before="101" w:line="228" w:lineRule="auto"/>
        <w:jc w:val="center"/>
      </w:pPr>
      <w:r>
        <w:rPr>
          <w:spacing w:val="7"/>
          <w14:textOutline w14:w="4064" w14:cap="flat" w14:cmpd="sng">
            <w14:solidFill>
              <w14:srgbClr w14:val="000000"/>
            </w14:solidFill>
            <w14:prstDash w14:val="solid"/>
            <w14:miter w14:val="0"/>
          </w14:textOutline>
        </w:rPr>
        <w:t>第三部分</w:t>
      </w:r>
      <w:r>
        <w:rPr>
          <w:spacing w:val="7"/>
        </w:rPr>
        <w:t xml:space="preserve">  </w:t>
      </w:r>
      <w:r>
        <w:rPr>
          <w:rFonts w:hint="eastAsia"/>
          <w:spacing w:val="7"/>
          <w:lang w:val="en-US" w:eastAsia="zh-CN"/>
          <w14:textOutline w14:w="4064" w14:cap="flat" w14:cmpd="sng">
            <w14:solidFill>
              <w14:srgbClr w14:val="000000"/>
            </w14:solidFill>
            <w14:prstDash w14:val="solid"/>
            <w14:miter w14:val="0"/>
          </w14:textOutline>
        </w:rPr>
        <w:t>珠山区工商业联合会</w:t>
      </w:r>
      <w:r>
        <w:rPr>
          <w:spacing w:val="7"/>
          <w14:textOutline w14:w="4064" w14:cap="flat" w14:cmpd="sng">
            <w14:solidFill>
              <w14:srgbClr w14:val="000000"/>
            </w14:solidFill>
            <w14:prstDash w14:val="solid"/>
            <w14:miter w14:val="0"/>
          </w14:textOutline>
        </w:rPr>
        <w:t>2024</w:t>
      </w:r>
      <w:r>
        <w:rPr>
          <w:spacing w:val="-49"/>
        </w:rPr>
        <w:t xml:space="preserve"> </w:t>
      </w:r>
      <w:r>
        <w:rPr>
          <w:spacing w:val="7"/>
          <w14:textOutline w14:w="4064" w14:cap="flat" w14:cmpd="sng">
            <w14:solidFill>
              <w14:srgbClr w14:val="000000"/>
            </w14:solidFill>
            <w14:prstDash w14:val="solid"/>
            <w14:miter w14:val="0"/>
          </w14:textOutline>
        </w:rPr>
        <w:t>年部门预算情况说明</w:t>
      </w:r>
    </w:p>
    <w:p w14:paraId="2D2C25B6">
      <w:pPr>
        <w:spacing w:line="335" w:lineRule="auto"/>
        <w:rPr>
          <w:rFonts w:ascii="Arial"/>
          <w:sz w:val="21"/>
        </w:rPr>
      </w:pPr>
    </w:p>
    <w:p w14:paraId="03126C9A">
      <w:pPr>
        <w:spacing w:line="336" w:lineRule="auto"/>
        <w:rPr>
          <w:rFonts w:ascii="Arial"/>
          <w:sz w:val="21"/>
        </w:rPr>
      </w:pPr>
    </w:p>
    <w:p w14:paraId="2E782205">
      <w:pPr>
        <w:spacing w:before="101" w:line="544" w:lineRule="exact"/>
        <w:ind w:left="30"/>
        <w:rPr>
          <w:rFonts w:ascii="楷体" w:hAnsi="楷体" w:eastAsia="楷体" w:cs="楷体"/>
          <w:sz w:val="31"/>
          <w:szCs w:val="31"/>
        </w:rPr>
      </w:pPr>
      <w:r>
        <w:rPr>
          <w:rFonts w:ascii="楷体" w:hAnsi="楷体" w:eastAsia="楷体" w:cs="楷体"/>
          <w:spacing w:val="7"/>
          <w:position w:val="16"/>
          <w:sz w:val="31"/>
          <w:szCs w:val="31"/>
          <w14:textOutline w14:w="4064" w14:cap="flat" w14:cmpd="sng">
            <w14:solidFill>
              <w14:srgbClr w14:val="000000"/>
            </w14:solidFill>
            <w14:prstDash w14:val="solid"/>
            <w14:miter w14:val="0"/>
          </w14:textOutline>
        </w:rPr>
        <w:t>一、2024</w:t>
      </w:r>
      <w:r>
        <w:rPr>
          <w:rFonts w:ascii="楷体" w:hAnsi="楷体" w:eastAsia="楷体" w:cs="楷体"/>
          <w:spacing w:val="-54"/>
          <w:position w:val="16"/>
          <w:sz w:val="31"/>
          <w:szCs w:val="31"/>
        </w:rPr>
        <w:t xml:space="preserve"> </w:t>
      </w:r>
      <w:r>
        <w:rPr>
          <w:rFonts w:ascii="楷体" w:hAnsi="楷体" w:eastAsia="楷体" w:cs="楷体"/>
          <w:spacing w:val="7"/>
          <w:position w:val="16"/>
          <w:sz w:val="31"/>
          <w:szCs w:val="31"/>
          <w14:textOutline w14:w="4064" w14:cap="flat" w14:cmpd="sng">
            <w14:solidFill>
              <w14:srgbClr w14:val="000000"/>
            </w14:solidFill>
            <w14:prstDash w14:val="solid"/>
            <w14:miter w14:val="0"/>
          </w14:textOutline>
        </w:rPr>
        <w:t>年部门预算收支情况说明</w:t>
      </w:r>
    </w:p>
    <w:p w14:paraId="04CC02E2">
      <w:pPr>
        <w:pStyle w:val="2"/>
        <w:spacing w:before="1" w:line="227" w:lineRule="auto"/>
        <w:ind w:left="720"/>
      </w:pPr>
      <w:r>
        <w:rPr>
          <w:spacing w:val="2"/>
          <w14:textOutline w14:w="4064" w14:cap="flat" w14:cmpd="sng">
            <w14:solidFill>
              <w14:srgbClr w14:val="000000"/>
            </w14:solidFill>
            <w14:prstDash w14:val="solid"/>
            <w14:miter w14:val="0"/>
          </w14:textOutline>
        </w:rPr>
        <w:t>(一)收入预算情况</w:t>
      </w:r>
    </w:p>
    <w:p w14:paraId="5759B279">
      <w:pPr>
        <w:pStyle w:val="2"/>
        <w:spacing w:before="241" w:line="624" w:lineRule="exact"/>
        <w:ind w:right="15"/>
        <w:jc w:val="left"/>
        <w:rPr>
          <w:spacing w:val="11"/>
          <w:position w:val="22"/>
        </w:rPr>
      </w:pPr>
      <w:r>
        <w:rPr>
          <w:rFonts w:hint="eastAsia"/>
          <w:spacing w:val="11"/>
          <w:position w:val="22"/>
          <w:lang w:val="en-US" w:eastAsia="zh-CN"/>
        </w:rPr>
        <w:t xml:space="preserve">    </w:t>
      </w:r>
      <w:r>
        <w:rPr>
          <w:spacing w:val="11"/>
          <w:position w:val="22"/>
        </w:rPr>
        <w:t>2024 年</w:t>
      </w:r>
      <w:r>
        <w:rPr>
          <w:rFonts w:hint="eastAsia"/>
          <w:spacing w:val="11"/>
          <w:position w:val="22"/>
          <w:lang w:val="en-US" w:eastAsia="zh-CN"/>
        </w:rPr>
        <w:t>珠山区工商业联合会</w:t>
      </w:r>
      <w:r>
        <w:rPr>
          <w:spacing w:val="11"/>
          <w:position w:val="22"/>
        </w:rPr>
        <w:t>收入预算总额为</w:t>
      </w:r>
      <w:r>
        <w:rPr>
          <w:rFonts w:hint="eastAsia"/>
          <w:spacing w:val="11"/>
          <w:position w:val="22"/>
          <w:lang w:val="en-US" w:eastAsia="zh-CN"/>
        </w:rPr>
        <w:t>51.56</w:t>
      </w:r>
      <w:r>
        <w:rPr>
          <w:spacing w:val="11"/>
          <w:position w:val="22"/>
        </w:rPr>
        <w:t>万元, 较上年预算安排</w:t>
      </w:r>
      <w:r>
        <w:rPr>
          <w:rFonts w:hint="eastAsia"/>
          <w:spacing w:val="11"/>
          <w:position w:val="22"/>
          <w:lang w:eastAsia="zh-CN"/>
        </w:rPr>
        <w:t>减少</w:t>
      </w:r>
      <w:r>
        <w:rPr>
          <w:rFonts w:hint="eastAsia"/>
          <w:spacing w:val="11"/>
          <w:position w:val="22"/>
          <w:lang w:val="en-US" w:eastAsia="zh-CN"/>
        </w:rPr>
        <w:t xml:space="preserve">3.13 </w:t>
      </w:r>
      <w:r>
        <w:rPr>
          <w:spacing w:val="11"/>
          <w:position w:val="22"/>
        </w:rPr>
        <w:t>万元;财政拨款收入</w:t>
      </w:r>
      <w:r>
        <w:rPr>
          <w:rFonts w:hint="eastAsia"/>
          <w:spacing w:val="11"/>
          <w:position w:val="22"/>
          <w:lang w:val="en-US" w:eastAsia="zh-CN"/>
        </w:rPr>
        <w:t xml:space="preserve"> 31.56</w:t>
      </w:r>
      <w:r>
        <w:rPr>
          <w:spacing w:val="11"/>
          <w:position w:val="22"/>
        </w:rPr>
        <w:t>万元,较上年预算安排增加</w:t>
      </w:r>
      <w:r>
        <w:rPr>
          <w:rFonts w:hint="eastAsia"/>
          <w:spacing w:val="11"/>
          <w:position w:val="22"/>
          <w:lang w:val="en-US" w:eastAsia="zh-CN"/>
        </w:rPr>
        <w:t xml:space="preserve">6.87 </w:t>
      </w:r>
      <w:r>
        <w:rPr>
          <w:spacing w:val="11"/>
          <w:position w:val="22"/>
        </w:rPr>
        <w:t>万元;</w:t>
      </w:r>
      <w:r>
        <w:rPr>
          <w:rFonts w:hint="eastAsia"/>
          <w:spacing w:val="11"/>
          <w:position w:val="22"/>
          <w:lang w:val="en-US" w:eastAsia="zh-CN"/>
        </w:rPr>
        <w:t>一般公共预算收</w:t>
      </w:r>
      <w:r>
        <w:rPr>
          <w:spacing w:val="11"/>
          <w:position w:val="22"/>
        </w:rPr>
        <w:t>入</w:t>
      </w:r>
      <w:r>
        <w:rPr>
          <w:rFonts w:hint="eastAsia"/>
          <w:spacing w:val="11"/>
          <w:position w:val="22"/>
          <w:lang w:val="en-US" w:eastAsia="zh-CN"/>
        </w:rPr>
        <w:t xml:space="preserve"> 31.56 </w:t>
      </w:r>
      <w:r>
        <w:rPr>
          <w:spacing w:val="11"/>
          <w:position w:val="22"/>
        </w:rPr>
        <w:t>万</w:t>
      </w:r>
      <w:r>
        <w:rPr>
          <w:rFonts w:hint="eastAsia"/>
          <w:spacing w:val="11"/>
          <w:position w:val="22"/>
          <w:lang w:eastAsia="zh-CN"/>
        </w:rPr>
        <w:t>，</w:t>
      </w:r>
      <w:r>
        <w:rPr>
          <w:spacing w:val="11"/>
          <w:position w:val="22"/>
        </w:rPr>
        <w:t>较上年预算安排增加</w:t>
      </w:r>
      <w:r>
        <w:rPr>
          <w:rFonts w:hint="eastAsia"/>
          <w:spacing w:val="11"/>
          <w:position w:val="22"/>
          <w:lang w:val="en-US" w:eastAsia="zh-CN"/>
        </w:rPr>
        <w:t xml:space="preserve"> 6.87 </w:t>
      </w:r>
      <w:r>
        <w:rPr>
          <w:spacing w:val="11"/>
          <w:position w:val="22"/>
        </w:rPr>
        <w:t>万元;</w:t>
      </w:r>
      <w:r>
        <w:rPr>
          <w:rFonts w:hint="eastAsia"/>
          <w:spacing w:val="11"/>
          <w:position w:val="22"/>
          <w:lang w:val="en-US" w:eastAsia="zh-CN"/>
        </w:rPr>
        <w:t>其他收入预算 20 万元，与上年减少10万</w:t>
      </w:r>
      <w:r>
        <w:rPr>
          <w:spacing w:val="11"/>
          <w:position w:val="22"/>
        </w:rPr>
        <w:t>。</w:t>
      </w:r>
    </w:p>
    <w:p w14:paraId="34C30691">
      <w:pPr>
        <w:pStyle w:val="2"/>
        <w:spacing w:before="241" w:line="228" w:lineRule="auto"/>
        <w:ind w:left="720"/>
      </w:pPr>
      <w:r>
        <w:rPr>
          <w:spacing w:val="2"/>
          <w14:textOutline w14:w="4064" w14:cap="flat" w14:cmpd="sng">
            <w14:solidFill>
              <w14:srgbClr w14:val="000000"/>
            </w14:solidFill>
            <w14:prstDash w14:val="solid"/>
            <w14:miter w14:val="0"/>
          </w14:textOutline>
        </w:rPr>
        <w:t>(二)支出预算情况</w:t>
      </w:r>
    </w:p>
    <w:p w14:paraId="0F457E3A">
      <w:pPr>
        <w:pStyle w:val="2"/>
        <w:spacing w:before="241" w:line="624" w:lineRule="exact"/>
        <w:ind w:right="15" w:firstLine="664" w:firstLineChars="200"/>
        <w:jc w:val="left"/>
        <w:rPr>
          <w:rFonts w:hint="eastAsia"/>
          <w:spacing w:val="11"/>
          <w:position w:val="22"/>
          <w:lang w:val="en-US" w:eastAsia="zh-CN"/>
        </w:rPr>
      </w:pPr>
      <w:r>
        <w:rPr>
          <w:spacing w:val="11"/>
          <w:position w:val="22"/>
        </w:rPr>
        <w:t>2024</w:t>
      </w:r>
      <w:r>
        <w:rPr>
          <w:spacing w:val="-20"/>
          <w:position w:val="22"/>
        </w:rPr>
        <w:t xml:space="preserve"> </w:t>
      </w:r>
      <w:r>
        <w:rPr>
          <w:spacing w:val="11"/>
          <w:position w:val="22"/>
        </w:rPr>
        <w:t>年</w:t>
      </w:r>
      <w:r>
        <w:rPr>
          <w:rFonts w:hint="eastAsia"/>
          <w:spacing w:val="11"/>
          <w:position w:val="22"/>
          <w:lang w:val="en-US" w:eastAsia="zh-CN"/>
        </w:rPr>
        <w:t>珠山区工商业联合会</w:t>
      </w:r>
      <w:r>
        <w:rPr>
          <w:spacing w:val="11"/>
          <w:position w:val="22"/>
        </w:rPr>
        <w:t>支出预算总额为</w:t>
      </w:r>
      <w:r>
        <w:rPr>
          <w:rFonts w:hint="eastAsia"/>
          <w:spacing w:val="11"/>
          <w:position w:val="22"/>
          <w:lang w:val="en-US" w:eastAsia="zh-CN"/>
        </w:rPr>
        <w:t>51.56</w:t>
      </w:r>
      <w:r>
        <w:rPr>
          <w:spacing w:val="11"/>
          <w:position w:val="22"/>
        </w:rPr>
        <w:t>万元,</w:t>
      </w:r>
      <w:r>
        <w:rPr>
          <w:rFonts w:hint="eastAsia"/>
          <w:spacing w:val="11"/>
          <w:position w:val="22"/>
          <w:lang w:val="en-US" w:eastAsia="zh-CN"/>
        </w:rPr>
        <w:t>较上年预算安排</w:t>
      </w:r>
      <w:r>
        <w:rPr>
          <w:rFonts w:hint="eastAsia"/>
          <w:spacing w:val="11"/>
          <w:position w:val="22"/>
          <w:lang w:eastAsia="zh-CN"/>
        </w:rPr>
        <w:t>减少</w:t>
      </w:r>
      <w:r>
        <w:rPr>
          <w:rFonts w:hint="eastAsia"/>
          <w:spacing w:val="11"/>
          <w:position w:val="22"/>
          <w:lang w:val="en-US" w:eastAsia="zh-CN"/>
        </w:rPr>
        <w:t>3.13万元。</w:t>
      </w:r>
    </w:p>
    <w:p w14:paraId="495E3BED">
      <w:pPr>
        <w:pStyle w:val="2"/>
        <w:spacing w:before="241" w:line="624" w:lineRule="exact"/>
        <w:ind w:right="15" w:firstLine="664" w:firstLineChars="200"/>
        <w:jc w:val="left"/>
        <w:rPr>
          <w:rFonts w:hint="eastAsia"/>
          <w:spacing w:val="11"/>
          <w:position w:val="22"/>
          <w:lang w:val="en-US" w:eastAsia="zh-CN"/>
        </w:rPr>
      </w:pPr>
      <w:r>
        <w:rPr>
          <w:rFonts w:hint="eastAsia"/>
          <w:spacing w:val="11"/>
          <w:position w:val="22"/>
          <w:lang w:val="en-US" w:eastAsia="zh-CN"/>
        </w:rPr>
        <w:t>按支出项目类别划分：基本支出28.86 万元,较上年预算安排增加6.97 万元;其中：工资福利支出 26.54万元,商品和服务支出2.32 万元,对个人和家庭的补助0万元,资本性支出0万元。项目支出 20万元,较上年预算安排减少10万元;其中：商品和服务支出20 万元。</w:t>
      </w:r>
    </w:p>
    <w:p w14:paraId="3555FA81">
      <w:pPr>
        <w:pStyle w:val="2"/>
        <w:spacing w:before="241" w:line="624" w:lineRule="exact"/>
        <w:ind w:right="15" w:firstLine="664" w:firstLineChars="200"/>
        <w:jc w:val="left"/>
        <w:rPr>
          <w:rFonts w:hint="eastAsia"/>
          <w:spacing w:val="11"/>
          <w:position w:val="22"/>
          <w:lang w:val="en-US" w:eastAsia="zh-CN"/>
        </w:rPr>
      </w:pPr>
      <w:r>
        <w:rPr>
          <w:rFonts w:hint="eastAsia"/>
          <w:spacing w:val="11"/>
          <w:position w:val="22"/>
          <w:lang w:val="en-US" w:eastAsia="zh-CN"/>
        </w:rPr>
        <w:t>按支出功能科目划分： 一般公共服务支出23.95万元,较上年预算安排增加5.01万元;行政运行支出21.25万元,较上年预算安排增加5.11万元;其他民主</w:t>
      </w:r>
      <w:bookmarkStart w:id="0" w:name="_GoBack"/>
      <w:bookmarkEnd w:id="0"/>
      <w:r>
        <w:rPr>
          <w:rFonts w:hint="eastAsia"/>
          <w:spacing w:val="11"/>
          <w:position w:val="22"/>
          <w:lang w:val="en-US" w:eastAsia="zh-CN"/>
        </w:rPr>
        <w:t>党派及工商事务支出2.7万元，较上年预算安排减少0.1万元。</w:t>
      </w:r>
    </w:p>
    <w:p w14:paraId="48878693">
      <w:pPr>
        <w:pStyle w:val="2"/>
        <w:spacing w:before="241" w:line="624" w:lineRule="exact"/>
        <w:ind w:right="15" w:firstLine="664" w:firstLineChars="200"/>
        <w:jc w:val="left"/>
        <w:rPr>
          <w:rFonts w:hint="eastAsia"/>
          <w:spacing w:val="11"/>
          <w:position w:val="22"/>
          <w:lang w:val="en-US" w:eastAsia="zh-CN"/>
        </w:rPr>
      </w:pPr>
      <w:r>
        <w:rPr>
          <w:rFonts w:hint="eastAsia"/>
          <w:spacing w:val="11"/>
          <w:position w:val="22"/>
          <w:lang w:val="en-US" w:eastAsia="zh-CN"/>
        </w:rPr>
        <w:t>按支出经济分类划分：工资福利支出26.54万元,较上年预算安排增加2.32万元;商品和服务支出22.32万元,较上年预算安排减少10.25万元。</w:t>
      </w:r>
    </w:p>
    <w:p w14:paraId="46FD1B6F">
      <w:pPr>
        <w:pStyle w:val="2"/>
        <w:spacing w:before="242" w:line="228" w:lineRule="auto"/>
        <w:ind w:left="720"/>
        <w:rPr>
          <w:rFonts w:hint="eastAsia" w:eastAsia="仿宋"/>
          <w:lang w:val="en-US" w:eastAsia="zh-CN"/>
        </w:rPr>
      </w:pPr>
      <w:r>
        <w:rPr>
          <w:spacing w:val="4"/>
          <w14:textOutline w14:w="4064" w14:cap="flat" w14:cmpd="sng">
            <w14:solidFill>
              <w14:srgbClr w14:val="000000"/>
            </w14:solidFill>
            <w14:prstDash w14:val="solid"/>
            <w14:miter w14:val="0"/>
          </w14:textOutline>
        </w:rPr>
        <w:t>(三)财政拨款支出情况</w:t>
      </w:r>
      <w:r>
        <w:rPr>
          <w:rFonts w:hint="eastAsia"/>
          <w:spacing w:val="4"/>
          <w:lang w:val="en-US" w:eastAsia="zh-CN"/>
          <w14:textOutline w14:w="4064" w14:cap="flat" w14:cmpd="sng">
            <w14:solidFill>
              <w14:srgbClr w14:val="000000"/>
            </w14:solidFill>
            <w14:prstDash w14:val="solid"/>
            <w14:miter w14:val="0"/>
          </w14:textOutline>
        </w:rPr>
        <w:t xml:space="preserve"> </w:t>
      </w:r>
    </w:p>
    <w:p w14:paraId="2028F29F">
      <w:pPr>
        <w:pStyle w:val="2"/>
        <w:spacing w:before="241" w:line="624" w:lineRule="exact"/>
        <w:ind w:right="15" w:firstLine="664" w:firstLineChars="200"/>
        <w:jc w:val="left"/>
        <w:rPr>
          <w:rFonts w:hint="eastAsia"/>
          <w:spacing w:val="11"/>
          <w:position w:val="22"/>
          <w:lang w:val="en-US" w:eastAsia="zh-CN"/>
        </w:rPr>
      </w:pPr>
      <w:r>
        <w:rPr>
          <w:rFonts w:hint="eastAsia"/>
          <w:spacing w:val="11"/>
          <w:position w:val="22"/>
          <w:lang w:val="en-US" w:eastAsia="zh-CN"/>
        </w:rPr>
        <w:t>2024 年珠山区工商业联合会财政拨款支出预算总额51.56万元，较上年预算安排减少3.13万元。</w:t>
      </w:r>
    </w:p>
    <w:p w14:paraId="020C97B0">
      <w:pPr>
        <w:pStyle w:val="2"/>
        <w:spacing w:before="241" w:line="624" w:lineRule="exact"/>
        <w:ind w:right="15" w:firstLine="664" w:firstLineChars="200"/>
        <w:jc w:val="left"/>
        <w:rPr>
          <w:rFonts w:hint="eastAsia"/>
          <w:spacing w:val="11"/>
          <w:position w:val="22"/>
          <w:lang w:val="en-US" w:eastAsia="zh-CN"/>
        </w:rPr>
      </w:pPr>
      <w:r>
        <w:rPr>
          <w:rFonts w:hint="eastAsia"/>
          <w:spacing w:val="11"/>
          <w:position w:val="22"/>
          <w:lang w:val="en-US" w:eastAsia="zh-CN"/>
        </w:rPr>
        <w:t>按支出功能科目划分： 一般公共服务支出23.95万元,行政运行支出21.25万元,其他民主党派及工商事务支出2.7万元。</w:t>
      </w:r>
    </w:p>
    <w:p w14:paraId="47242AD4">
      <w:pPr>
        <w:pStyle w:val="2"/>
        <w:spacing w:before="241" w:line="624" w:lineRule="exact"/>
        <w:ind w:right="15" w:firstLine="664" w:firstLineChars="200"/>
        <w:jc w:val="left"/>
        <w:rPr>
          <w:rFonts w:hint="default"/>
          <w:spacing w:val="11"/>
          <w:position w:val="22"/>
          <w:lang w:val="en-US" w:eastAsia="zh-CN"/>
        </w:rPr>
      </w:pPr>
      <w:r>
        <w:rPr>
          <w:rFonts w:hint="eastAsia"/>
          <w:spacing w:val="11"/>
          <w:position w:val="22"/>
          <w:lang w:val="en-US" w:eastAsia="zh-CN"/>
        </w:rPr>
        <w:t>按支出项目类别划分：基本支出28.86万元,较上年预算安排增加6.97 万元;其中：工资福利支出 26.54万元,商品和服务支出2.32万元。项目支出20万元,较上年预算安排减少10万元;其中：商品和服务支出20万元。</w:t>
      </w:r>
    </w:p>
    <w:p w14:paraId="006277DB">
      <w:pPr>
        <w:pStyle w:val="2"/>
        <w:spacing w:before="244" w:line="226" w:lineRule="auto"/>
        <w:ind w:left="720"/>
      </w:pPr>
      <w:r>
        <w:rPr>
          <w:spacing w:val="3"/>
          <w14:textOutline w14:w="4064" w14:cap="flat" w14:cmpd="sng">
            <w14:solidFill>
              <w14:srgbClr w14:val="000000"/>
            </w14:solidFill>
            <w14:prstDash w14:val="solid"/>
            <w14:miter w14:val="0"/>
          </w14:textOutline>
        </w:rPr>
        <w:t>(四)政府性基金情况</w:t>
      </w:r>
    </w:p>
    <w:p w14:paraId="11B3056A">
      <w:pPr>
        <w:pStyle w:val="2"/>
        <w:spacing w:before="244" w:line="226" w:lineRule="auto"/>
        <w:ind w:left="675"/>
      </w:pPr>
      <w:r>
        <w:rPr>
          <w:spacing w:val="8"/>
        </w:rPr>
        <w:t>本部门没有使用政府性基金预算拨款安排的支出。</w:t>
      </w:r>
    </w:p>
    <w:p w14:paraId="7B01BF6E">
      <w:pPr>
        <w:pStyle w:val="2"/>
        <w:spacing w:before="244" w:line="228" w:lineRule="auto"/>
        <w:ind w:left="720"/>
      </w:pPr>
      <w:r>
        <w:rPr>
          <w:spacing w:val="4"/>
          <w14:textOutline w14:w="4064" w14:cap="flat" w14:cmpd="sng">
            <w14:solidFill>
              <w14:srgbClr w14:val="000000"/>
            </w14:solidFill>
            <w14:prstDash w14:val="solid"/>
            <w14:miter w14:val="0"/>
          </w14:textOutline>
        </w:rPr>
        <w:t>(五)国有资本经营情况</w:t>
      </w:r>
    </w:p>
    <w:p w14:paraId="12B57F74">
      <w:pPr>
        <w:pStyle w:val="2"/>
        <w:spacing w:before="240" w:line="228" w:lineRule="auto"/>
        <w:ind w:left="675"/>
      </w:pPr>
      <w:r>
        <w:rPr>
          <w:spacing w:val="8"/>
        </w:rPr>
        <w:t>本部门没有使用国有资本经营预算拨款安排的支出。</w:t>
      </w:r>
    </w:p>
    <w:p w14:paraId="4857A486">
      <w:pPr>
        <w:pStyle w:val="2"/>
        <w:spacing w:before="242" w:line="227" w:lineRule="auto"/>
        <w:ind w:left="720"/>
      </w:pPr>
      <w:r>
        <w:rPr>
          <w:spacing w:val="6"/>
          <w14:textOutline w14:w="4064" w14:cap="flat" w14:cmpd="sng">
            <w14:solidFill>
              <w14:srgbClr w14:val="000000"/>
            </w14:solidFill>
            <w14:prstDash w14:val="solid"/>
            <w14:miter w14:val="0"/>
          </w14:textOutline>
        </w:rPr>
        <w:t>(六)机关运行经费等重要事项的说明</w:t>
      </w:r>
    </w:p>
    <w:p w14:paraId="1209E52F">
      <w:pPr>
        <w:pStyle w:val="2"/>
        <w:spacing w:before="280" w:line="579" w:lineRule="exact"/>
        <w:ind w:right="14"/>
        <w:jc w:val="right"/>
      </w:pPr>
      <w:r>
        <w:rPr>
          <w:spacing w:val="-3"/>
          <w:position w:val="19"/>
        </w:rPr>
        <w:t>2024</w:t>
      </w:r>
      <w:r>
        <w:rPr>
          <w:spacing w:val="-33"/>
          <w:position w:val="19"/>
        </w:rPr>
        <w:t xml:space="preserve"> </w:t>
      </w:r>
      <w:r>
        <w:rPr>
          <w:spacing w:val="-3"/>
          <w:position w:val="19"/>
        </w:rPr>
        <w:t>年部门机关运行费预算</w:t>
      </w:r>
      <w:r>
        <w:rPr>
          <w:rFonts w:hint="eastAsia"/>
          <w:spacing w:val="11"/>
          <w:position w:val="22"/>
          <w:lang w:val="en-US" w:eastAsia="zh-CN"/>
        </w:rPr>
        <w:t>31.56万</w:t>
      </w:r>
      <w:r>
        <w:rPr>
          <w:spacing w:val="-3"/>
          <w:position w:val="19"/>
        </w:rPr>
        <w:t>元，</w:t>
      </w:r>
      <w:r>
        <w:rPr>
          <w:spacing w:val="-63"/>
          <w:position w:val="19"/>
        </w:rPr>
        <w:t xml:space="preserve"> </w:t>
      </w:r>
      <w:r>
        <w:rPr>
          <w:spacing w:val="-3"/>
          <w:position w:val="19"/>
        </w:rPr>
        <w:t>比</w:t>
      </w:r>
      <w:r>
        <w:rPr>
          <w:spacing w:val="-60"/>
          <w:position w:val="19"/>
        </w:rPr>
        <w:t xml:space="preserve"> </w:t>
      </w:r>
      <w:r>
        <w:rPr>
          <w:spacing w:val="-3"/>
          <w:position w:val="19"/>
        </w:rPr>
        <w:t>2023</w:t>
      </w:r>
      <w:r>
        <w:rPr>
          <w:spacing w:val="-49"/>
          <w:position w:val="19"/>
        </w:rPr>
        <w:t xml:space="preserve"> </w:t>
      </w:r>
      <w:r>
        <w:rPr>
          <w:spacing w:val="-3"/>
          <w:position w:val="19"/>
        </w:rPr>
        <w:t>年预</w:t>
      </w:r>
    </w:p>
    <w:p w14:paraId="18FB0A48">
      <w:pPr>
        <w:pStyle w:val="2"/>
        <w:spacing w:before="2" w:line="227" w:lineRule="auto"/>
        <w:ind w:left="34"/>
      </w:pPr>
      <w:r>
        <w:rPr>
          <w:spacing w:val="-1"/>
        </w:rPr>
        <w:t>算增加</w:t>
      </w:r>
      <w:r>
        <w:rPr>
          <w:rFonts w:hint="eastAsia"/>
          <w:spacing w:val="-23"/>
          <w:lang w:val="en-US" w:eastAsia="zh-CN"/>
        </w:rPr>
        <w:t>6.87</w:t>
      </w:r>
      <w:r>
        <w:rPr>
          <w:spacing w:val="-1"/>
        </w:rPr>
        <w:t>万元，增长</w:t>
      </w:r>
      <w:r>
        <w:rPr>
          <w:rFonts w:hint="eastAsia"/>
          <w:spacing w:val="-1"/>
          <w:lang w:val="en-US" w:eastAsia="zh-CN"/>
        </w:rPr>
        <w:t>27.83%</w:t>
      </w:r>
      <w:r>
        <w:rPr>
          <w:spacing w:val="-1"/>
        </w:rPr>
        <w:t>。</w:t>
      </w:r>
    </w:p>
    <w:p w14:paraId="0793DB4D">
      <w:pPr>
        <w:pStyle w:val="2"/>
        <w:spacing w:before="160" w:line="228" w:lineRule="auto"/>
        <w:ind w:left="720"/>
      </w:pPr>
      <w:r>
        <w:rPr>
          <w:spacing w:val="2"/>
          <w14:textOutline w14:w="4064" w14:cap="flat" w14:cmpd="sng">
            <w14:solidFill>
              <w14:srgbClr w14:val="000000"/>
            </w14:solidFill>
            <w14:prstDash w14:val="solid"/>
            <w14:miter w14:val="0"/>
          </w14:textOutline>
        </w:rPr>
        <w:t>(七)政府采购情况</w:t>
      </w:r>
    </w:p>
    <w:p w14:paraId="0D8E91B3">
      <w:pPr>
        <w:pStyle w:val="2"/>
        <w:spacing w:before="239" w:line="372" w:lineRule="auto"/>
        <w:ind w:left="37" w:right="12" w:firstLine="631"/>
        <w:jc w:val="both"/>
      </w:pPr>
      <w:r>
        <w:rPr>
          <w:spacing w:val="11"/>
        </w:rPr>
        <w:t>2024</w:t>
      </w:r>
      <w:r>
        <w:rPr>
          <w:spacing w:val="-26"/>
        </w:rPr>
        <w:t xml:space="preserve"> </w:t>
      </w:r>
      <w:r>
        <w:rPr>
          <w:spacing w:val="11"/>
        </w:rPr>
        <w:t>年部门所属各单位政府采购总额</w:t>
      </w:r>
      <w:r>
        <w:rPr>
          <w:spacing w:val="-41"/>
        </w:rPr>
        <w:t xml:space="preserve"> </w:t>
      </w:r>
      <w:r>
        <w:rPr>
          <w:rFonts w:hint="eastAsia"/>
          <w:spacing w:val="11"/>
          <w:lang w:val="en-US" w:eastAsia="zh-CN"/>
        </w:rPr>
        <w:t>0</w:t>
      </w:r>
      <w:r>
        <w:rPr>
          <w:spacing w:val="11"/>
        </w:rPr>
        <w:t>万元,</w:t>
      </w:r>
      <w:r>
        <w:t xml:space="preserve"> </w:t>
      </w:r>
      <w:r>
        <w:rPr>
          <w:spacing w:val="5"/>
        </w:rPr>
        <w:t>其中: 政府采购货物预算</w:t>
      </w:r>
      <w:r>
        <w:rPr>
          <w:rFonts w:hint="eastAsia"/>
          <w:spacing w:val="-29"/>
          <w:lang w:val="en-US" w:eastAsia="zh-CN"/>
        </w:rPr>
        <w:t>0</w:t>
      </w:r>
      <w:r>
        <w:rPr>
          <w:spacing w:val="5"/>
        </w:rPr>
        <w:t>万元, 政府采购工程预算</w:t>
      </w:r>
      <w:r>
        <w:rPr>
          <w:rFonts w:hint="eastAsia"/>
          <w:spacing w:val="4"/>
          <w:lang w:val="en-US" w:eastAsia="zh-CN"/>
        </w:rPr>
        <w:t>0</w:t>
      </w:r>
      <w:r>
        <w:rPr>
          <w:spacing w:val="4"/>
        </w:rPr>
        <w:t>万元, 政府采购服务预算</w:t>
      </w:r>
      <w:r>
        <w:rPr>
          <w:spacing w:val="-58"/>
        </w:rPr>
        <w:t xml:space="preserve"> </w:t>
      </w:r>
      <w:r>
        <w:rPr>
          <w:rFonts w:hint="eastAsia"/>
          <w:spacing w:val="4"/>
          <w:lang w:val="en-US" w:eastAsia="zh-CN"/>
        </w:rPr>
        <w:t>0</w:t>
      </w:r>
      <w:r>
        <w:rPr>
          <w:spacing w:val="4"/>
        </w:rPr>
        <w:t>万元。</w:t>
      </w:r>
    </w:p>
    <w:p w14:paraId="479169FF">
      <w:pPr>
        <w:pStyle w:val="2"/>
        <w:spacing w:before="160" w:line="227" w:lineRule="auto"/>
        <w:ind w:firstLine="652" w:firstLineChars="200"/>
        <w:rPr>
          <w:rFonts w:hint="eastAsia"/>
          <w:spacing w:val="8"/>
          <w14:textOutline w14:w="4064" w14:cap="flat" w14:cmpd="sng">
            <w14:solidFill>
              <w14:srgbClr w14:val="000000"/>
            </w14:solidFill>
            <w14:prstDash w14:val="solid"/>
            <w14:miter w14:val="0"/>
          </w14:textOutline>
        </w:rPr>
      </w:pPr>
      <w:r>
        <w:rPr>
          <w:rFonts w:hint="eastAsia"/>
          <w:spacing w:val="8"/>
          <w14:textOutline w14:w="4064" w14:cap="flat" w14:cmpd="sng">
            <w14:solidFill>
              <w14:srgbClr w14:val="000000"/>
            </w14:solidFill>
            <w14:prstDash w14:val="solid"/>
            <w14:miter w14:val="0"/>
          </w14:textOutline>
        </w:rPr>
        <w:t>(八)国有资产占有使用情况</w:t>
      </w:r>
    </w:p>
    <w:p w14:paraId="57098A99">
      <w:pPr>
        <w:pStyle w:val="2"/>
        <w:spacing w:before="280" w:line="579" w:lineRule="exact"/>
        <w:ind w:right="14" w:firstLine="608" w:firstLineChars="200"/>
        <w:jc w:val="left"/>
        <w:rPr>
          <w:rFonts w:hint="eastAsia"/>
          <w:spacing w:val="-3"/>
          <w:position w:val="19"/>
        </w:rPr>
      </w:pPr>
      <w:r>
        <w:rPr>
          <w:rFonts w:hint="eastAsia"/>
          <w:spacing w:val="-3"/>
          <w:position w:val="19"/>
        </w:rPr>
        <w:t>截至 2023 年 12 月 31 日, 部门共有车辆0 辆,其中： 一般公务用车实有数 0 辆。</w:t>
      </w:r>
    </w:p>
    <w:p w14:paraId="2682F435">
      <w:pPr>
        <w:pStyle w:val="2"/>
        <w:spacing w:before="280" w:line="579" w:lineRule="exact"/>
        <w:ind w:right="14" w:firstLine="608" w:firstLineChars="200"/>
        <w:jc w:val="left"/>
        <w:rPr>
          <w:rFonts w:hint="eastAsia"/>
          <w:spacing w:val="-3"/>
          <w:position w:val="19"/>
        </w:rPr>
      </w:pPr>
      <w:r>
        <w:rPr>
          <w:rFonts w:hint="eastAsia"/>
          <w:spacing w:val="-3"/>
          <w:position w:val="19"/>
        </w:rPr>
        <w:t>2024 年部门预算安排购置车辆 0 辆，未安排购置单位价值 0万元以上大型设备。</w:t>
      </w:r>
    </w:p>
    <w:p w14:paraId="71A54CCE">
      <w:pPr>
        <w:pStyle w:val="2"/>
        <w:spacing w:before="160" w:line="227" w:lineRule="auto"/>
        <w:ind w:firstLine="652" w:firstLineChars="200"/>
      </w:pPr>
      <w:r>
        <w:rPr>
          <w:spacing w:val="8"/>
          <w14:textOutline w14:w="4064" w14:cap="flat" w14:cmpd="sng">
            <w14:solidFill>
              <w14:srgbClr w14:val="000000"/>
            </w14:solidFill>
            <w14:prstDash w14:val="solid"/>
            <w14:miter w14:val="0"/>
          </w14:textOutline>
        </w:rPr>
        <w:t>(九)</w:t>
      </w:r>
      <w:r>
        <w:rPr>
          <w:rFonts w:hint="eastAsia"/>
          <w:spacing w:val="8"/>
          <w:lang w:val="en-US" w:eastAsia="zh-CN"/>
          <w14:textOutline w14:w="4064" w14:cap="flat" w14:cmpd="sng">
            <w14:solidFill>
              <w14:srgbClr w14:val="000000"/>
            </w14:solidFill>
            <w14:prstDash w14:val="solid"/>
            <w14:miter w14:val="0"/>
          </w14:textOutline>
        </w:rPr>
        <w:t>民营企业联谊经费</w:t>
      </w:r>
      <w:r>
        <w:rPr>
          <w:spacing w:val="8"/>
          <w14:textOutline w14:w="4064" w14:cap="flat" w14:cmpd="sng">
            <w14:solidFill>
              <w14:srgbClr w14:val="000000"/>
            </w14:solidFill>
            <w14:prstDash w14:val="solid"/>
            <w14:miter w14:val="0"/>
          </w14:textOutline>
        </w:rPr>
        <w:t>项目情况说明</w:t>
      </w:r>
    </w:p>
    <w:p w14:paraId="25374BB8">
      <w:pPr>
        <w:keepLines w:val="0"/>
        <w:widowControl w:val="0"/>
        <w:snapToGrid/>
        <w:spacing w:before="0" w:beforeAutospacing="0" w:after="0" w:afterAutospacing="0" w:line="360" w:lineRule="auto"/>
        <w:ind w:left="0" w:leftChars="0" w:firstLine="608" w:firstLineChars="200"/>
        <w:jc w:val="both"/>
        <w:textAlignment w:val="baseline"/>
        <w:rPr>
          <w:rFonts w:hint="eastAsia" w:ascii="仿宋" w:hAnsi="仿宋" w:eastAsia="仿宋" w:cs="仿宋"/>
          <w:snapToGrid w:val="0"/>
          <w:color w:val="000000"/>
          <w:spacing w:val="-3"/>
          <w:kern w:val="0"/>
          <w:position w:val="19"/>
          <w:sz w:val="31"/>
          <w:szCs w:val="31"/>
          <w:lang w:val="en-US" w:eastAsia="zh-CN" w:bidi="ar-SA"/>
        </w:rPr>
      </w:pPr>
      <w:r>
        <w:rPr>
          <w:rFonts w:hint="eastAsia" w:ascii="仿宋" w:hAnsi="仿宋" w:eastAsia="仿宋" w:cs="仿宋"/>
          <w:snapToGrid w:val="0"/>
          <w:color w:val="000000"/>
          <w:spacing w:val="-3"/>
          <w:kern w:val="0"/>
          <w:position w:val="19"/>
          <w:sz w:val="31"/>
          <w:szCs w:val="31"/>
          <w:lang w:val="en-US" w:eastAsia="zh-CN" w:bidi="ar-SA"/>
        </w:rPr>
        <w:t>1）项目概述</w:t>
      </w:r>
      <w:r>
        <w:rPr>
          <w:rFonts w:hint="eastAsia"/>
          <w:spacing w:val="-3"/>
          <w:position w:val="19"/>
        </w:rPr>
        <w:t>：</w:t>
      </w:r>
      <w:r>
        <w:rPr>
          <w:rFonts w:hint="eastAsia" w:ascii="仿宋" w:hAnsi="仿宋" w:eastAsia="仿宋" w:cs="仿宋"/>
          <w:snapToGrid w:val="0"/>
          <w:color w:val="000000"/>
          <w:spacing w:val="-3"/>
          <w:kern w:val="0"/>
          <w:position w:val="19"/>
          <w:sz w:val="31"/>
          <w:szCs w:val="31"/>
          <w:lang w:val="en-US" w:eastAsia="zh-CN" w:bidi="ar-SA"/>
        </w:rPr>
        <w:t>民营企业联谊经费用于区工商联将会继续紧密联系各级各部门，及时反映企业诉求，着力帮助企业协调解决实际困难，为企业排忧解难，树立企业发展信心。进一步提高工商联在会员企业中的影响力，提升企业对工商联的认同感、归属感，切实当好民营企业的“娘家”。区工商联将与全区各部门一道，努力用服务水平和工作成绩，扭转营商环境企业评不理想的局面。</w:t>
      </w:r>
    </w:p>
    <w:p w14:paraId="4DBC4D2F">
      <w:pPr>
        <w:pStyle w:val="2"/>
        <w:spacing w:before="280" w:line="579" w:lineRule="exact"/>
        <w:ind w:right="14" w:firstLine="608" w:firstLineChars="200"/>
        <w:jc w:val="left"/>
        <w:rPr>
          <w:rFonts w:hint="eastAsia" w:cs="仿宋"/>
          <w:snapToGrid w:val="0"/>
          <w:color w:val="000000"/>
          <w:spacing w:val="-3"/>
          <w:kern w:val="0"/>
          <w:position w:val="19"/>
          <w:sz w:val="31"/>
          <w:szCs w:val="31"/>
          <w:lang w:val="en-US" w:eastAsia="zh-CN" w:bidi="ar-SA"/>
        </w:rPr>
      </w:pPr>
      <w:r>
        <w:rPr>
          <w:rFonts w:hint="eastAsia" w:ascii="仿宋" w:hAnsi="仿宋" w:eastAsia="仿宋" w:cs="仿宋"/>
          <w:snapToGrid w:val="0"/>
          <w:color w:val="000000"/>
          <w:spacing w:val="-3"/>
          <w:kern w:val="0"/>
          <w:position w:val="19"/>
          <w:sz w:val="31"/>
          <w:szCs w:val="31"/>
          <w:lang w:val="en-US" w:eastAsia="zh-CN" w:bidi="ar-SA"/>
        </w:rPr>
        <w:t>此外，区工商联还将积极与地方商会以及外埠江西、景德镇等商会建立联系，加强沟通，为我区外出招商搭建桥梁。同时将会员企业凝聚起来、组织起来、发动起来，利用以商招商的优势，积极参与招商，主动对接优质资源，为我区招商工作添砖加瓦。</w:t>
      </w:r>
      <w:r>
        <w:rPr>
          <w:rFonts w:hint="eastAsia" w:cs="仿宋"/>
          <w:snapToGrid w:val="0"/>
          <w:color w:val="000000"/>
          <w:spacing w:val="-3"/>
          <w:kern w:val="0"/>
          <w:position w:val="19"/>
          <w:sz w:val="31"/>
          <w:szCs w:val="31"/>
          <w:lang w:val="en-US" w:eastAsia="zh-CN" w:bidi="ar-SA"/>
        </w:rPr>
        <w:t xml:space="preserve">  </w:t>
      </w:r>
    </w:p>
    <w:p w14:paraId="19D0EF1F">
      <w:pPr>
        <w:pStyle w:val="2"/>
        <w:spacing w:before="280" w:line="579" w:lineRule="exact"/>
        <w:ind w:right="14" w:firstLine="608" w:firstLineChars="200"/>
        <w:jc w:val="left"/>
        <w:rPr>
          <w:rFonts w:hint="eastAsia"/>
          <w:spacing w:val="-3"/>
          <w:position w:val="19"/>
        </w:rPr>
      </w:pPr>
      <w:r>
        <w:rPr>
          <w:rFonts w:hint="eastAsia"/>
          <w:spacing w:val="-3"/>
          <w:position w:val="19"/>
        </w:rPr>
        <w:t>2）立项依据：根据国家、省、市相关文件要求。</w:t>
      </w:r>
    </w:p>
    <w:p w14:paraId="720DF4C8">
      <w:pPr>
        <w:pStyle w:val="2"/>
        <w:spacing w:before="280" w:line="579" w:lineRule="exact"/>
        <w:ind w:right="14" w:firstLine="608" w:firstLineChars="200"/>
        <w:jc w:val="left"/>
        <w:rPr>
          <w:rFonts w:hint="eastAsia" w:eastAsia="仿宋"/>
          <w:spacing w:val="-3"/>
          <w:position w:val="19"/>
          <w:lang w:eastAsia="zh-CN"/>
        </w:rPr>
      </w:pPr>
      <w:r>
        <w:rPr>
          <w:rFonts w:hint="eastAsia"/>
          <w:spacing w:val="-3"/>
          <w:position w:val="19"/>
        </w:rPr>
        <w:t>3）实施主体：区</w:t>
      </w:r>
      <w:r>
        <w:rPr>
          <w:rFonts w:hint="eastAsia"/>
          <w:spacing w:val="-3"/>
          <w:position w:val="19"/>
          <w:lang w:eastAsia="zh-CN"/>
        </w:rPr>
        <w:t>工商业联合会</w:t>
      </w:r>
    </w:p>
    <w:p w14:paraId="5ADAA3F5">
      <w:pPr>
        <w:pStyle w:val="2"/>
        <w:spacing w:before="280" w:line="579" w:lineRule="exact"/>
        <w:ind w:right="14" w:firstLine="608" w:firstLineChars="200"/>
        <w:jc w:val="left"/>
        <w:rPr>
          <w:rFonts w:hint="eastAsia"/>
          <w:spacing w:val="-3"/>
          <w:position w:val="19"/>
        </w:rPr>
      </w:pPr>
      <w:r>
        <w:rPr>
          <w:rFonts w:hint="eastAsia"/>
          <w:spacing w:val="-3"/>
          <w:position w:val="19"/>
        </w:rPr>
        <w:t>4）实施方案：通过组织学习、开展各项活动，从而做好关注、服务青年工作。</w:t>
      </w:r>
    </w:p>
    <w:p w14:paraId="4E0DDA4E">
      <w:pPr>
        <w:pStyle w:val="2"/>
        <w:spacing w:before="280" w:line="579" w:lineRule="exact"/>
        <w:ind w:right="14" w:firstLine="608" w:firstLineChars="200"/>
        <w:jc w:val="left"/>
        <w:rPr>
          <w:rFonts w:hint="eastAsia"/>
          <w:spacing w:val="-3"/>
          <w:position w:val="19"/>
        </w:rPr>
      </w:pPr>
      <w:r>
        <w:rPr>
          <w:rFonts w:hint="eastAsia"/>
          <w:spacing w:val="-3"/>
          <w:position w:val="19"/>
        </w:rPr>
        <w:t>5）实施周期：2024年全年</w:t>
      </w:r>
    </w:p>
    <w:p w14:paraId="647FFEDE">
      <w:pPr>
        <w:pStyle w:val="2"/>
        <w:spacing w:before="280" w:line="579" w:lineRule="exact"/>
        <w:ind w:right="14" w:firstLine="608" w:firstLineChars="200"/>
        <w:jc w:val="left"/>
        <w:rPr>
          <w:rFonts w:hint="eastAsia"/>
          <w:spacing w:val="-3"/>
          <w:position w:val="19"/>
        </w:rPr>
      </w:pPr>
      <w:r>
        <w:rPr>
          <w:rFonts w:hint="eastAsia"/>
          <w:spacing w:val="-3"/>
          <w:position w:val="19"/>
        </w:rPr>
        <w:t>6）年度预算安排：全年预算支出数</w:t>
      </w:r>
      <w:r>
        <w:rPr>
          <w:rFonts w:hint="eastAsia"/>
          <w:spacing w:val="-3"/>
          <w:position w:val="19"/>
          <w:lang w:val="en-US" w:eastAsia="zh-CN"/>
        </w:rPr>
        <w:t>1.7</w:t>
      </w:r>
      <w:r>
        <w:rPr>
          <w:rFonts w:hint="eastAsia"/>
          <w:spacing w:val="-3"/>
          <w:position w:val="19"/>
        </w:rPr>
        <w:t>万元。</w:t>
      </w:r>
    </w:p>
    <w:p w14:paraId="717A2479">
      <w:pPr>
        <w:pStyle w:val="2"/>
        <w:spacing w:before="280" w:line="579" w:lineRule="exact"/>
        <w:ind w:right="14" w:firstLine="608" w:firstLineChars="200"/>
        <w:jc w:val="left"/>
        <w:rPr>
          <w:rFonts w:hint="eastAsia"/>
          <w:spacing w:val="-3"/>
          <w:position w:val="19"/>
        </w:rPr>
      </w:pPr>
      <w:r>
        <w:rPr>
          <w:rFonts w:hint="eastAsia"/>
          <w:spacing w:val="-3"/>
          <w:position w:val="19"/>
        </w:rPr>
        <w:t>7）绩效目标和指标：确保</w:t>
      </w:r>
      <w:r>
        <w:rPr>
          <w:rFonts w:hint="eastAsia"/>
          <w:spacing w:val="-3"/>
          <w:position w:val="19"/>
          <w:lang w:eastAsia="zh-CN"/>
        </w:rPr>
        <w:t>工商业联合会</w:t>
      </w:r>
      <w:r>
        <w:rPr>
          <w:rFonts w:hint="eastAsia"/>
          <w:spacing w:val="-3"/>
          <w:position w:val="19"/>
        </w:rPr>
        <w:t>各项工作顺利开展，管理指标、产出指标、效果指标、满意度指标全面达标。</w:t>
      </w:r>
    </w:p>
    <w:p w14:paraId="4E5068D7">
      <w:pPr>
        <w:pStyle w:val="2"/>
        <w:spacing w:before="280" w:line="579" w:lineRule="exact"/>
        <w:ind w:right="14"/>
        <w:jc w:val="left"/>
        <w:rPr>
          <w:rFonts w:ascii="楷体" w:hAnsi="楷体" w:eastAsia="楷体" w:cs="楷体"/>
          <w:spacing w:val="7"/>
          <w:sz w:val="31"/>
          <w:szCs w:val="31"/>
          <w14:textOutline w14:w="4064" w14:cap="flat" w14:cmpd="sng">
            <w14:solidFill>
              <w14:srgbClr w14:val="000000"/>
            </w14:solidFill>
            <w14:prstDash w14:val="solid"/>
            <w14:miter w14:val="0"/>
          </w14:textOutline>
        </w:rPr>
      </w:pPr>
      <w:r>
        <w:rPr>
          <w:rFonts w:ascii="楷体" w:hAnsi="楷体" w:eastAsia="楷体" w:cs="楷体"/>
          <w:spacing w:val="8"/>
          <w:sz w:val="31"/>
          <w:szCs w:val="31"/>
          <w14:textOutline w14:w="4064" w14:cap="flat" w14:cmpd="sng">
            <w14:solidFill>
              <w14:srgbClr w14:val="000000"/>
            </w14:solidFill>
            <w14:prstDash w14:val="solid"/>
            <w14:miter w14:val="0"/>
          </w14:textOutline>
        </w:rPr>
        <w:t>二、2024</w:t>
      </w:r>
      <w:r>
        <w:rPr>
          <w:rFonts w:ascii="楷体" w:hAnsi="楷体" w:eastAsia="楷体" w:cs="楷体"/>
          <w:spacing w:val="-62"/>
          <w:sz w:val="31"/>
          <w:szCs w:val="31"/>
        </w:rPr>
        <w:t xml:space="preserve"> </w:t>
      </w:r>
      <w:r>
        <w:rPr>
          <w:rFonts w:ascii="楷体" w:hAnsi="楷体" w:eastAsia="楷体" w:cs="楷体"/>
          <w:spacing w:val="8"/>
          <w:sz w:val="31"/>
          <w:szCs w:val="31"/>
          <w14:textOutline w14:w="4064" w14:cap="flat" w14:cmpd="sng">
            <w14:solidFill>
              <w14:srgbClr w14:val="000000"/>
            </w14:solidFill>
            <w14:prstDash w14:val="solid"/>
            <w14:miter w14:val="0"/>
          </w14:textOutline>
        </w:rPr>
        <w:t>年财政拨款“三公</w:t>
      </w:r>
      <w:r>
        <w:rPr>
          <w:rFonts w:ascii="Calibri" w:hAnsi="Calibri" w:eastAsia="Calibri" w:cs="Calibri"/>
          <w:b/>
          <w:bCs/>
          <w:spacing w:val="8"/>
          <w:sz w:val="31"/>
          <w:szCs w:val="31"/>
        </w:rPr>
        <w:t>”</w:t>
      </w:r>
      <w:r>
        <w:rPr>
          <w:rFonts w:ascii="Calibri" w:hAnsi="Calibri" w:eastAsia="Calibri" w:cs="Calibri"/>
          <w:b/>
          <w:bCs/>
          <w:spacing w:val="-49"/>
          <w:sz w:val="31"/>
          <w:szCs w:val="31"/>
        </w:rPr>
        <w:t xml:space="preserve"> </w:t>
      </w:r>
      <w:r>
        <w:rPr>
          <w:rFonts w:ascii="楷体" w:hAnsi="楷体" w:eastAsia="楷体" w:cs="楷体"/>
          <w:spacing w:val="8"/>
          <w:sz w:val="31"/>
          <w:szCs w:val="31"/>
          <w14:textOutline w14:w="4064" w14:cap="flat" w14:cmpd="sng">
            <w14:solidFill>
              <w14:srgbClr w14:val="000000"/>
            </w14:solidFill>
            <w14:prstDash w14:val="solid"/>
            <w14:miter w14:val="0"/>
          </w14:textOutline>
        </w:rPr>
        <w:t>经费预算情况</w:t>
      </w:r>
      <w:r>
        <w:rPr>
          <w:rFonts w:ascii="楷体" w:hAnsi="楷体" w:eastAsia="楷体" w:cs="楷体"/>
          <w:spacing w:val="7"/>
          <w:sz w:val="31"/>
          <w:szCs w:val="31"/>
          <w14:textOutline w14:w="4064" w14:cap="flat" w14:cmpd="sng">
            <w14:solidFill>
              <w14:srgbClr w14:val="000000"/>
            </w14:solidFill>
            <w14:prstDash w14:val="solid"/>
            <w14:miter w14:val="0"/>
          </w14:textOutline>
        </w:rPr>
        <w:t>说明</w:t>
      </w:r>
    </w:p>
    <w:p w14:paraId="35E92428">
      <w:pPr>
        <w:pStyle w:val="2"/>
        <w:spacing w:before="280" w:line="579" w:lineRule="exact"/>
        <w:ind w:right="14"/>
        <w:jc w:val="left"/>
        <w:rPr>
          <w:rFonts w:ascii="楷体" w:hAnsi="楷体" w:eastAsia="楷体" w:cs="楷体"/>
          <w:spacing w:val="7"/>
          <w:sz w:val="31"/>
          <w:szCs w:val="31"/>
          <w14:textOutline w14:w="4064" w14:cap="flat" w14:cmpd="sng">
            <w14:solidFill>
              <w14:srgbClr w14:val="000000"/>
            </w14:solidFill>
            <w14:prstDash w14:val="solid"/>
            <w14:miter w14:val="0"/>
          </w14:textOutline>
        </w:rPr>
      </w:pPr>
    </w:p>
    <w:p w14:paraId="4177322F">
      <w:pPr>
        <w:spacing w:line="299" w:lineRule="auto"/>
        <w:ind w:firstLine="608" w:firstLineChars="200"/>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2024 年珠山区</w:t>
      </w:r>
      <w:r>
        <w:rPr>
          <w:rFonts w:hint="eastAsia" w:ascii="仿宋" w:hAnsi="仿宋" w:eastAsia="仿宋" w:cs="仿宋"/>
          <w:snapToGrid w:val="0"/>
          <w:color w:val="000000"/>
          <w:spacing w:val="-3"/>
          <w:kern w:val="0"/>
          <w:position w:val="19"/>
          <w:sz w:val="31"/>
          <w:szCs w:val="31"/>
          <w:lang w:val="en-US" w:eastAsia="zh-CN" w:bidi="ar-SA"/>
        </w:rPr>
        <w:t>工商业联合会</w:t>
      </w:r>
      <w:r>
        <w:rPr>
          <w:rFonts w:hint="eastAsia" w:ascii="仿宋" w:hAnsi="仿宋" w:eastAsia="仿宋" w:cs="仿宋"/>
          <w:snapToGrid w:val="0"/>
          <w:color w:val="000000"/>
          <w:spacing w:val="-3"/>
          <w:kern w:val="0"/>
          <w:position w:val="19"/>
          <w:sz w:val="31"/>
          <w:szCs w:val="31"/>
          <w:lang w:val="en-US" w:eastAsia="en-US" w:bidi="ar-SA"/>
        </w:rPr>
        <w:t>财政拨款"三公"经费安排0.</w:t>
      </w:r>
      <w:r>
        <w:rPr>
          <w:rFonts w:hint="eastAsia" w:ascii="仿宋" w:hAnsi="仿宋" w:eastAsia="仿宋" w:cs="仿宋"/>
          <w:snapToGrid w:val="0"/>
          <w:color w:val="000000"/>
          <w:spacing w:val="-3"/>
          <w:kern w:val="0"/>
          <w:position w:val="19"/>
          <w:sz w:val="31"/>
          <w:szCs w:val="31"/>
          <w:lang w:val="en-US" w:eastAsia="zh-CN" w:bidi="ar-SA"/>
        </w:rPr>
        <w:t>72</w:t>
      </w:r>
      <w:r>
        <w:rPr>
          <w:rFonts w:hint="eastAsia" w:ascii="仿宋" w:hAnsi="仿宋" w:eastAsia="仿宋" w:cs="仿宋"/>
          <w:snapToGrid w:val="0"/>
          <w:color w:val="000000"/>
          <w:spacing w:val="-3"/>
          <w:kern w:val="0"/>
          <w:position w:val="19"/>
          <w:sz w:val="31"/>
          <w:szCs w:val="31"/>
          <w:lang w:val="en-US" w:eastAsia="en-US" w:bidi="ar-SA"/>
        </w:rPr>
        <w:t>万元，其中：</w:t>
      </w:r>
    </w:p>
    <w:p w14:paraId="15B9E753">
      <w:pPr>
        <w:spacing w:line="299" w:lineRule="auto"/>
        <w:ind w:firstLine="608" w:firstLineChars="200"/>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因公出国</w:t>
      </w:r>
      <w:r>
        <w:rPr>
          <w:rFonts w:hint="eastAsia" w:ascii="仿宋" w:hAnsi="仿宋" w:eastAsia="仿宋" w:cs="仿宋"/>
          <w:snapToGrid w:val="0"/>
          <w:color w:val="000000"/>
          <w:spacing w:val="-3"/>
          <w:kern w:val="0"/>
          <w:position w:val="19"/>
          <w:sz w:val="31"/>
          <w:szCs w:val="31"/>
          <w:lang w:val="en-US" w:eastAsia="zh-CN" w:bidi="ar-SA"/>
        </w:rPr>
        <w:t>0</w:t>
      </w:r>
      <w:r>
        <w:rPr>
          <w:rFonts w:hint="eastAsia" w:ascii="仿宋" w:hAnsi="仿宋" w:eastAsia="仿宋" w:cs="仿宋"/>
          <w:snapToGrid w:val="0"/>
          <w:color w:val="000000"/>
          <w:spacing w:val="-3"/>
          <w:kern w:val="0"/>
          <w:position w:val="19"/>
          <w:sz w:val="31"/>
          <w:szCs w:val="31"/>
          <w:lang w:val="en-US" w:eastAsia="en-US" w:bidi="ar-SA"/>
        </w:rPr>
        <w:t>万元,与上年持平，主要原因是：与上年安排保持一致。</w:t>
      </w:r>
    </w:p>
    <w:p w14:paraId="01F2BE37">
      <w:pPr>
        <w:spacing w:line="299" w:lineRule="auto"/>
        <w:ind w:firstLine="608" w:firstLineChars="200"/>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公务接待</w:t>
      </w:r>
      <w:r>
        <w:rPr>
          <w:rFonts w:hint="eastAsia" w:ascii="仿宋" w:hAnsi="仿宋" w:eastAsia="仿宋" w:cs="仿宋"/>
          <w:snapToGrid w:val="0"/>
          <w:color w:val="000000"/>
          <w:spacing w:val="-3"/>
          <w:kern w:val="0"/>
          <w:position w:val="19"/>
          <w:sz w:val="31"/>
          <w:szCs w:val="31"/>
          <w:lang w:val="en-US" w:eastAsia="zh-CN" w:bidi="ar-SA"/>
        </w:rPr>
        <w:t>0.72</w:t>
      </w:r>
      <w:r>
        <w:rPr>
          <w:rFonts w:hint="eastAsia" w:ascii="仿宋" w:hAnsi="仿宋" w:eastAsia="仿宋" w:cs="仿宋"/>
          <w:snapToGrid w:val="0"/>
          <w:color w:val="000000"/>
          <w:spacing w:val="-3"/>
          <w:kern w:val="0"/>
          <w:position w:val="19"/>
          <w:sz w:val="31"/>
          <w:szCs w:val="31"/>
          <w:lang w:val="en-US" w:eastAsia="en-US" w:bidi="ar-SA"/>
        </w:rPr>
        <w:t>万元,与上年持平，主要原因是：与上年安排保持一致。</w:t>
      </w:r>
    </w:p>
    <w:p w14:paraId="56EF52A3">
      <w:pPr>
        <w:spacing w:line="299" w:lineRule="auto"/>
        <w:ind w:firstLine="608" w:firstLineChars="200"/>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公务用车运行</w:t>
      </w:r>
      <w:r>
        <w:rPr>
          <w:rFonts w:hint="eastAsia" w:ascii="仿宋" w:hAnsi="仿宋" w:eastAsia="仿宋" w:cs="仿宋"/>
          <w:snapToGrid w:val="0"/>
          <w:color w:val="000000"/>
          <w:spacing w:val="-3"/>
          <w:kern w:val="0"/>
          <w:position w:val="19"/>
          <w:sz w:val="31"/>
          <w:szCs w:val="31"/>
          <w:lang w:val="en-US" w:eastAsia="zh-CN" w:bidi="ar-SA"/>
        </w:rPr>
        <w:t>0</w:t>
      </w:r>
      <w:r>
        <w:rPr>
          <w:rFonts w:hint="eastAsia" w:ascii="仿宋" w:hAnsi="仿宋" w:eastAsia="仿宋" w:cs="仿宋"/>
          <w:snapToGrid w:val="0"/>
          <w:color w:val="000000"/>
          <w:spacing w:val="-3"/>
          <w:kern w:val="0"/>
          <w:position w:val="19"/>
          <w:sz w:val="31"/>
          <w:szCs w:val="31"/>
          <w:lang w:val="en-US" w:eastAsia="en-US" w:bidi="ar-SA"/>
        </w:rPr>
        <w:t>万元,与上年持平，主要原因是：与上年安排保持一致。</w:t>
      </w:r>
    </w:p>
    <w:p w14:paraId="2D4CC9B2">
      <w:pPr>
        <w:spacing w:line="299" w:lineRule="auto"/>
        <w:ind w:firstLine="608" w:firstLineChars="200"/>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公务用车购置 0 万元,与上年持平，主要原因是：与上年安排保持一致。</w:t>
      </w:r>
    </w:p>
    <w:p w14:paraId="66C17DDE">
      <w:pPr>
        <w:spacing w:line="299" w:lineRule="auto"/>
        <w:rPr>
          <w:rFonts w:ascii="Arial"/>
          <w:sz w:val="21"/>
        </w:rPr>
      </w:pPr>
    </w:p>
    <w:p w14:paraId="51A9132F">
      <w:pPr>
        <w:spacing w:line="299" w:lineRule="auto"/>
        <w:rPr>
          <w:rFonts w:ascii="Arial"/>
          <w:sz w:val="21"/>
        </w:rPr>
      </w:pPr>
    </w:p>
    <w:p w14:paraId="1EF6A875">
      <w:pPr>
        <w:pStyle w:val="2"/>
        <w:spacing w:before="101" w:line="228" w:lineRule="auto"/>
        <w:ind w:left="2995"/>
        <w:rPr>
          <w:spacing w:val="3"/>
          <w14:textOutline w14:w="4064" w14:cap="flat" w14:cmpd="sng">
            <w14:solidFill>
              <w14:srgbClr w14:val="000000"/>
            </w14:solidFill>
            <w14:prstDash w14:val="solid"/>
            <w14:miter w14:val="0"/>
          </w14:textOutline>
        </w:rPr>
      </w:pPr>
    </w:p>
    <w:p w14:paraId="10A1BC62">
      <w:pPr>
        <w:pStyle w:val="2"/>
        <w:spacing w:before="101" w:line="228" w:lineRule="auto"/>
        <w:rPr>
          <w:spacing w:val="3"/>
          <w14:textOutline w14:w="4064" w14:cap="flat" w14:cmpd="sng">
            <w14:solidFill>
              <w14:srgbClr w14:val="000000"/>
            </w14:solidFill>
            <w14:prstDash w14:val="solid"/>
            <w14:miter w14:val="0"/>
          </w14:textOutline>
        </w:rPr>
      </w:pPr>
    </w:p>
    <w:p w14:paraId="67784988">
      <w:pPr>
        <w:pStyle w:val="2"/>
        <w:spacing w:before="101" w:line="228" w:lineRule="auto"/>
        <w:ind w:left="2995"/>
      </w:pPr>
      <w:r>
        <w:rPr>
          <w:spacing w:val="3"/>
          <w14:textOutline w14:w="4064" w14:cap="flat" w14:cmpd="sng">
            <w14:solidFill>
              <w14:srgbClr w14:val="000000"/>
            </w14:solidFill>
            <w14:prstDash w14:val="solid"/>
            <w14:miter w14:val="0"/>
          </w14:textOutline>
        </w:rPr>
        <w:t>第四部分</w:t>
      </w:r>
      <w:r>
        <w:rPr>
          <w:spacing w:val="15"/>
        </w:rPr>
        <w:t xml:space="preserve">   </w:t>
      </w:r>
      <w:r>
        <w:rPr>
          <w:spacing w:val="3"/>
          <w14:textOutline w14:w="4064" w14:cap="flat" w14:cmpd="sng">
            <w14:solidFill>
              <w14:srgbClr w14:val="000000"/>
            </w14:solidFill>
            <w14:prstDash w14:val="solid"/>
            <w14:miter w14:val="0"/>
          </w14:textOutline>
        </w:rPr>
        <w:t>名词解释</w:t>
      </w:r>
    </w:p>
    <w:p w14:paraId="322CD490">
      <w:pPr>
        <w:spacing w:line="324" w:lineRule="auto"/>
        <w:rPr>
          <w:rFonts w:ascii="Arial"/>
          <w:sz w:val="21"/>
        </w:rPr>
      </w:pPr>
    </w:p>
    <w:p w14:paraId="262BEE2E">
      <w:pPr>
        <w:spacing w:line="324" w:lineRule="auto"/>
        <w:rPr>
          <w:rFonts w:ascii="Arial"/>
          <w:sz w:val="21"/>
        </w:rPr>
      </w:pPr>
    </w:p>
    <w:p w14:paraId="74BD5D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一、收入科目</w:t>
      </w:r>
    </w:p>
    <w:p w14:paraId="3EE2DB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（一）财政拨款：指市级财政当年拨付的资金。</w:t>
      </w:r>
    </w:p>
    <w:p w14:paraId="398440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（二）事业收入：指事业单位开展专业业务活动及辅助活动取得的收入。</w:t>
      </w:r>
    </w:p>
    <w:p w14:paraId="48D4BE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（三）事业单位经营收入：指事业单位在专业业务活动及辅助活动之外开展非独立核算经营活动取得的收入。</w:t>
      </w:r>
    </w:p>
    <w:p w14:paraId="212BD8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（四）其他收入：指除财政拨款、事业收入、事业单位经营收入等以外的各项收入。</w:t>
      </w:r>
    </w:p>
    <w:p w14:paraId="286347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（五）附属单位上缴收入：反映事业单位附属的独立核算单位按规定标准或比例缴纳的各项收入。包括附属的事业单位上缴的收入和附属的企业上缴的利润等。</w:t>
      </w:r>
    </w:p>
    <w:p w14:paraId="348DD1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（六）上级补助收入：反映事业单位从主管部门和上级单位取得的非财政补助收入。</w:t>
      </w:r>
    </w:p>
    <w:p w14:paraId="488695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（七）用事业基金弥补收支差额：填列事业单位用事业基金弥补2023年收支差额的数额。</w:t>
      </w:r>
    </w:p>
    <w:p w14:paraId="7BFD81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（八）上年结转和结余：填列2022年全部结转和结余的资金数，包括当年结转结余资金和历年滚存结转结余资金。</w:t>
      </w:r>
    </w:p>
    <w:p w14:paraId="530091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二、支出科目</w:t>
      </w:r>
    </w:p>
    <w:p w14:paraId="2F71DA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对部门预算中涉及的支出功能分类科目（明细到项级），结合部门实际，参照《2023年政府收支分类科目》的规范说明进行解释。</w:t>
      </w:r>
    </w:p>
    <w:p w14:paraId="7318C1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（一）一般公共服务支出：反映行政事业单位的相关支出。</w:t>
      </w:r>
    </w:p>
    <w:p w14:paraId="1C290F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（二）社会保障和就业支出：反映机关事业单位实施养老保险制度由单位缴纳的基本养老保险费支出。</w:t>
      </w:r>
    </w:p>
    <w:p w14:paraId="6B1218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（三）卫生健康支出：反映行政事业单位医疗方面的支出。</w:t>
      </w:r>
    </w:p>
    <w:p w14:paraId="41CD9B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（四）住房保障支出：反映行政事业单位按人力资源和社会保障部、财政部规定的基本工资和津贴补贴以及规定比例为职工缴纳的住房公积金。</w:t>
      </w:r>
    </w:p>
    <w:p w14:paraId="60F875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snapToGrid w:val="0"/>
          <w:color w:val="000000"/>
          <w:spacing w:val="-3"/>
          <w:kern w:val="0"/>
          <w:position w:val="19"/>
          <w:sz w:val="31"/>
          <w:szCs w:val="31"/>
          <w:lang w:val="en-US" w:eastAsia="en-US" w:bidi="ar-SA"/>
        </w:rPr>
      </w:pPr>
      <w:r>
        <w:rPr>
          <w:rFonts w:hint="eastAsia" w:ascii="仿宋" w:hAnsi="仿宋" w:eastAsia="仿宋" w:cs="仿宋"/>
          <w:snapToGrid w:val="0"/>
          <w:color w:val="000000"/>
          <w:spacing w:val="-3"/>
          <w:kern w:val="0"/>
          <w:position w:val="19"/>
          <w:sz w:val="31"/>
          <w:szCs w:val="31"/>
          <w:lang w:val="en-US" w:eastAsia="en-US" w:bidi="ar-SA"/>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14:paraId="12E8E5A0">
      <w:pPr>
        <w:rPr>
          <w:rFonts w:hint="eastAsia" w:ascii="仿宋" w:hAnsi="仿宋" w:eastAsia="仿宋" w:cs="仿宋"/>
          <w:snapToGrid w:val="0"/>
          <w:color w:val="000000"/>
          <w:spacing w:val="-3"/>
          <w:kern w:val="0"/>
          <w:position w:val="19"/>
          <w:sz w:val="31"/>
          <w:szCs w:val="31"/>
          <w:lang w:val="en-US" w:eastAsia="zh-CN" w:bidi="ar-SA"/>
        </w:rPr>
      </w:pPr>
    </w:p>
    <w:p w14:paraId="1123E574">
      <w:pPr>
        <w:rPr>
          <w:rFonts w:hint="eastAsia" w:ascii="仿宋" w:hAnsi="仿宋" w:eastAsia="仿宋" w:cs="仿宋"/>
          <w:snapToGrid w:val="0"/>
          <w:color w:val="000000"/>
          <w:spacing w:val="-3"/>
          <w:kern w:val="0"/>
          <w:position w:val="19"/>
          <w:sz w:val="31"/>
          <w:szCs w:val="31"/>
          <w:lang w:val="en-US" w:eastAsia="en-US" w:bidi="ar-SA"/>
        </w:rPr>
      </w:pPr>
    </w:p>
    <w:p w14:paraId="21DFE6AA">
      <w:pPr>
        <w:pStyle w:val="2"/>
        <w:spacing w:line="229" w:lineRule="auto"/>
        <w:ind w:left="34"/>
        <w:rPr>
          <w:rFonts w:hint="eastAsia" w:ascii="仿宋" w:hAnsi="仿宋" w:eastAsia="仿宋" w:cs="仿宋"/>
          <w:snapToGrid w:val="0"/>
          <w:color w:val="000000"/>
          <w:spacing w:val="-3"/>
          <w:kern w:val="0"/>
          <w:position w:val="19"/>
          <w:sz w:val="31"/>
          <w:szCs w:val="31"/>
          <w:lang w:val="en-US" w:eastAsia="en-US" w:bidi="ar-SA"/>
        </w:rPr>
      </w:pPr>
    </w:p>
    <w:sectPr>
      <w:pgSz w:w="11905" w:h="16840"/>
      <w:pgMar w:top="1431" w:right="1508"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E1D90"/>
    <w:multiLevelType w:val="singleLevel"/>
    <w:tmpl w:val="B85E1D90"/>
    <w:lvl w:ilvl="0" w:tentative="0">
      <w:start w:val="2"/>
      <w:numFmt w:val="chineseCounting"/>
      <w:suff w:val="nothing"/>
      <w:lvlText w:val="%1、"/>
      <w:lvlJc w:val="left"/>
      <w:rPr>
        <w:rFonts w:hint="eastAsia"/>
      </w:rPr>
    </w:lvl>
  </w:abstractNum>
  <w:abstractNum w:abstractNumId="1">
    <w:nsid w:val="F7DF2F19"/>
    <w:multiLevelType w:val="singleLevel"/>
    <w:tmpl w:val="F7DF2F1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TcxODZhYWE5NzFkMzJjMzQ4MTY4MDExNjViODYzNTYifQ=="/>
  </w:docVars>
  <w:rsids>
    <w:rsidRoot w:val="00172A27"/>
    <w:rsid w:val="02022746"/>
    <w:rsid w:val="025B25CA"/>
    <w:rsid w:val="02AC14F3"/>
    <w:rsid w:val="04B80BCF"/>
    <w:rsid w:val="120C43A1"/>
    <w:rsid w:val="1B096917"/>
    <w:rsid w:val="218C77A8"/>
    <w:rsid w:val="22A53EBB"/>
    <w:rsid w:val="22B403D7"/>
    <w:rsid w:val="278E3170"/>
    <w:rsid w:val="296F4F97"/>
    <w:rsid w:val="2B5E21B4"/>
    <w:rsid w:val="31241682"/>
    <w:rsid w:val="33522317"/>
    <w:rsid w:val="379245B6"/>
    <w:rsid w:val="38B92017"/>
    <w:rsid w:val="4044666A"/>
    <w:rsid w:val="44A1408B"/>
    <w:rsid w:val="456F4189"/>
    <w:rsid w:val="457B200F"/>
    <w:rsid w:val="483401DB"/>
    <w:rsid w:val="4AE178D7"/>
    <w:rsid w:val="50445C58"/>
    <w:rsid w:val="519D5DB7"/>
    <w:rsid w:val="527E3C5D"/>
    <w:rsid w:val="53F530B1"/>
    <w:rsid w:val="59036C6A"/>
    <w:rsid w:val="59F9006D"/>
    <w:rsid w:val="5DC015CE"/>
    <w:rsid w:val="613E2F72"/>
    <w:rsid w:val="655E0EEB"/>
    <w:rsid w:val="65D972BD"/>
    <w:rsid w:val="6A331379"/>
    <w:rsid w:val="7021468B"/>
    <w:rsid w:val="70F44BCE"/>
    <w:rsid w:val="713B470C"/>
    <w:rsid w:val="721E3569"/>
    <w:rsid w:val="73F82969"/>
    <w:rsid w:val="7557416E"/>
    <w:rsid w:val="78B93C8D"/>
    <w:rsid w:val="78C34649"/>
    <w:rsid w:val="7B7A0BB6"/>
    <w:rsid w:val="7E950A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paragraph" w:styleId="3">
    <w:name w:val="Normal (Web)"/>
    <w:basedOn w:val="1"/>
    <w:autoRedefine/>
    <w:qFormat/>
    <w:uiPriority w:val="0"/>
    <w:rPr>
      <w:sz w:val="24"/>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1378</Words>
  <Characters>1431</Characters>
  <TotalTime>4</TotalTime>
  <ScaleCrop>false</ScaleCrop>
  <LinksUpToDate>false</LinksUpToDate>
  <CharactersWithSpaces>1461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2024-02-06T11:06:00Z</dcterms:created>
  <dc:creator>&lt;BEC9C8CBB2BBB8B2&gt;</dc:creator>
  <cp:lastModifiedBy>zy</cp:lastModifiedBy>
  <dcterms:modified xsi:type="dcterms:W3CDTF">2025-10-11T02:46:52Z</dcterms:modified>
  <dc:title>&lt;A1BE33363030A1BFB9ABBFAACBB5C3F7A3A8B2BFC3C5A3A9313137BDADCEF7CAA1B2C6D5FECCFC2E646F6378&gt;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2024-02-26T10:49:18Z</vt:filetime>
  </property>
  <property fmtid="{D5CDD505-2E9C-101B-9397-08002B2CF9AE}" pid="4" name="KSOProductBuildVer">
    <vt:lpwstr>2052-12.1.0.22529</vt:lpwstr>
  </property>
  <property fmtid="{D5CDD505-2E9C-101B-9397-08002B2CF9AE}" pid="5" name="ICV">
    <vt:lpwstr>F1E91E34F3484855B9CB4882D6D10D0D_13</vt:lpwstr>
  </property>
  <property fmtid="{D5CDD505-2E9C-101B-9397-08002B2CF9AE}" pid="6" name="KSOTemplateDocerSaveRecord">
    <vt:lpwstr>eyJoZGlkIjoiMWJiMGIyOTYwNTRlYmQxN2EwZTJlNjYyMzc0NzBiNjQiLCJ1c2VySWQiOiI2MDQ4NjM2OTYifQ==</vt:lpwstr>
  </property>
</Properties>
</file>