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CF20C">
      <w:pPr>
        <w:spacing w:before="99" w:line="226" w:lineRule="auto"/>
        <w:jc w:val="center"/>
        <w:outlineLvl w:val="0"/>
        <w:rPr>
          <w:rFonts w:ascii="黑体" w:hAnsi="黑体" w:eastAsia="黑体" w:cs="黑体"/>
          <w:sz w:val="43"/>
          <w:szCs w:val="43"/>
        </w:rPr>
      </w:pPr>
      <w:r>
        <w:rPr>
          <w:rFonts w:hint="eastAsia" w:ascii="黑体" w:hAnsi="黑体" w:eastAsia="黑体" w:cs="黑体"/>
          <w:spacing w:val="7"/>
          <w:sz w:val="43"/>
          <w:szCs w:val="43"/>
          <w:lang w:eastAsia="zh-CN"/>
          <w14:textOutline w14:w="5587" w14:cap="flat" w14:cmpd="sng">
            <w14:solidFill>
              <w14:srgbClr w14:val="000000"/>
            </w14:solidFill>
            <w14:prstDash w14:val="solid"/>
            <w14:miter w14:val="0"/>
          </w14:textOutline>
        </w:rPr>
        <w:t>景德镇市珠山区科技局</w:t>
      </w:r>
      <w:r>
        <w:rPr>
          <w:rFonts w:ascii="黑体" w:hAnsi="黑体" w:eastAsia="黑体" w:cs="黑体"/>
          <w:spacing w:val="-92"/>
          <w:sz w:val="43"/>
          <w:szCs w:val="43"/>
        </w:rPr>
        <w:t xml:space="preserve"> </w:t>
      </w:r>
      <w:r>
        <w:rPr>
          <w:rFonts w:ascii="黑体" w:hAnsi="黑体" w:eastAsia="黑体" w:cs="黑体"/>
          <w:spacing w:val="7"/>
          <w:sz w:val="43"/>
          <w:szCs w:val="43"/>
          <w14:textOutline w14:w="5587" w14:cap="flat" w14:cmpd="sng">
            <w14:solidFill>
              <w14:srgbClr w14:val="000000"/>
            </w14:solidFill>
            <w14:prstDash w14:val="solid"/>
            <w14:miter w14:val="0"/>
          </w14:textOutline>
        </w:rPr>
        <w:t>2024</w:t>
      </w:r>
      <w:r>
        <w:rPr>
          <w:rFonts w:ascii="黑体" w:hAnsi="黑体" w:eastAsia="黑体" w:cs="黑体"/>
          <w:spacing w:val="-85"/>
          <w:sz w:val="43"/>
          <w:szCs w:val="43"/>
        </w:rPr>
        <w:t xml:space="preserve"> </w:t>
      </w:r>
      <w:r>
        <w:rPr>
          <w:rFonts w:ascii="黑体" w:hAnsi="黑体" w:eastAsia="黑体" w:cs="黑体"/>
          <w:spacing w:val="7"/>
          <w:sz w:val="43"/>
          <w:szCs w:val="43"/>
          <w14:textOutline w14:w="5587" w14:cap="flat" w14:cmpd="sng">
            <w14:solidFill>
              <w14:srgbClr w14:val="000000"/>
            </w14:solidFill>
            <w14:prstDash w14:val="solid"/>
            <w14:miter w14:val="0"/>
          </w14:textOutline>
        </w:rPr>
        <w:t>年部门预算</w:t>
      </w:r>
    </w:p>
    <w:p w14:paraId="2C909C2A">
      <w:pPr>
        <w:spacing w:line="338" w:lineRule="auto"/>
        <w:rPr>
          <w:rFonts w:ascii="Arial"/>
          <w:sz w:val="21"/>
        </w:rPr>
      </w:pPr>
    </w:p>
    <w:p w14:paraId="16F98012">
      <w:pPr>
        <w:spacing w:line="339" w:lineRule="auto"/>
        <w:rPr>
          <w:rFonts w:ascii="Arial"/>
          <w:sz w:val="21"/>
        </w:rPr>
      </w:pPr>
    </w:p>
    <w:p w14:paraId="42E54930">
      <w:pPr>
        <w:spacing w:before="101" w:line="228" w:lineRule="auto"/>
        <w:ind w:left="3579"/>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8"/>
          <w:sz w:val="31"/>
          <w:szCs w:val="31"/>
        </w:rPr>
        <w:t xml:space="preserve">    </w:t>
      </w:r>
      <w:r>
        <w:rPr>
          <w:rFonts w:ascii="黑体" w:hAnsi="黑体" w:eastAsia="黑体" w:cs="黑体"/>
          <w:spacing w:val="-22"/>
          <w:sz w:val="31"/>
          <w:szCs w:val="31"/>
        </w:rPr>
        <w:t>录</w:t>
      </w:r>
    </w:p>
    <w:p w14:paraId="64DD230D">
      <w:pPr>
        <w:spacing w:line="450" w:lineRule="auto"/>
        <w:rPr>
          <w:rFonts w:ascii="Arial"/>
          <w:sz w:val="21"/>
        </w:rPr>
      </w:pPr>
    </w:p>
    <w:p w14:paraId="7F4D6ED6">
      <w:pPr>
        <w:pStyle w:val="3"/>
        <w:spacing w:before="101" w:line="228" w:lineRule="auto"/>
        <w:ind w:left="687"/>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景德镇市珠山区科技局</w:t>
      </w:r>
      <w:r>
        <w:rPr>
          <w:spacing w:val="7"/>
          <w14:textOutline w14:w="4064" w14:cap="flat" w14:cmpd="sng">
            <w14:solidFill>
              <w14:srgbClr w14:val="000000"/>
            </w14:solidFill>
            <w14:prstDash w14:val="solid"/>
            <w14:miter w14:val="0"/>
          </w14:textOutline>
        </w:rPr>
        <w:t>概况</w:t>
      </w:r>
    </w:p>
    <w:p w14:paraId="6E51891B">
      <w:pPr>
        <w:pStyle w:val="3"/>
        <w:spacing w:before="239" w:line="228" w:lineRule="auto"/>
        <w:ind w:left="1319"/>
      </w:pPr>
      <w:r>
        <w:rPr>
          <w:spacing w:val="2"/>
        </w:rPr>
        <w:t>一、部门主要职责</w:t>
      </w:r>
    </w:p>
    <w:p w14:paraId="6AF257A5">
      <w:pPr>
        <w:pStyle w:val="3"/>
        <w:spacing w:before="242" w:line="228" w:lineRule="auto"/>
        <w:ind w:left="1324"/>
      </w:pPr>
      <w:r>
        <w:rPr>
          <w:spacing w:val="6"/>
        </w:rPr>
        <w:t>二、机构设置及人员情况</w:t>
      </w:r>
    </w:p>
    <w:p w14:paraId="3A293B0C">
      <w:pPr>
        <w:pStyle w:val="3"/>
        <w:spacing w:before="240" w:line="228" w:lineRule="auto"/>
        <w:ind w:left="687"/>
      </w:pPr>
      <w:r>
        <w:rPr>
          <w:spacing w:val="6"/>
          <w14:textOutline w14:w="4064" w14:cap="flat" w14:cmpd="sng">
            <w14:solidFill>
              <w14:srgbClr w14:val="000000"/>
            </w14:solidFill>
            <w14:prstDash w14:val="solid"/>
            <w14:miter w14:val="0"/>
          </w14:textOutline>
        </w:rPr>
        <w:t>第二部分</w:t>
      </w:r>
      <w:r>
        <w:rPr>
          <w:spacing w:val="6"/>
        </w:rPr>
        <w:t xml:space="preserve">  </w:t>
      </w:r>
      <w:r>
        <w:rPr>
          <w:rFonts w:hint="eastAsia"/>
          <w:spacing w:val="7"/>
          <w:lang w:eastAsia="zh-CN"/>
          <w14:textOutline w14:w="4064" w14:cap="flat" w14:cmpd="sng">
            <w14:solidFill>
              <w14:srgbClr w14:val="000000"/>
            </w14:solidFill>
            <w14:prstDash w14:val="solid"/>
            <w14:miter w14:val="0"/>
          </w14:textOutline>
        </w:rPr>
        <w:t>景德镇市珠山区科技局</w:t>
      </w:r>
      <w:r>
        <w:rPr>
          <w:spacing w:val="-53"/>
        </w:rPr>
        <w:t xml:space="preserve"> </w:t>
      </w:r>
      <w:r>
        <w:rPr>
          <w:spacing w:val="6"/>
          <w14:textOutline w14:w="4064" w14:cap="flat" w14:cmpd="sng">
            <w14:solidFill>
              <w14:srgbClr w14:val="000000"/>
            </w14:solidFill>
            <w14:prstDash w14:val="solid"/>
            <w14:miter w14:val="0"/>
          </w14:textOutline>
        </w:rPr>
        <w:t>2024</w:t>
      </w:r>
      <w:r>
        <w:rPr>
          <w:spacing w:val="-49"/>
        </w:rPr>
        <w:t xml:space="preserve"> </w:t>
      </w:r>
      <w:r>
        <w:rPr>
          <w:spacing w:val="6"/>
          <w14:textOutline w14:w="4064" w14:cap="flat" w14:cmpd="sng">
            <w14:solidFill>
              <w14:srgbClr w14:val="000000"/>
            </w14:solidFill>
            <w14:prstDash w14:val="solid"/>
            <w14:miter w14:val="0"/>
          </w14:textOutline>
        </w:rPr>
        <w:t>年部门预算表</w:t>
      </w:r>
    </w:p>
    <w:p w14:paraId="0FFD529A">
      <w:pPr>
        <w:pStyle w:val="3"/>
        <w:spacing w:before="242" w:line="624" w:lineRule="exact"/>
        <w:ind w:left="1319"/>
      </w:pPr>
      <w:r>
        <w:rPr>
          <w:spacing w:val="5"/>
          <w:position w:val="22"/>
        </w:rPr>
        <w:t>一、《收支预算总表》</w:t>
      </w:r>
    </w:p>
    <w:p w14:paraId="0575C39C">
      <w:pPr>
        <w:pStyle w:val="3"/>
        <w:spacing w:before="1" w:line="227" w:lineRule="auto"/>
        <w:ind w:left="1324"/>
      </w:pPr>
      <w:r>
        <w:rPr>
          <w:spacing w:val="4"/>
        </w:rPr>
        <w:t>二、《部门收入总表》</w:t>
      </w:r>
    </w:p>
    <w:p w14:paraId="75CA0CED">
      <w:pPr>
        <w:pStyle w:val="3"/>
        <w:spacing w:before="241" w:line="228" w:lineRule="auto"/>
        <w:ind w:left="1323"/>
      </w:pPr>
      <w:r>
        <w:rPr>
          <w:spacing w:val="4"/>
        </w:rPr>
        <w:t>三、《部门支出总表》</w:t>
      </w:r>
    </w:p>
    <w:p w14:paraId="064D7B10">
      <w:pPr>
        <w:pStyle w:val="3"/>
        <w:spacing w:before="242" w:line="229" w:lineRule="auto"/>
        <w:ind w:left="1352"/>
      </w:pPr>
      <w:r>
        <w:rPr>
          <w:spacing w:val="3"/>
        </w:rPr>
        <w:t>四、《财政拨款收支总表》</w:t>
      </w:r>
    </w:p>
    <w:p w14:paraId="548C1EFE">
      <w:pPr>
        <w:pStyle w:val="3"/>
        <w:spacing w:before="239" w:line="228" w:lineRule="auto"/>
        <w:ind w:left="1319"/>
      </w:pPr>
      <w:r>
        <w:rPr>
          <w:spacing w:val="6"/>
        </w:rPr>
        <w:t>五、《一般公共预算支出表》</w:t>
      </w:r>
    </w:p>
    <w:p w14:paraId="019996BB">
      <w:pPr>
        <w:pStyle w:val="3"/>
        <w:spacing w:before="241" w:line="228" w:lineRule="auto"/>
        <w:ind w:left="1317"/>
      </w:pPr>
      <w:r>
        <w:rPr>
          <w:spacing w:val="6"/>
        </w:rPr>
        <w:t>六、《一般公共预算基本支出表》</w:t>
      </w:r>
    </w:p>
    <w:p w14:paraId="5F9E0EA3">
      <w:pPr>
        <w:pStyle w:val="3"/>
        <w:spacing w:before="242" w:line="229" w:lineRule="auto"/>
        <w:ind w:left="1321"/>
      </w:pPr>
      <w:r>
        <w:rPr>
          <w:spacing w:val="7"/>
        </w:rPr>
        <w:t>七、《财政拨款“三公”经费支出表》</w:t>
      </w:r>
    </w:p>
    <w:p w14:paraId="22C27700">
      <w:pPr>
        <w:pStyle w:val="3"/>
        <w:spacing w:before="239" w:line="226" w:lineRule="auto"/>
        <w:ind w:left="1313"/>
      </w:pPr>
      <w:r>
        <w:rPr>
          <w:spacing w:val="6"/>
        </w:rPr>
        <w:t>八、《政府性基金预算支出表》</w:t>
      </w:r>
    </w:p>
    <w:p w14:paraId="35195FEB">
      <w:pPr>
        <w:pStyle w:val="3"/>
        <w:spacing w:before="244" w:line="624" w:lineRule="exact"/>
        <w:ind w:left="1326"/>
      </w:pPr>
      <w:r>
        <w:rPr>
          <w:spacing w:val="7"/>
          <w:position w:val="22"/>
        </w:rPr>
        <w:t>九、《国有资本经营预算支出表》</w:t>
      </w:r>
    </w:p>
    <w:p w14:paraId="78650DC3">
      <w:pPr>
        <w:pStyle w:val="3"/>
        <w:spacing w:before="2" w:line="227" w:lineRule="auto"/>
        <w:ind w:left="1323"/>
      </w:pPr>
      <w:bookmarkStart w:id="0" w:name="_GoBack"/>
      <w:r>
        <w:rPr>
          <w:spacing w:val="7"/>
        </w:rPr>
        <w:t>十、《部门整体支出绩效目标表》</w:t>
      </w:r>
    </w:p>
    <w:bookmarkEnd w:id="0"/>
    <w:p w14:paraId="08F87463">
      <w:pPr>
        <w:pStyle w:val="3"/>
        <w:spacing w:before="242" w:line="228" w:lineRule="auto"/>
        <w:ind w:left="1323"/>
      </w:pPr>
      <w:r>
        <w:rPr>
          <w:spacing w:val="6"/>
        </w:rPr>
        <w:t>十一、《项目支出绩效目标表》</w:t>
      </w:r>
    </w:p>
    <w:p w14:paraId="3C481FF1">
      <w:pPr>
        <w:pStyle w:val="3"/>
        <w:spacing w:before="240" w:line="228" w:lineRule="auto"/>
        <w:ind w:left="687"/>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景德镇市珠山区科技局</w:t>
      </w:r>
      <w:r>
        <w:rPr>
          <w:spacing w:val="7"/>
        </w:rPr>
        <w:t xml:space="preserve"> </w:t>
      </w:r>
      <w:r>
        <w:rPr>
          <w:spacing w:val="7"/>
          <w14:textOutline w14:w="4064" w14:cap="flat" w14:cmpd="sng">
            <w14:solidFill>
              <w14:srgbClr w14:val="000000"/>
            </w14:solidFill>
            <w14:prstDash w14:val="solid"/>
            <w14:miter w14:val="0"/>
          </w14:textOutline>
        </w:rPr>
        <w:t>2024</w:t>
      </w:r>
      <w:r>
        <w:rPr>
          <w:spacing w:val="-36"/>
        </w:rPr>
        <w:t xml:space="preserve"> </w:t>
      </w:r>
      <w:r>
        <w:rPr>
          <w:spacing w:val="7"/>
          <w14:textOutline w14:w="4064" w14:cap="flat" w14:cmpd="sng">
            <w14:solidFill>
              <w14:srgbClr w14:val="000000"/>
            </w14:solidFill>
            <w14:prstDash w14:val="solid"/>
            <w14:miter w14:val="0"/>
          </w14:textOutline>
        </w:rPr>
        <w:t>年部门预算情况说明</w:t>
      </w:r>
    </w:p>
    <w:p w14:paraId="1F01EFF8">
      <w:pPr>
        <w:pStyle w:val="3"/>
        <w:spacing w:before="241" w:line="228" w:lineRule="auto"/>
        <w:ind w:left="1319"/>
      </w:pPr>
      <w:r>
        <w:rPr>
          <w:spacing w:val="2"/>
        </w:rPr>
        <w:t>一、2024</w:t>
      </w:r>
      <w:r>
        <w:rPr>
          <w:spacing w:val="-33"/>
        </w:rPr>
        <w:t xml:space="preserve"> </w:t>
      </w:r>
      <w:r>
        <w:rPr>
          <w:spacing w:val="2"/>
        </w:rPr>
        <w:t>年部门预算收支情况说明</w:t>
      </w:r>
    </w:p>
    <w:p w14:paraId="0440C1E4">
      <w:pPr>
        <w:pStyle w:val="3"/>
        <w:spacing w:before="241" w:line="228" w:lineRule="auto"/>
        <w:ind w:left="1324"/>
        <w:rPr>
          <w:spacing w:val="5"/>
        </w:rPr>
      </w:pPr>
      <w:r>
        <w:rPr>
          <w:spacing w:val="5"/>
        </w:rPr>
        <w:t>二、2024</w:t>
      </w:r>
      <w:r>
        <w:rPr>
          <w:spacing w:val="-35"/>
        </w:rPr>
        <w:t xml:space="preserve"> </w:t>
      </w:r>
      <w:r>
        <w:rPr>
          <w:spacing w:val="5"/>
        </w:rPr>
        <w:t>年“三公”经费预算情况</w:t>
      </w:r>
    </w:p>
    <w:p w14:paraId="0C008E60">
      <w:pPr>
        <w:pStyle w:val="3"/>
        <w:spacing w:before="241" w:line="228" w:lineRule="auto"/>
        <w:ind w:left="1324"/>
      </w:pPr>
      <w:r>
        <w:rPr>
          <w:spacing w:val="5"/>
        </w:rPr>
        <w:t>说明</w:t>
      </w:r>
    </w:p>
    <w:p w14:paraId="0E50AC3D">
      <w:pPr>
        <w:spacing w:line="228" w:lineRule="auto"/>
        <w:sectPr>
          <w:pgSz w:w="11905" w:h="16840"/>
          <w:pgMar w:top="1431" w:right="1785" w:bottom="0" w:left="1785" w:header="0" w:footer="0" w:gutter="0"/>
          <w:cols w:space="720" w:num="1"/>
        </w:sectPr>
      </w:pPr>
    </w:p>
    <w:p w14:paraId="30A4A342">
      <w:pPr>
        <w:pStyle w:val="3"/>
        <w:spacing w:before="161" w:line="228" w:lineRule="auto"/>
        <w:ind w:left="687"/>
      </w:pPr>
      <w:r>
        <w:rPr>
          <w:spacing w:val="3"/>
          <w14:textOutline w14:w="4064" w14:cap="flat" w14:cmpd="sng">
            <w14:solidFill>
              <w14:srgbClr w14:val="000000"/>
            </w14:solidFill>
            <w14:prstDash w14:val="solid"/>
            <w14:miter w14:val="0"/>
          </w14:textOutline>
        </w:rPr>
        <w:t>第四部分</w:t>
      </w:r>
      <w:r>
        <w:rPr>
          <w:spacing w:val="20"/>
        </w:rPr>
        <w:t xml:space="preserve">  </w:t>
      </w:r>
      <w:r>
        <w:rPr>
          <w:spacing w:val="3"/>
          <w14:textOutline w14:w="4064" w14:cap="flat" w14:cmpd="sng">
            <w14:solidFill>
              <w14:srgbClr w14:val="000000"/>
            </w14:solidFill>
            <w14:prstDash w14:val="solid"/>
            <w14:miter w14:val="0"/>
          </w14:textOutline>
        </w:rPr>
        <w:t>名词解释</w:t>
      </w:r>
    </w:p>
    <w:p w14:paraId="38453B2B">
      <w:pPr>
        <w:spacing w:line="265" w:lineRule="auto"/>
        <w:rPr>
          <w:rFonts w:ascii="Arial"/>
          <w:sz w:val="21"/>
        </w:rPr>
      </w:pPr>
    </w:p>
    <w:p w14:paraId="1876B44A">
      <w:pPr>
        <w:spacing w:line="265" w:lineRule="auto"/>
        <w:rPr>
          <w:rFonts w:ascii="Arial"/>
          <w:sz w:val="21"/>
        </w:rPr>
      </w:pPr>
    </w:p>
    <w:p w14:paraId="4C91FC84">
      <w:pPr>
        <w:spacing w:line="266" w:lineRule="auto"/>
        <w:rPr>
          <w:rFonts w:ascii="Arial"/>
          <w:sz w:val="21"/>
        </w:rPr>
      </w:pPr>
    </w:p>
    <w:p w14:paraId="32537557">
      <w:pPr>
        <w:spacing w:line="266" w:lineRule="auto"/>
        <w:rPr>
          <w:rFonts w:ascii="Arial"/>
          <w:sz w:val="21"/>
        </w:rPr>
      </w:pPr>
    </w:p>
    <w:p w14:paraId="1302245F">
      <w:pPr>
        <w:spacing w:line="266" w:lineRule="auto"/>
        <w:rPr>
          <w:rFonts w:ascii="Arial"/>
          <w:sz w:val="21"/>
        </w:rPr>
      </w:pPr>
    </w:p>
    <w:p w14:paraId="77CFBFCB">
      <w:pPr>
        <w:pStyle w:val="3"/>
        <w:spacing w:before="101" w:line="228" w:lineRule="auto"/>
        <w:ind w:left="2113"/>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景德镇市珠山区科技局</w:t>
      </w:r>
      <w:r>
        <w:rPr>
          <w:spacing w:val="7"/>
          <w14:textOutline w14:w="4064" w14:cap="flat" w14:cmpd="sng">
            <w14:solidFill>
              <w14:srgbClr w14:val="000000"/>
            </w14:solidFill>
            <w14:prstDash w14:val="solid"/>
            <w14:miter w14:val="0"/>
          </w14:textOutline>
        </w:rPr>
        <w:t>概况</w:t>
      </w:r>
    </w:p>
    <w:p w14:paraId="5BFD1EA2">
      <w:pPr>
        <w:spacing w:line="335" w:lineRule="auto"/>
        <w:rPr>
          <w:rFonts w:ascii="Arial"/>
          <w:sz w:val="21"/>
        </w:rPr>
      </w:pPr>
    </w:p>
    <w:p w14:paraId="6A1B36ED">
      <w:pPr>
        <w:spacing w:line="336" w:lineRule="auto"/>
        <w:rPr>
          <w:rFonts w:ascii="Arial"/>
          <w:sz w:val="21"/>
        </w:rPr>
      </w:pPr>
    </w:p>
    <w:p w14:paraId="29912332">
      <w:pPr>
        <w:spacing w:before="101" w:line="231" w:lineRule="auto"/>
        <w:ind w:left="30"/>
        <w:outlineLvl w:val="0"/>
        <w:rPr>
          <w:rFonts w:ascii="楷体" w:hAnsi="楷体" w:eastAsia="楷体" w:cs="楷体"/>
          <w:sz w:val="31"/>
          <w:szCs w:val="31"/>
        </w:rPr>
      </w:pPr>
      <w:r>
        <w:rPr>
          <w:rFonts w:ascii="楷体" w:hAnsi="楷体" w:eastAsia="楷体" w:cs="楷体"/>
          <w:spacing w:val="7"/>
          <w:sz w:val="31"/>
          <w:szCs w:val="31"/>
          <w14:textOutline w14:w="4064" w14:cap="flat" w14:cmpd="sng">
            <w14:solidFill>
              <w14:srgbClr w14:val="000000"/>
            </w14:solidFill>
            <w14:prstDash w14:val="solid"/>
            <w14:miter w14:val="0"/>
          </w14:textOutline>
        </w:rPr>
        <w:t>一、部门主要职责</w:t>
      </w:r>
    </w:p>
    <w:p w14:paraId="436497CD">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区科学技术局为区政府工作部门，主要职责是：</w:t>
      </w:r>
    </w:p>
    <w:p w14:paraId="5C03C4EB">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（一）在全区经济社会发展总体规划的框架内,组织编制全区科技发展的中长期规划和年度计划，并组织实施。</w:t>
      </w:r>
    </w:p>
    <w:p w14:paraId="3E2EBF46">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（二）负责组织制订实施全区各类科技计划和重大科技专项与工程。</w:t>
      </w:r>
    </w:p>
    <w:p w14:paraId="248C2E6D">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（三）会同有关部门拟定重大创新基地建设、科研条件保障的规划和政策、措施，推进科技基础平台建设和科技资源共享。</w:t>
      </w:r>
    </w:p>
    <w:p w14:paraId="7ED2AB19">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（四）负责高新技术发展及产业化工作，推荐和指导高新技术企业申报,组织实施高新技术产业化重大项目。</w:t>
      </w:r>
    </w:p>
    <w:p w14:paraId="073F9A08">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（五）贯彻落实科技促进农村发展的方针政策,制订相关重要措施和办法,协调农村科技体系建设，组织科技促进现代农业发展的关键技术攻关和成果示范，促进以改善民生为重点的农村建设。</w:t>
      </w:r>
    </w:p>
    <w:p w14:paraId="14216D79">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（六）贯彻落实科技促进社会发展的方针政策,制订相关重要措施和办法,组织引导社会发展领域的关键技术攻关和成果示范， 促进以改善民生为重点的社会事业发展。</w:t>
      </w:r>
    </w:p>
    <w:p w14:paraId="3A2AB6F8">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（七）会同有关部门拟订促进产学研结合的相关政策、制定科技成果推广政策,指导科技成果转化工作,组织相关重大科技成果应用示范,推动企业自主创新能力建设。</w:t>
      </w:r>
    </w:p>
    <w:p w14:paraId="4B00BD57">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（八）提出全区科技体制改革的方针政策和重大措施建议， 推进科技体制改革工作，优化创新体系布局。</w:t>
      </w:r>
    </w:p>
    <w:p w14:paraId="131988E9">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（九）负责本部门预算中的科技经费预决算及经费使用的监督管理,会同有关部门提出科技资源合理配置的重大政策和措施建议,优化科技资源配置。</w:t>
      </w:r>
    </w:p>
    <w:p w14:paraId="30F3DF82">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（十）组织推荐省、市级科技奖励，会同有关部门拟订科技人才队伍建设规划和政策，建立健全科技人才评价和激励机制，组织实施科技人才计划，推动高端科技创新人才队伍建设。</w:t>
      </w:r>
    </w:p>
    <w:p w14:paraId="5597C8B9">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（十一）制定科普规划和政策，促进技术市场、科技中介组织发展并协调管理，做好科技保密工作和科技统计管理，组织开展全区国防科技动员工作。</w:t>
      </w:r>
    </w:p>
    <w:p w14:paraId="6BDFDC4E">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（十二）贯彻执行国家、省、市对外科技合作与交流的政策，组织协调本区科技合作交流项目的实施。</w:t>
      </w:r>
    </w:p>
    <w:p w14:paraId="5F4F26B3">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十三）负责引进国外智力工作，拟订全区重点引进外国专家规划、计划并组织实施，建立外国优秀专家、团队吸引集聚机制和重点外国专家联系服务机制。拟订出国(境)培训总体规划、政策和年度计划并监督实施。</w:t>
      </w:r>
    </w:p>
    <w:p w14:paraId="0B0E9D19">
      <w:pPr>
        <w:spacing w:line="560" w:lineRule="exact"/>
        <w:ind w:firstLine="64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（十四）落实安全生产监督职责，制定科学技术发展规划和重大技术的研究开发与示范等方面为安全生产工作提供支持保障。</w:t>
      </w:r>
    </w:p>
    <w:p w14:paraId="3BB7E21C">
      <w:pPr>
        <w:ind w:firstLine="627" w:firstLineChars="196"/>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（十五）承办区委、区政府交办的其他事项。</w:t>
      </w:r>
    </w:p>
    <w:p w14:paraId="193D4FB6">
      <w:pPr>
        <w:spacing w:before="277" w:line="227" w:lineRule="auto"/>
        <w:ind w:left="30"/>
        <w:outlineLvl w:val="0"/>
        <w:rPr>
          <w:rFonts w:ascii="楷体" w:hAnsi="楷体" w:eastAsia="楷体" w:cs="楷体"/>
          <w:sz w:val="32"/>
          <w:szCs w:val="32"/>
        </w:rPr>
      </w:pPr>
      <w:r>
        <w:rPr>
          <w:rFonts w:ascii="楷体" w:hAnsi="楷体" w:eastAsia="楷体" w:cs="楷体"/>
          <w:spacing w:val="-2"/>
          <w:sz w:val="32"/>
          <w:szCs w:val="32"/>
          <w14:textOutline w14:w="4064" w14:cap="flat" w14:cmpd="sng">
            <w14:solidFill>
              <w14:srgbClr w14:val="000000"/>
            </w14:solidFill>
            <w14:prstDash w14:val="solid"/>
            <w14:miter w14:val="0"/>
          </w14:textOutline>
        </w:rPr>
        <w:t>二、机构设置及人员情况</w:t>
      </w:r>
    </w:p>
    <w:p w14:paraId="0446A4C4">
      <w:pPr>
        <w:spacing w:line="560" w:lineRule="exact"/>
        <w:ind w:firstLine="646"/>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科</w:t>
      </w:r>
      <w:r>
        <w:rPr>
          <w:rFonts w:hint="eastAsia" w:ascii="仿宋_GB2312" w:hAnsi="宋体" w:eastAsia="仿宋_GB2312" w:cs="仿宋_GB2312"/>
          <w:color w:val="auto"/>
          <w:sz w:val="32"/>
          <w:szCs w:val="32"/>
          <w:lang w:val="en-US" w:eastAsia="zh-CN"/>
        </w:rPr>
        <w:t>学</w:t>
      </w:r>
      <w:r>
        <w:rPr>
          <w:rFonts w:hint="eastAsia" w:ascii="仿宋_GB2312" w:hAnsi="宋体" w:eastAsia="仿宋_GB2312" w:cs="仿宋_GB2312"/>
          <w:color w:val="auto"/>
          <w:sz w:val="32"/>
          <w:szCs w:val="32"/>
        </w:rPr>
        <w:t>技</w:t>
      </w:r>
      <w:r>
        <w:rPr>
          <w:rFonts w:hint="eastAsia" w:ascii="仿宋_GB2312" w:hAnsi="宋体" w:eastAsia="仿宋_GB2312" w:cs="仿宋_GB2312"/>
          <w:color w:val="auto"/>
          <w:sz w:val="32"/>
          <w:szCs w:val="32"/>
          <w:lang w:val="en-US" w:eastAsia="zh-CN"/>
        </w:rPr>
        <w:t>术</w:t>
      </w:r>
      <w:r>
        <w:rPr>
          <w:rFonts w:hint="eastAsia" w:ascii="仿宋_GB2312" w:hAnsi="宋体" w:eastAsia="仿宋_GB2312" w:cs="仿宋_GB2312"/>
          <w:color w:val="auto"/>
          <w:sz w:val="32"/>
          <w:szCs w:val="32"/>
        </w:rPr>
        <w:t>局共有预算单位1个，包括科</w:t>
      </w:r>
      <w:r>
        <w:rPr>
          <w:rFonts w:hint="eastAsia" w:ascii="仿宋_GB2312" w:hAnsi="宋体" w:eastAsia="仿宋_GB2312" w:cs="仿宋_GB2312"/>
          <w:color w:val="auto"/>
          <w:sz w:val="32"/>
          <w:szCs w:val="32"/>
          <w:lang w:val="en-US" w:eastAsia="zh-CN"/>
        </w:rPr>
        <w:t>学</w:t>
      </w:r>
      <w:r>
        <w:rPr>
          <w:rFonts w:hint="eastAsia" w:ascii="仿宋_GB2312" w:hAnsi="宋体" w:eastAsia="仿宋_GB2312" w:cs="仿宋_GB2312"/>
          <w:color w:val="auto"/>
          <w:sz w:val="32"/>
          <w:szCs w:val="32"/>
        </w:rPr>
        <w:t>技</w:t>
      </w:r>
      <w:r>
        <w:rPr>
          <w:rFonts w:hint="eastAsia" w:ascii="仿宋_GB2312" w:hAnsi="宋体" w:eastAsia="仿宋_GB2312" w:cs="仿宋_GB2312"/>
          <w:color w:val="auto"/>
          <w:sz w:val="32"/>
          <w:szCs w:val="32"/>
          <w:lang w:val="en-US" w:eastAsia="zh-CN"/>
        </w:rPr>
        <w:t>术</w:t>
      </w:r>
      <w:r>
        <w:rPr>
          <w:rFonts w:hint="eastAsia" w:ascii="仿宋_GB2312" w:hAnsi="宋体" w:eastAsia="仿宋_GB2312" w:cs="仿宋_GB2312"/>
          <w:color w:val="auto"/>
          <w:sz w:val="32"/>
          <w:szCs w:val="32"/>
        </w:rPr>
        <w:t>局本级和所属二级预算单位。编制数为3人，其中行政编制3人、全额补助事业编制0人、部分补助事业编制0人、自收自支事业编制0人；实有人数</w:t>
      </w:r>
      <w:r>
        <w:rPr>
          <w:rFonts w:hint="eastAsia" w:ascii="仿宋_GB2312" w:hAnsi="宋体" w:eastAsia="仿宋_GB2312" w:cs="仿宋_GB2312"/>
          <w:color w:val="auto"/>
          <w:sz w:val="32"/>
          <w:szCs w:val="32"/>
          <w:lang w:val="en-US" w:eastAsia="zh-CN"/>
        </w:rPr>
        <w:t>3</w:t>
      </w:r>
      <w:r>
        <w:rPr>
          <w:rFonts w:hint="eastAsia" w:ascii="仿宋_GB2312" w:hAnsi="宋体" w:eastAsia="仿宋_GB2312" w:cs="仿宋_GB2312"/>
          <w:color w:val="auto"/>
          <w:sz w:val="32"/>
          <w:szCs w:val="32"/>
        </w:rPr>
        <w:t>人，其中在职人数为</w:t>
      </w:r>
      <w:r>
        <w:rPr>
          <w:rFonts w:hint="eastAsia" w:ascii="仿宋_GB2312" w:hAnsi="宋体" w:eastAsia="仿宋_GB2312" w:cs="仿宋_GB2312"/>
          <w:color w:val="auto"/>
          <w:sz w:val="32"/>
          <w:szCs w:val="32"/>
          <w:lang w:val="en-US" w:eastAsia="zh-CN"/>
        </w:rPr>
        <w:t>3</w:t>
      </w:r>
      <w:r>
        <w:rPr>
          <w:rFonts w:hint="eastAsia" w:ascii="仿宋_GB2312" w:hAnsi="宋体" w:eastAsia="仿宋_GB2312" w:cs="仿宋_GB2312"/>
          <w:color w:val="auto"/>
          <w:sz w:val="32"/>
          <w:szCs w:val="32"/>
        </w:rPr>
        <w:t>人，包括行政人员</w:t>
      </w:r>
      <w:r>
        <w:rPr>
          <w:rFonts w:hint="eastAsia" w:ascii="仿宋_GB2312" w:hAnsi="宋体" w:eastAsia="仿宋_GB2312" w:cs="仿宋_GB2312"/>
          <w:color w:val="auto"/>
          <w:sz w:val="32"/>
          <w:szCs w:val="32"/>
          <w:lang w:val="en-US" w:eastAsia="zh-CN"/>
        </w:rPr>
        <w:t>3</w:t>
      </w:r>
      <w:r>
        <w:rPr>
          <w:rFonts w:hint="eastAsia" w:ascii="仿宋_GB2312" w:hAnsi="宋体" w:eastAsia="仿宋_GB2312" w:cs="仿宋_GB2312"/>
          <w:color w:val="auto"/>
          <w:sz w:val="32"/>
          <w:szCs w:val="32"/>
        </w:rPr>
        <w:t>人、全额补助事业人员0人、部分补助事业编人员0人、自收自支事业人员0人；离休人员0人；退休人员</w:t>
      </w:r>
      <w:r>
        <w:rPr>
          <w:rFonts w:hint="eastAsia" w:ascii="仿宋_GB2312" w:hAnsi="宋体" w:eastAsia="仿宋_GB2312" w:cs="仿宋_GB2312"/>
          <w:color w:val="auto"/>
          <w:sz w:val="32"/>
          <w:szCs w:val="32"/>
          <w:lang w:val="en-US" w:eastAsia="zh-CN"/>
        </w:rPr>
        <w:t>4</w:t>
      </w:r>
      <w:r>
        <w:rPr>
          <w:rFonts w:hint="eastAsia" w:ascii="仿宋_GB2312" w:hAnsi="宋体" w:eastAsia="仿宋_GB2312" w:cs="仿宋_GB2312"/>
          <w:color w:val="auto"/>
          <w:sz w:val="32"/>
          <w:szCs w:val="32"/>
        </w:rPr>
        <w:t>人。</w:t>
      </w:r>
    </w:p>
    <w:p w14:paraId="5D3EB58A">
      <w:pPr>
        <w:spacing w:line="560" w:lineRule="exact"/>
        <w:ind w:firstLine="646"/>
        <w:rPr>
          <w:rFonts w:hint="eastAsia" w:ascii="仿宋_GB2312" w:hAnsi="宋体" w:eastAsia="仿宋_GB2312" w:cs="仿宋_GB2312"/>
          <w:color w:val="auto"/>
          <w:sz w:val="32"/>
          <w:szCs w:val="32"/>
        </w:rPr>
      </w:pPr>
    </w:p>
    <w:p w14:paraId="2475A56D">
      <w:pPr>
        <w:spacing w:line="249" w:lineRule="auto"/>
        <w:rPr>
          <w:rFonts w:ascii="Arial"/>
          <w:sz w:val="21"/>
        </w:rPr>
      </w:pPr>
    </w:p>
    <w:p w14:paraId="6446E1B6">
      <w:pPr>
        <w:spacing w:line="249" w:lineRule="auto"/>
        <w:rPr>
          <w:rFonts w:ascii="Arial"/>
          <w:sz w:val="21"/>
        </w:rPr>
      </w:pPr>
    </w:p>
    <w:p w14:paraId="5B41EB59">
      <w:pPr>
        <w:pStyle w:val="3"/>
        <w:spacing w:before="104" w:line="222" w:lineRule="auto"/>
        <w:ind w:left="1064"/>
        <w:jc w:val="left"/>
        <w:rPr>
          <w:sz w:val="32"/>
          <w:szCs w:val="32"/>
        </w:rPr>
      </w:pPr>
      <w:r>
        <w:rPr>
          <w:spacing w:val="-4"/>
          <w:sz w:val="32"/>
          <w:szCs w:val="32"/>
          <w14:textOutline w14:w="4064" w14:cap="flat" w14:cmpd="sng">
            <w14:solidFill>
              <w14:srgbClr w14:val="000000"/>
            </w14:solidFill>
            <w14:prstDash w14:val="solid"/>
            <w14:miter w14:val="0"/>
          </w14:textOutline>
        </w:rPr>
        <w:t>第二部分</w:t>
      </w:r>
      <w:r>
        <w:rPr>
          <w:spacing w:val="-4"/>
          <w:sz w:val="32"/>
          <w:szCs w:val="32"/>
        </w:rPr>
        <w:t xml:space="preserve">  </w:t>
      </w:r>
      <w:r>
        <w:rPr>
          <w:rFonts w:hint="eastAsia"/>
          <w:spacing w:val="7"/>
          <w:lang w:eastAsia="zh-CN"/>
          <w14:textOutline w14:w="4064" w14:cap="flat" w14:cmpd="sng">
            <w14:solidFill>
              <w14:srgbClr w14:val="000000"/>
            </w14:solidFill>
            <w14:prstDash w14:val="solid"/>
            <w14:miter w14:val="0"/>
          </w14:textOutline>
        </w:rPr>
        <w:t>景德镇市珠山区科技局</w:t>
      </w:r>
      <w:r>
        <w:rPr>
          <w:spacing w:val="-59"/>
          <w:sz w:val="32"/>
          <w:szCs w:val="32"/>
        </w:rPr>
        <w:t xml:space="preserve"> </w:t>
      </w:r>
      <w:r>
        <w:rPr>
          <w:spacing w:val="-4"/>
          <w:sz w:val="32"/>
          <w:szCs w:val="32"/>
          <w14:textOutline w14:w="4064" w14:cap="flat" w14:cmpd="sng">
            <w14:solidFill>
              <w14:srgbClr w14:val="000000"/>
            </w14:solidFill>
            <w14:prstDash w14:val="solid"/>
            <w14:miter w14:val="0"/>
          </w14:textOutline>
        </w:rPr>
        <w:t>2024</w:t>
      </w:r>
      <w:r>
        <w:rPr>
          <w:spacing w:val="-52"/>
          <w:sz w:val="32"/>
          <w:szCs w:val="32"/>
        </w:rPr>
        <w:t xml:space="preserve"> </w:t>
      </w:r>
      <w:r>
        <w:rPr>
          <w:spacing w:val="-4"/>
          <w:sz w:val="32"/>
          <w:szCs w:val="32"/>
          <w14:textOutline w14:w="4064" w14:cap="flat" w14:cmpd="sng">
            <w14:solidFill>
              <w14:srgbClr w14:val="000000"/>
            </w14:solidFill>
            <w14:prstDash w14:val="solid"/>
            <w14:miter w14:val="0"/>
          </w14:textOutline>
        </w:rPr>
        <w:t>年部门预算表</w:t>
      </w:r>
    </w:p>
    <w:p w14:paraId="1C5F7686">
      <w:pPr>
        <w:spacing w:line="222" w:lineRule="auto"/>
        <w:rPr>
          <w:sz w:val="32"/>
          <w:szCs w:val="32"/>
        </w:rPr>
      </w:pPr>
    </w:p>
    <w:p w14:paraId="45B02C7D">
      <w:pPr>
        <w:spacing w:line="222" w:lineRule="auto"/>
        <w:rPr>
          <w:sz w:val="32"/>
          <w:szCs w:val="32"/>
        </w:rPr>
        <w:sectPr>
          <w:pgSz w:w="11905" w:h="16840"/>
          <w:pgMar w:top="1431" w:right="1774" w:bottom="909" w:left="1785" w:header="0" w:footer="0" w:gutter="0"/>
          <w:cols w:space="720" w:num="1"/>
        </w:sectPr>
      </w:pPr>
    </w:p>
    <w:p w14:paraId="7740CA7E">
      <w:pPr>
        <w:spacing w:before="167" w:line="219" w:lineRule="auto"/>
        <w:ind w:left="6307"/>
        <w:rPr>
          <w:rFonts w:ascii="宋体" w:hAnsi="宋体" w:eastAsia="宋体" w:cs="宋体"/>
          <w:sz w:val="36"/>
          <w:szCs w:val="36"/>
        </w:rPr>
      </w:pPr>
      <w:r>
        <w:rPr>
          <w:rFonts w:ascii="宋体" w:hAnsi="宋体" w:eastAsia="宋体" w:cs="宋体"/>
          <w:spacing w:val="-3"/>
          <w:sz w:val="36"/>
          <w:szCs w:val="36"/>
          <w14:textOutline w14:w="2286" w14:cap="flat" w14:cmpd="sng">
            <w14:solidFill>
              <w14:srgbClr w14:val="000000"/>
            </w14:solidFill>
            <w14:prstDash w14:val="solid"/>
            <w14:miter w14:val="0"/>
          </w14:textOutline>
        </w:rPr>
        <w:t>收支预算总表</w:t>
      </w:r>
    </w:p>
    <w:p w14:paraId="1306544B">
      <w:pPr>
        <w:spacing w:line="89" w:lineRule="auto"/>
        <w:rPr>
          <w:rFonts w:ascii="Arial"/>
          <w:sz w:val="2"/>
        </w:rPr>
      </w:pPr>
    </w:p>
    <w:p w14:paraId="52D89DAB">
      <w:pPr>
        <w:spacing w:line="89" w:lineRule="auto"/>
        <w:rPr>
          <w:rFonts w:ascii="Arial" w:hAnsi="Arial" w:eastAsia="Arial" w:cs="Arial"/>
          <w:sz w:val="2"/>
          <w:szCs w:val="2"/>
        </w:rPr>
        <w:sectPr>
          <w:pgSz w:w="16839" w:h="11907"/>
          <w:pgMar w:top="1012" w:right="1065" w:bottom="0" w:left="1048" w:header="0" w:footer="0" w:gutter="0"/>
          <w:cols w:equalWidth="0" w:num="1">
            <w:col w:w="14724"/>
          </w:cols>
        </w:sectPr>
      </w:pPr>
    </w:p>
    <w:p w14:paraId="5033E666">
      <w:pPr>
        <w:spacing w:before="42" w:line="190" w:lineRule="auto"/>
        <w:ind w:left="53"/>
        <w:rPr>
          <w:rFonts w:ascii="宋体" w:hAnsi="宋体" w:eastAsia="宋体" w:cs="宋体"/>
          <w:spacing w:val="4"/>
          <w:sz w:val="21"/>
          <w:szCs w:val="21"/>
          <w14:textOutline w14:w="3175" w14:cap="flat" w14:cmpd="sng">
            <w14:solidFill>
              <w14:srgbClr w14:val="000000"/>
            </w14:solidFill>
            <w14:prstDash w14:val="solid"/>
            <w14:miter w14:val="0"/>
          </w14:textOutline>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w:t>
      </w:r>
    </w:p>
    <w:tbl>
      <w:tblPr>
        <w:tblStyle w:val="4"/>
        <w:tblW w:w="13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4"/>
        <w:gridCol w:w="240"/>
        <w:gridCol w:w="3676"/>
      </w:tblGrid>
      <w:tr w14:paraId="005BC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284" w:type="dxa"/>
            <w:tcBorders>
              <w:top w:val="nil"/>
              <w:left w:val="nil"/>
              <w:bottom w:val="nil"/>
              <w:right w:val="nil"/>
            </w:tcBorders>
            <w:shd w:val="clear" w:color="auto" w:fill="auto"/>
            <w:noWrap/>
            <w:vAlign w:val="center"/>
          </w:tcPr>
          <w:p w14:paraId="38E075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填报单位:[204]景德镇市珠山区科学技术，[204001]景德镇市珠山区科学技术局</w:t>
            </w:r>
          </w:p>
        </w:tc>
        <w:tc>
          <w:tcPr>
            <w:tcW w:w="240" w:type="dxa"/>
            <w:tcBorders>
              <w:top w:val="nil"/>
              <w:left w:val="nil"/>
              <w:bottom w:val="nil"/>
              <w:right w:val="nil"/>
            </w:tcBorders>
            <w:shd w:val="clear" w:color="auto" w:fill="auto"/>
            <w:noWrap/>
            <w:vAlign w:val="bottom"/>
          </w:tcPr>
          <w:p w14:paraId="439F88C1">
            <w:pPr>
              <w:rPr>
                <w:rFonts w:hint="eastAsia" w:ascii="Calibri" w:hAnsi="Calibri" w:cs="Calibri"/>
                <w:i w:val="0"/>
                <w:iCs w:val="0"/>
                <w:color w:val="000000"/>
                <w:sz w:val="22"/>
                <w:szCs w:val="22"/>
                <w:u w:val="none"/>
              </w:rPr>
            </w:pPr>
          </w:p>
        </w:tc>
        <w:tc>
          <w:tcPr>
            <w:tcW w:w="3676" w:type="dxa"/>
            <w:tcBorders>
              <w:top w:val="nil"/>
              <w:left w:val="nil"/>
              <w:bottom w:val="nil"/>
              <w:right w:val="nil"/>
            </w:tcBorders>
            <w:shd w:val="clear" w:color="auto" w:fill="auto"/>
            <w:noWrap/>
            <w:vAlign w:val="bottom"/>
          </w:tcPr>
          <w:p w14:paraId="32D863DA">
            <w:pPr>
              <w:rPr>
                <w:rFonts w:hint="default" w:ascii="Calibri" w:hAnsi="Calibri" w:cs="Calibri"/>
                <w:i w:val="0"/>
                <w:iCs w:val="0"/>
                <w:color w:val="000000"/>
                <w:sz w:val="22"/>
                <w:szCs w:val="22"/>
                <w:u w:val="none"/>
              </w:rPr>
            </w:pPr>
          </w:p>
        </w:tc>
      </w:tr>
    </w:tbl>
    <w:p w14:paraId="12FA939B">
      <w:pPr>
        <w:spacing w:before="42" w:line="190" w:lineRule="auto"/>
        <w:ind w:left="53"/>
        <w:rPr>
          <w:rFonts w:ascii="宋体" w:hAnsi="宋体" w:eastAsia="宋体" w:cs="宋体"/>
          <w:sz w:val="21"/>
          <w:szCs w:val="21"/>
        </w:rPr>
      </w:pPr>
    </w:p>
    <w:p w14:paraId="36030705">
      <w:pPr>
        <w:spacing w:line="14" w:lineRule="auto"/>
        <w:rPr>
          <w:rFonts w:ascii="Arial"/>
          <w:sz w:val="2"/>
        </w:rPr>
      </w:pPr>
      <w:r>
        <w:rPr>
          <w:rFonts w:ascii="Arial" w:hAnsi="Arial" w:eastAsia="Arial" w:cs="Arial"/>
          <w:sz w:val="2"/>
          <w:szCs w:val="2"/>
        </w:rPr>
        <w:br w:type="column"/>
      </w:r>
    </w:p>
    <w:p w14:paraId="6A6766EA">
      <w:pPr>
        <w:spacing w:before="41" w:line="190" w:lineRule="auto"/>
        <w:rPr>
          <w:rFonts w:ascii="宋体" w:hAnsi="宋体" w:eastAsia="宋体" w:cs="宋体"/>
          <w:sz w:val="21"/>
          <w:szCs w:val="21"/>
        </w:rPr>
      </w:pPr>
      <w:r>
        <w:rPr>
          <w:rFonts w:ascii="宋体" w:hAnsi="宋体" w:eastAsia="宋体" w:cs="宋体"/>
          <w:spacing w:val="3"/>
          <w:sz w:val="21"/>
          <w:szCs w:val="21"/>
          <w14:textOutline w14:w="3175" w14:cap="flat" w14:cmpd="sng">
            <w14:solidFill>
              <w14:srgbClr w14:val="000000"/>
            </w14:solidFill>
            <w14:prstDash w14:val="solid"/>
            <w14:miter w14:val="0"/>
          </w14:textOutline>
        </w:rPr>
        <w:t>单位：万元</w:t>
      </w:r>
    </w:p>
    <w:p w14:paraId="3D681EA6">
      <w:pPr>
        <w:spacing w:line="190" w:lineRule="auto"/>
        <w:rPr>
          <w:rFonts w:ascii="宋体" w:hAnsi="宋体" w:eastAsia="宋体" w:cs="宋体"/>
          <w:sz w:val="21"/>
          <w:szCs w:val="21"/>
        </w:rPr>
        <w:sectPr>
          <w:type w:val="continuous"/>
          <w:pgSz w:w="16839" w:h="11907"/>
          <w:pgMar w:top="1012" w:right="1065" w:bottom="0" w:left="1048" w:header="0" w:footer="0" w:gutter="0"/>
          <w:cols w:equalWidth="0" w:num="2">
            <w:col w:w="13529" w:space="100"/>
            <w:col w:w="1096"/>
          </w:cols>
        </w:sectPr>
      </w:pPr>
    </w:p>
    <w:p w14:paraId="21B314AE">
      <w:pPr>
        <w:spacing w:line="24" w:lineRule="exact"/>
      </w:pPr>
    </w:p>
    <w:tbl>
      <w:tblPr>
        <w:tblStyle w:val="6"/>
        <w:tblW w:w="1470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22"/>
        <w:gridCol w:w="2409"/>
        <w:gridCol w:w="5387"/>
        <w:gridCol w:w="2490"/>
      </w:tblGrid>
      <w:tr w14:paraId="75163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6831" w:type="dxa"/>
            <w:gridSpan w:val="2"/>
            <w:vAlign w:val="top"/>
          </w:tcPr>
          <w:p w14:paraId="742FA4A3">
            <w:pPr>
              <w:pStyle w:val="7"/>
              <w:spacing w:before="52" w:line="209" w:lineRule="auto"/>
              <w:ind w:left="2893"/>
            </w:pPr>
            <w:r>
              <w:rPr>
                <w:spacing w:val="-5"/>
                <w14:textOutline w14:w="3175" w14:cap="flat" w14:cmpd="sng">
                  <w14:solidFill>
                    <w14:srgbClr w14:val="000000"/>
                  </w14:solidFill>
                  <w14:prstDash w14:val="solid"/>
                  <w14:miter w14:val="0"/>
                </w14:textOutline>
              </w:rPr>
              <w:t>收</w:t>
            </w:r>
            <w:r>
              <w:rPr>
                <w:spacing w:val="4"/>
              </w:rPr>
              <w:t xml:space="preserve">      </w:t>
            </w:r>
            <w:r>
              <w:rPr>
                <w:spacing w:val="-5"/>
                <w14:textOutline w14:w="3175" w14:cap="flat" w14:cmpd="sng">
                  <w14:solidFill>
                    <w14:srgbClr w14:val="000000"/>
                  </w14:solidFill>
                  <w14:prstDash w14:val="solid"/>
                  <w14:miter w14:val="0"/>
                </w14:textOutline>
              </w:rPr>
              <w:t>入</w:t>
            </w:r>
          </w:p>
        </w:tc>
        <w:tc>
          <w:tcPr>
            <w:tcW w:w="7877" w:type="dxa"/>
            <w:gridSpan w:val="2"/>
            <w:vAlign w:val="top"/>
          </w:tcPr>
          <w:p w14:paraId="1E418C88">
            <w:pPr>
              <w:pStyle w:val="7"/>
              <w:spacing w:before="52" w:line="209" w:lineRule="auto"/>
              <w:ind w:left="3301"/>
            </w:pPr>
            <w:r>
              <w:rPr>
                <w:spacing w:val="-2"/>
                <w14:textOutline w14:w="3175" w14:cap="flat" w14:cmpd="sng">
                  <w14:solidFill>
                    <w14:srgbClr w14:val="000000"/>
                  </w14:solidFill>
                  <w14:prstDash w14:val="solid"/>
                  <w14:miter w14:val="0"/>
                </w14:textOutline>
              </w:rPr>
              <w:t>支</w:t>
            </w:r>
            <w:r>
              <w:rPr>
                <w:spacing w:val="6"/>
              </w:rPr>
              <w:t xml:space="preserve">       </w:t>
            </w:r>
            <w:r>
              <w:rPr>
                <w:spacing w:val="-2"/>
                <w14:textOutline w14:w="3175" w14:cap="flat" w14:cmpd="sng">
                  <w14:solidFill>
                    <w14:srgbClr w14:val="000000"/>
                  </w14:solidFill>
                  <w14:prstDash w14:val="solid"/>
                  <w14:miter w14:val="0"/>
                </w14:textOutline>
              </w:rPr>
              <w:t>出</w:t>
            </w:r>
          </w:p>
        </w:tc>
      </w:tr>
      <w:tr w14:paraId="4528F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6C717385">
            <w:pPr>
              <w:pStyle w:val="7"/>
              <w:spacing w:before="46" w:line="206" w:lineRule="auto"/>
              <w:ind w:left="2006"/>
            </w:pPr>
            <w:r>
              <w:rPr>
                <w14:textOutline w14:w="3175" w14:cap="flat" w14:cmpd="sng">
                  <w14:solidFill>
                    <w14:srgbClr w14:val="000000"/>
                  </w14:solidFill>
                  <w14:prstDash w14:val="solid"/>
                  <w14:miter w14:val="0"/>
                </w14:textOutline>
              </w:rPr>
              <w:t>项目</w:t>
            </w:r>
          </w:p>
        </w:tc>
        <w:tc>
          <w:tcPr>
            <w:tcW w:w="2409" w:type="dxa"/>
            <w:vAlign w:val="top"/>
          </w:tcPr>
          <w:p w14:paraId="0DA37EB2">
            <w:pPr>
              <w:pStyle w:val="7"/>
              <w:spacing w:before="46" w:line="206" w:lineRule="auto"/>
              <w:ind w:left="889"/>
            </w:pPr>
            <w:r>
              <w:rPr>
                <w:spacing w:val="2"/>
                <w14:textOutline w14:w="3175" w14:cap="flat" w14:cmpd="sng">
                  <w14:solidFill>
                    <w14:srgbClr w14:val="000000"/>
                  </w14:solidFill>
                  <w14:prstDash w14:val="solid"/>
                  <w14:miter w14:val="0"/>
                </w14:textOutline>
              </w:rPr>
              <w:t>预算数</w:t>
            </w:r>
          </w:p>
        </w:tc>
        <w:tc>
          <w:tcPr>
            <w:tcW w:w="5387" w:type="dxa"/>
            <w:vAlign w:val="top"/>
          </w:tcPr>
          <w:p w14:paraId="22145259">
            <w:pPr>
              <w:pStyle w:val="7"/>
              <w:spacing w:before="46" w:line="206" w:lineRule="auto"/>
              <w:ind w:left="1413"/>
            </w:pPr>
            <w:r>
              <w:rPr>
                <w:spacing w:val="4"/>
                <w14:textOutline w14:w="3175" w14:cap="flat" w14:cmpd="sng">
                  <w14:solidFill>
                    <w14:srgbClr w14:val="000000"/>
                  </w14:solidFill>
                  <w14:prstDash w14:val="solid"/>
                  <w14:miter w14:val="0"/>
                </w14:textOutline>
              </w:rPr>
              <w:t>项目(按支出功能科目类级)</w:t>
            </w:r>
          </w:p>
        </w:tc>
        <w:tc>
          <w:tcPr>
            <w:tcW w:w="2490" w:type="dxa"/>
            <w:vAlign w:val="top"/>
          </w:tcPr>
          <w:p w14:paraId="17BA842A">
            <w:pPr>
              <w:pStyle w:val="7"/>
              <w:spacing w:before="46" w:line="206" w:lineRule="auto"/>
              <w:ind w:left="935"/>
            </w:pPr>
            <w:r>
              <w:rPr>
                <w:spacing w:val="2"/>
                <w14:textOutline w14:w="3175" w14:cap="flat" w14:cmpd="sng">
                  <w14:solidFill>
                    <w14:srgbClr w14:val="000000"/>
                  </w14:solidFill>
                  <w14:prstDash w14:val="solid"/>
                  <w14:miter w14:val="0"/>
                </w14:textOutline>
              </w:rPr>
              <w:t>预算数</w:t>
            </w:r>
          </w:p>
        </w:tc>
      </w:tr>
      <w:tr w14:paraId="2ACAD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52BF553C">
            <w:pPr>
              <w:pStyle w:val="7"/>
              <w:spacing w:before="45" w:line="207" w:lineRule="auto"/>
              <w:ind w:left="39"/>
            </w:pPr>
            <w:r>
              <w:rPr>
                <w:spacing w:val="2"/>
                <w14:textOutline w14:w="3175" w14:cap="flat" w14:cmpd="sng">
                  <w14:solidFill>
                    <w14:srgbClr w14:val="000000"/>
                  </w14:solidFill>
                  <w14:prstDash w14:val="solid"/>
                  <w14:miter w14:val="0"/>
                </w14:textOutline>
              </w:rPr>
              <w:t>一、财政拨款</w:t>
            </w:r>
          </w:p>
        </w:tc>
        <w:tc>
          <w:tcPr>
            <w:tcW w:w="2409" w:type="dxa"/>
            <w:vAlign w:val="top"/>
          </w:tcPr>
          <w:p w14:paraId="6E6D1E40">
            <w:pPr>
              <w:pStyle w:val="7"/>
              <w:spacing w:before="45" w:line="207" w:lineRule="auto"/>
              <w:ind w:left="39"/>
              <w:jc w:val="right"/>
              <w:rPr>
                <w:rFonts w:hint="default"/>
                <w:spacing w:val="2"/>
                <w:lang w:val="en-US" w:eastAsia="zh-CN"/>
                <w14:textOutline w14:w="3175" w14:cap="flat" w14:cmpd="sng">
                  <w14:solidFill>
                    <w14:srgbClr w14:val="000000"/>
                  </w14:solidFill>
                  <w14:prstDash w14:val="solid"/>
                  <w14:miter w14:val="0"/>
                </w14:textOutline>
              </w:rPr>
            </w:pPr>
            <w:r>
              <w:rPr>
                <w:rFonts w:hint="eastAsia"/>
                <w:spacing w:val="2"/>
                <w:lang w:val="en-US" w:eastAsia="zh-CN"/>
                <w14:textOutline w14:w="3175" w14:cap="flat" w14:cmpd="sng">
                  <w14:solidFill>
                    <w14:srgbClr w14:val="000000"/>
                  </w14:solidFill>
                  <w14:prstDash w14:val="solid"/>
                  <w14:miter w14:val="0"/>
                </w14:textOutline>
              </w:rPr>
              <w:t>67.52</w:t>
            </w:r>
          </w:p>
        </w:tc>
        <w:tc>
          <w:tcPr>
            <w:tcW w:w="5387" w:type="dxa"/>
            <w:vAlign w:val="top"/>
          </w:tcPr>
          <w:p w14:paraId="6A3CB67D">
            <w:pPr>
              <w:pStyle w:val="7"/>
              <w:spacing w:before="68" w:line="187" w:lineRule="auto"/>
              <w:ind w:left="40"/>
              <w:rPr>
                <w:rFonts w:hint="eastAsia" w:eastAsia="宋体"/>
                <w:lang w:eastAsia="zh-CN"/>
              </w:rPr>
            </w:pPr>
            <w:r>
              <w:rPr>
                <w:rFonts w:hint="eastAsia"/>
                <w:lang w:eastAsia="zh-CN"/>
              </w:rPr>
              <w:t>科学技术支出</w:t>
            </w:r>
          </w:p>
        </w:tc>
        <w:tc>
          <w:tcPr>
            <w:tcW w:w="2490" w:type="dxa"/>
            <w:vAlign w:val="top"/>
          </w:tcPr>
          <w:p w14:paraId="2DBB3E04">
            <w:pPr>
              <w:pStyle w:val="7"/>
              <w:spacing w:before="45" w:line="207" w:lineRule="auto"/>
              <w:ind w:left="39"/>
              <w:jc w:val="right"/>
              <w:rPr>
                <w:rFonts w:hint="default"/>
                <w:spacing w:val="2"/>
                <w:lang w:val="en-US" w:eastAsia="zh-CN"/>
                <w14:textOutline w14:w="3175" w14:cap="flat" w14:cmpd="sng">
                  <w14:solidFill>
                    <w14:srgbClr w14:val="000000"/>
                  </w14:solidFill>
                  <w14:prstDash w14:val="solid"/>
                  <w14:miter w14:val="0"/>
                </w14:textOutline>
              </w:rPr>
            </w:pPr>
            <w:r>
              <w:rPr>
                <w:rFonts w:hint="eastAsia"/>
                <w:spacing w:val="2"/>
                <w:lang w:val="en-US" w:eastAsia="zh-CN"/>
                <w14:textOutline w14:w="3175" w14:cap="flat" w14:cmpd="sng">
                  <w14:solidFill>
                    <w14:srgbClr w14:val="000000"/>
                  </w14:solidFill>
                  <w14:prstDash w14:val="solid"/>
                  <w14:miter w14:val="0"/>
                </w14:textOutline>
              </w:rPr>
              <w:t>87.52</w:t>
            </w:r>
          </w:p>
        </w:tc>
      </w:tr>
      <w:tr w14:paraId="1F561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112083A2">
            <w:pPr>
              <w:pStyle w:val="7"/>
              <w:spacing w:before="46" w:line="206" w:lineRule="auto"/>
              <w:ind w:left="801"/>
            </w:pPr>
            <w:r>
              <w:rPr>
                <w:spacing w:val="4"/>
                <w14:textOutline w14:w="3175" w14:cap="flat" w14:cmpd="sng">
                  <w14:solidFill>
                    <w14:srgbClr w14:val="000000"/>
                  </w14:solidFill>
                  <w14:prstDash w14:val="solid"/>
                  <w14:miter w14:val="0"/>
                </w14:textOutline>
              </w:rPr>
              <w:t>（一）一般公共预算收入</w:t>
            </w:r>
          </w:p>
        </w:tc>
        <w:tc>
          <w:tcPr>
            <w:tcW w:w="2409" w:type="dxa"/>
            <w:vAlign w:val="top"/>
          </w:tcPr>
          <w:p w14:paraId="0608B61E">
            <w:pPr>
              <w:pStyle w:val="7"/>
              <w:spacing w:before="45" w:line="207" w:lineRule="auto"/>
              <w:ind w:left="39"/>
              <w:jc w:val="right"/>
              <w:rPr>
                <w:rFonts w:hint="default"/>
                <w:spacing w:val="2"/>
                <w:lang w:val="en-US" w:eastAsia="zh-CN"/>
                <w14:textOutline w14:w="3175" w14:cap="flat" w14:cmpd="sng">
                  <w14:solidFill>
                    <w14:srgbClr w14:val="000000"/>
                  </w14:solidFill>
                  <w14:prstDash w14:val="solid"/>
                  <w14:miter w14:val="0"/>
                </w14:textOutline>
              </w:rPr>
            </w:pPr>
            <w:r>
              <w:rPr>
                <w:rFonts w:hint="eastAsia"/>
                <w:spacing w:val="2"/>
                <w:lang w:val="en-US" w:eastAsia="zh-CN"/>
                <w14:textOutline w14:w="3175" w14:cap="flat" w14:cmpd="sng">
                  <w14:solidFill>
                    <w14:srgbClr w14:val="000000"/>
                  </w14:solidFill>
                  <w14:prstDash w14:val="solid"/>
                  <w14:miter w14:val="0"/>
                </w14:textOutline>
              </w:rPr>
              <w:t>67.52</w:t>
            </w:r>
          </w:p>
        </w:tc>
        <w:tc>
          <w:tcPr>
            <w:tcW w:w="5387" w:type="dxa"/>
            <w:vAlign w:val="top"/>
          </w:tcPr>
          <w:p w14:paraId="2E563F6B">
            <w:pPr>
              <w:pStyle w:val="7"/>
              <w:spacing w:before="69" w:line="186" w:lineRule="auto"/>
              <w:ind w:left="39"/>
            </w:pPr>
          </w:p>
        </w:tc>
        <w:tc>
          <w:tcPr>
            <w:tcW w:w="2490" w:type="dxa"/>
            <w:vAlign w:val="top"/>
          </w:tcPr>
          <w:p w14:paraId="43117C47">
            <w:pPr>
              <w:pStyle w:val="7"/>
              <w:spacing w:before="45" w:line="207" w:lineRule="auto"/>
              <w:ind w:left="39"/>
              <w:jc w:val="right"/>
              <w:rPr>
                <w:rFonts w:hint="eastAsia"/>
                <w:spacing w:val="2"/>
                <w:lang w:val="en-US" w:eastAsia="zh-CN"/>
                <w14:textOutline w14:w="3175" w14:cap="flat" w14:cmpd="sng">
                  <w14:solidFill>
                    <w14:srgbClr w14:val="000000"/>
                  </w14:solidFill>
                  <w14:prstDash w14:val="solid"/>
                  <w14:miter w14:val="0"/>
                </w14:textOutline>
              </w:rPr>
            </w:pPr>
          </w:p>
        </w:tc>
      </w:tr>
      <w:tr w14:paraId="1AA0F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2807FA2F">
            <w:pPr>
              <w:pStyle w:val="7"/>
              <w:spacing w:before="50" w:line="203" w:lineRule="auto"/>
              <w:ind w:left="801"/>
            </w:pPr>
            <w:r>
              <w:rPr>
                <w:spacing w:val="3"/>
                <w14:textOutline w14:w="3175" w14:cap="flat" w14:cmpd="sng">
                  <w14:solidFill>
                    <w14:srgbClr w14:val="000000"/>
                  </w14:solidFill>
                  <w14:prstDash w14:val="solid"/>
                  <w14:miter w14:val="0"/>
                </w14:textOutline>
              </w:rPr>
              <w:t>（二）政府性基金预算收入</w:t>
            </w:r>
          </w:p>
        </w:tc>
        <w:tc>
          <w:tcPr>
            <w:tcW w:w="2409" w:type="dxa"/>
            <w:vAlign w:val="top"/>
          </w:tcPr>
          <w:p w14:paraId="770DD207">
            <w:pPr>
              <w:pStyle w:val="7"/>
              <w:spacing w:before="45" w:line="207" w:lineRule="auto"/>
              <w:ind w:left="39"/>
              <w:jc w:val="right"/>
              <w:rPr>
                <w:spacing w:val="2"/>
                <w14:textOutline w14:w="3175" w14:cap="flat" w14:cmpd="sng">
                  <w14:solidFill>
                    <w14:srgbClr w14:val="000000"/>
                  </w14:solidFill>
                  <w14:prstDash w14:val="solid"/>
                  <w14:miter w14:val="0"/>
                </w14:textOutline>
              </w:rPr>
            </w:pPr>
          </w:p>
        </w:tc>
        <w:tc>
          <w:tcPr>
            <w:tcW w:w="5387" w:type="dxa"/>
            <w:vAlign w:val="top"/>
          </w:tcPr>
          <w:p w14:paraId="72C29B4D">
            <w:pPr>
              <w:pStyle w:val="7"/>
              <w:spacing w:before="70" w:line="185" w:lineRule="auto"/>
              <w:ind w:left="38"/>
            </w:pPr>
          </w:p>
        </w:tc>
        <w:tc>
          <w:tcPr>
            <w:tcW w:w="2490" w:type="dxa"/>
            <w:vAlign w:val="top"/>
          </w:tcPr>
          <w:p w14:paraId="35407060">
            <w:pPr>
              <w:pStyle w:val="7"/>
              <w:spacing w:before="45" w:line="207" w:lineRule="auto"/>
              <w:ind w:left="39"/>
              <w:jc w:val="right"/>
              <w:rPr>
                <w:rFonts w:hint="eastAsia"/>
                <w:spacing w:val="2"/>
                <w:lang w:val="en-US" w:eastAsia="zh-CN"/>
                <w14:textOutline w14:w="3175" w14:cap="flat" w14:cmpd="sng">
                  <w14:solidFill>
                    <w14:srgbClr w14:val="000000"/>
                  </w14:solidFill>
                  <w14:prstDash w14:val="solid"/>
                  <w14:miter w14:val="0"/>
                </w14:textOutline>
              </w:rPr>
            </w:pPr>
          </w:p>
        </w:tc>
      </w:tr>
      <w:tr w14:paraId="2ABA7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767467DE">
            <w:pPr>
              <w:pStyle w:val="7"/>
              <w:spacing w:before="48" w:line="204" w:lineRule="auto"/>
              <w:ind w:left="801"/>
            </w:pPr>
            <w:r>
              <w:rPr>
                <w:spacing w:val="3"/>
                <w14:textOutline w14:w="3175" w14:cap="flat" w14:cmpd="sng">
                  <w14:solidFill>
                    <w14:srgbClr w14:val="000000"/>
                  </w14:solidFill>
                  <w14:prstDash w14:val="solid"/>
                  <w14:miter w14:val="0"/>
                </w14:textOutline>
              </w:rPr>
              <w:t>（三）国有资本经营预算收入</w:t>
            </w:r>
          </w:p>
        </w:tc>
        <w:tc>
          <w:tcPr>
            <w:tcW w:w="2409" w:type="dxa"/>
            <w:vAlign w:val="top"/>
          </w:tcPr>
          <w:p w14:paraId="116927F2">
            <w:pPr>
              <w:pStyle w:val="7"/>
              <w:spacing w:before="45" w:line="207" w:lineRule="auto"/>
              <w:ind w:left="39"/>
              <w:jc w:val="right"/>
              <w:rPr>
                <w:spacing w:val="2"/>
                <w14:textOutline w14:w="3175" w14:cap="flat" w14:cmpd="sng">
                  <w14:solidFill>
                    <w14:srgbClr w14:val="000000"/>
                  </w14:solidFill>
                  <w14:prstDash w14:val="solid"/>
                  <w14:miter w14:val="0"/>
                </w14:textOutline>
              </w:rPr>
            </w:pPr>
          </w:p>
        </w:tc>
        <w:tc>
          <w:tcPr>
            <w:tcW w:w="5387" w:type="dxa"/>
            <w:vAlign w:val="top"/>
          </w:tcPr>
          <w:p w14:paraId="4A874C32">
            <w:pPr>
              <w:pStyle w:val="7"/>
              <w:spacing w:before="72" w:line="183" w:lineRule="auto"/>
              <w:ind w:left="38"/>
            </w:pPr>
          </w:p>
        </w:tc>
        <w:tc>
          <w:tcPr>
            <w:tcW w:w="2490" w:type="dxa"/>
            <w:vAlign w:val="top"/>
          </w:tcPr>
          <w:p w14:paraId="3D60B8DD">
            <w:pPr>
              <w:pStyle w:val="7"/>
              <w:spacing w:before="45" w:line="207" w:lineRule="auto"/>
              <w:ind w:left="39"/>
              <w:jc w:val="right"/>
              <w:rPr>
                <w:rFonts w:hint="eastAsia"/>
                <w:spacing w:val="2"/>
                <w:lang w:val="en-US" w:eastAsia="zh-CN"/>
                <w14:textOutline w14:w="3175" w14:cap="flat" w14:cmpd="sng">
                  <w14:solidFill>
                    <w14:srgbClr w14:val="000000"/>
                  </w14:solidFill>
                  <w14:prstDash w14:val="solid"/>
                  <w14:miter w14:val="0"/>
                </w14:textOutline>
              </w:rPr>
            </w:pPr>
          </w:p>
        </w:tc>
      </w:tr>
      <w:tr w14:paraId="2115F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26C74C18">
            <w:pPr>
              <w:pStyle w:val="7"/>
              <w:spacing w:before="50" w:line="203" w:lineRule="auto"/>
              <w:ind w:left="39"/>
            </w:pPr>
            <w:r>
              <w:rPr>
                <w:spacing w:val="4"/>
                <w14:textOutline w14:w="3175" w14:cap="flat" w14:cmpd="sng">
                  <w14:solidFill>
                    <w14:srgbClr w14:val="000000"/>
                  </w14:solidFill>
                  <w14:prstDash w14:val="solid"/>
                  <w14:miter w14:val="0"/>
                </w14:textOutline>
              </w:rPr>
              <w:t>二、教育收费资金收入</w:t>
            </w:r>
          </w:p>
        </w:tc>
        <w:tc>
          <w:tcPr>
            <w:tcW w:w="2409" w:type="dxa"/>
            <w:vAlign w:val="top"/>
          </w:tcPr>
          <w:p w14:paraId="0A561AB5">
            <w:pPr>
              <w:pStyle w:val="7"/>
              <w:spacing w:before="45" w:line="207" w:lineRule="auto"/>
              <w:ind w:left="39"/>
              <w:jc w:val="right"/>
              <w:rPr>
                <w:spacing w:val="2"/>
                <w14:textOutline w14:w="3175" w14:cap="flat" w14:cmpd="sng">
                  <w14:solidFill>
                    <w14:srgbClr w14:val="000000"/>
                  </w14:solidFill>
                  <w14:prstDash w14:val="solid"/>
                  <w14:miter w14:val="0"/>
                </w14:textOutline>
              </w:rPr>
            </w:pPr>
          </w:p>
        </w:tc>
        <w:tc>
          <w:tcPr>
            <w:tcW w:w="5387" w:type="dxa"/>
            <w:vAlign w:val="top"/>
          </w:tcPr>
          <w:p w14:paraId="1DC94AFA">
            <w:pPr>
              <w:pStyle w:val="7"/>
              <w:spacing w:before="73" w:line="182" w:lineRule="auto"/>
              <w:ind w:left="37"/>
            </w:pPr>
          </w:p>
        </w:tc>
        <w:tc>
          <w:tcPr>
            <w:tcW w:w="2490" w:type="dxa"/>
            <w:vAlign w:val="top"/>
          </w:tcPr>
          <w:p w14:paraId="3605A81F">
            <w:pPr>
              <w:pStyle w:val="7"/>
              <w:spacing w:before="45" w:line="207" w:lineRule="auto"/>
              <w:ind w:left="39"/>
              <w:jc w:val="right"/>
              <w:rPr>
                <w:rFonts w:hint="eastAsia"/>
                <w:spacing w:val="2"/>
                <w:lang w:val="en-US" w:eastAsia="zh-CN"/>
                <w14:textOutline w14:w="3175" w14:cap="flat" w14:cmpd="sng">
                  <w14:solidFill>
                    <w14:srgbClr w14:val="000000"/>
                  </w14:solidFill>
                  <w14:prstDash w14:val="solid"/>
                  <w14:miter w14:val="0"/>
                </w14:textOutline>
              </w:rPr>
            </w:pPr>
          </w:p>
        </w:tc>
      </w:tr>
      <w:tr w14:paraId="6CD7D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34FE5575">
            <w:pPr>
              <w:pStyle w:val="7"/>
              <w:spacing w:before="53" w:line="200" w:lineRule="auto"/>
              <w:ind w:left="36"/>
            </w:pPr>
            <w:r>
              <w:rPr>
                <w:spacing w:val="4"/>
                <w14:textOutline w14:w="3175" w14:cap="flat" w14:cmpd="sng">
                  <w14:solidFill>
                    <w14:srgbClr w14:val="000000"/>
                  </w14:solidFill>
                  <w14:prstDash w14:val="solid"/>
                  <w14:miter w14:val="0"/>
                </w14:textOutline>
              </w:rPr>
              <w:t>三、事业收入</w:t>
            </w:r>
          </w:p>
        </w:tc>
        <w:tc>
          <w:tcPr>
            <w:tcW w:w="2409" w:type="dxa"/>
            <w:vAlign w:val="top"/>
          </w:tcPr>
          <w:p w14:paraId="7EC5E96D">
            <w:pPr>
              <w:pStyle w:val="7"/>
              <w:spacing w:before="45" w:line="207" w:lineRule="auto"/>
              <w:ind w:left="39"/>
              <w:jc w:val="right"/>
              <w:rPr>
                <w:spacing w:val="2"/>
                <w14:textOutline w14:w="3175" w14:cap="flat" w14:cmpd="sng">
                  <w14:solidFill>
                    <w14:srgbClr w14:val="000000"/>
                  </w14:solidFill>
                  <w14:prstDash w14:val="solid"/>
                  <w14:miter w14:val="0"/>
                </w14:textOutline>
              </w:rPr>
            </w:pPr>
          </w:p>
        </w:tc>
        <w:tc>
          <w:tcPr>
            <w:tcW w:w="5387" w:type="dxa"/>
            <w:vAlign w:val="top"/>
          </w:tcPr>
          <w:p w14:paraId="3CB64E16">
            <w:pPr>
              <w:pStyle w:val="7"/>
              <w:spacing w:before="75" w:line="181" w:lineRule="auto"/>
              <w:ind w:left="36"/>
            </w:pPr>
          </w:p>
        </w:tc>
        <w:tc>
          <w:tcPr>
            <w:tcW w:w="2490" w:type="dxa"/>
            <w:vAlign w:val="top"/>
          </w:tcPr>
          <w:p w14:paraId="70705421">
            <w:pPr>
              <w:pStyle w:val="7"/>
              <w:spacing w:before="45" w:line="207" w:lineRule="auto"/>
              <w:ind w:left="39"/>
              <w:jc w:val="right"/>
              <w:rPr>
                <w:rFonts w:hint="eastAsia"/>
                <w:spacing w:val="2"/>
                <w:lang w:val="en-US" w:eastAsia="zh-CN"/>
                <w14:textOutline w14:w="3175" w14:cap="flat" w14:cmpd="sng">
                  <w14:solidFill>
                    <w14:srgbClr w14:val="000000"/>
                  </w14:solidFill>
                  <w14:prstDash w14:val="solid"/>
                  <w14:miter w14:val="0"/>
                </w14:textOutline>
              </w:rPr>
            </w:pPr>
          </w:p>
        </w:tc>
      </w:tr>
      <w:tr w14:paraId="6FEFF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13BF8C59">
            <w:pPr>
              <w:pStyle w:val="7"/>
              <w:spacing w:before="52" w:line="201" w:lineRule="auto"/>
              <w:ind w:left="56"/>
            </w:pPr>
            <w:r>
              <w:rPr>
                <w:spacing w:val="3"/>
                <w14:textOutline w14:w="3175" w14:cap="flat" w14:cmpd="sng">
                  <w14:solidFill>
                    <w14:srgbClr w14:val="000000"/>
                  </w14:solidFill>
                  <w14:prstDash w14:val="solid"/>
                  <w14:miter w14:val="0"/>
                </w14:textOutline>
              </w:rPr>
              <w:t>四、事业单位经营收入</w:t>
            </w:r>
          </w:p>
        </w:tc>
        <w:tc>
          <w:tcPr>
            <w:tcW w:w="2409" w:type="dxa"/>
            <w:vAlign w:val="top"/>
          </w:tcPr>
          <w:p w14:paraId="61FFB24E">
            <w:pPr>
              <w:pStyle w:val="7"/>
              <w:spacing w:before="45" w:line="207" w:lineRule="auto"/>
              <w:ind w:left="39"/>
              <w:jc w:val="right"/>
              <w:rPr>
                <w:spacing w:val="2"/>
                <w14:textOutline w14:w="3175" w14:cap="flat" w14:cmpd="sng">
                  <w14:solidFill>
                    <w14:srgbClr w14:val="000000"/>
                  </w14:solidFill>
                  <w14:prstDash w14:val="solid"/>
                  <w14:miter w14:val="0"/>
                </w14:textOutline>
              </w:rPr>
            </w:pPr>
          </w:p>
        </w:tc>
        <w:tc>
          <w:tcPr>
            <w:tcW w:w="5387" w:type="dxa"/>
            <w:vAlign w:val="top"/>
          </w:tcPr>
          <w:p w14:paraId="22578DD8">
            <w:pPr>
              <w:rPr>
                <w:rFonts w:ascii="Arial"/>
                <w:sz w:val="21"/>
              </w:rPr>
            </w:pPr>
          </w:p>
        </w:tc>
        <w:tc>
          <w:tcPr>
            <w:tcW w:w="2490" w:type="dxa"/>
            <w:vAlign w:val="top"/>
          </w:tcPr>
          <w:p w14:paraId="187BFC7D">
            <w:pPr>
              <w:pStyle w:val="7"/>
              <w:spacing w:before="45" w:line="207" w:lineRule="auto"/>
              <w:ind w:left="39"/>
              <w:jc w:val="right"/>
              <w:rPr>
                <w:rFonts w:hint="eastAsia"/>
                <w:spacing w:val="2"/>
                <w:lang w:val="en-US" w:eastAsia="zh-CN"/>
                <w14:textOutline w14:w="3175" w14:cap="flat" w14:cmpd="sng">
                  <w14:solidFill>
                    <w14:srgbClr w14:val="000000"/>
                  </w14:solidFill>
                  <w14:prstDash w14:val="solid"/>
                  <w14:miter w14:val="0"/>
                </w14:textOutline>
              </w:rPr>
            </w:pPr>
          </w:p>
        </w:tc>
      </w:tr>
      <w:tr w14:paraId="7F6D4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422" w:type="dxa"/>
            <w:vAlign w:val="top"/>
          </w:tcPr>
          <w:p w14:paraId="129111F5">
            <w:pPr>
              <w:pStyle w:val="7"/>
              <w:spacing w:before="53" w:line="201" w:lineRule="auto"/>
              <w:ind w:left="39"/>
            </w:pPr>
            <w:r>
              <w:rPr>
                <w:spacing w:val="4"/>
                <w14:textOutline w14:w="3175" w14:cap="flat" w14:cmpd="sng">
                  <w14:solidFill>
                    <w14:srgbClr w14:val="000000"/>
                  </w14:solidFill>
                  <w14:prstDash w14:val="solid"/>
                  <w14:miter w14:val="0"/>
                </w14:textOutline>
              </w:rPr>
              <w:t>五、附属单位上缴收入</w:t>
            </w:r>
          </w:p>
        </w:tc>
        <w:tc>
          <w:tcPr>
            <w:tcW w:w="2409" w:type="dxa"/>
            <w:vAlign w:val="top"/>
          </w:tcPr>
          <w:p w14:paraId="32EEDF92">
            <w:pPr>
              <w:pStyle w:val="7"/>
              <w:spacing w:before="45" w:line="207" w:lineRule="auto"/>
              <w:ind w:left="39"/>
              <w:jc w:val="right"/>
              <w:rPr>
                <w:spacing w:val="2"/>
                <w14:textOutline w14:w="3175" w14:cap="flat" w14:cmpd="sng">
                  <w14:solidFill>
                    <w14:srgbClr w14:val="000000"/>
                  </w14:solidFill>
                  <w14:prstDash w14:val="solid"/>
                  <w14:miter w14:val="0"/>
                </w14:textOutline>
              </w:rPr>
            </w:pPr>
          </w:p>
        </w:tc>
        <w:tc>
          <w:tcPr>
            <w:tcW w:w="5387" w:type="dxa"/>
            <w:vAlign w:val="top"/>
          </w:tcPr>
          <w:p w14:paraId="30153918">
            <w:pPr>
              <w:rPr>
                <w:rFonts w:ascii="Arial"/>
                <w:sz w:val="21"/>
              </w:rPr>
            </w:pPr>
          </w:p>
        </w:tc>
        <w:tc>
          <w:tcPr>
            <w:tcW w:w="2490" w:type="dxa"/>
            <w:vAlign w:val="top"/>
          </w:tcPr>
          <w:p w14:paraId="31B8D54F">
            <w:pPr>
              <w:pStyle w:val="7"/>
              <w:spacing w:before="45" w:line="207" w:lineRule="auto"/>
              <w:ind w:left="39"/>
              <w:jc w:val="right"/>
              <w:rPr>
                <w:rFonts w:hint="eastAsia"/>
                <w:spacing w:val="2"/>
                <w:lang w:val="en-US" w:eastAsia="zh-CN"/>
                <w14:textOutline w14:w="3175" w14:cap="flat" w14:cmpd="sng">
                  <w14:solidFill>
                    <w14:srgbClr w14:val="000000"/>
                  </w14:solidFill>
                  <w14:prstDash w14:val="solid"/>
                  <w14:miter w14:val="0"/>
                </w14:textOutline>
              </w:rPr>
            </w:pPr>
          </w:p>
        </w:tc>
      </w:tr>
      <w:tr w14:paraId="092A1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4422" w:type="dxa"/>
            <w:vAlign w:val="top"/>
          </w:tcPr>
          <w:p w14:paraId="7B6B1691">
            <w:pPr>
              <w:pStyle w:val="7"/>
              <w:spacing w:before="55" w:line="198" w:lineRule="auto"/>
              <w:ind w:left="38"/>
            </w:pPr>
            <w:r>
              <w:rPr>
                <w:spacing w:val="4"/>
                <w14:textOutline w14:w="3175" w14:cap="flat" w14:cmpd="sng">
                  <w14:solidFill>
                    <w14:srgbClr w14:val="000000"/>
                  </w14:solidFill>
                  <w14:prstDash w14:val="solid"/>
                  <w14:miter w14:val="0"/>
                </w14:textOutline>
              </w:rPr>
              <w:t>六、上级补助收入</w:t>
            </w:r>
          </w:p>
        </w:tc>
        <w:tc>
          <w:tcPr>
            <w:tcW w:w="2409" w:type="dxa"/>
            <w:vAlign w:val="top"/>
          </w:tcPr>
          <w:p w14:paraId="5700DE18">
            <w:pPr>
              <w:pStyle w:val="7"/>
              <w:spacing w:before="45" w:line="207" w:lineRule="auto"/>
              <w:ind w:left="39"/>
              <w:jc w:val="right"/>
              <w:rPr>
                <w:rFonts w:hint="default"/>
                <w:spacing w:val="2"/>
                <w:lang w:val="en-US" w:eastAsia="zh-CN"/>
                <w14:textOutline w14:w="3175" w14:cap="flat" w14:cmpd="sng">
                  <w14:solidFill>
                    <w14:srgbClr w14:val="000000"/>
                  </w14:solidFill>
                  <w14:prstDash w14:val="solid"/>
                  <w14:miter w14:val="0"/>
                </w14:textOutline>
              </w:rPr>
            </w:pPr>
            <w:r>
              <w:rPr>
                <w:rFonts w:hint="eastAsia"/>
                <w:spacing w:val="2"/>
                <w:lang w:val="en-US" w:eastAsia="zh-CN"/>
                <w14:textOutline w14:w="3175" w14:cap="flat" w14:cmpd="sng">
                  <w14:solidFill>
                    <w14:srgbClr w14:val="000000"/>
                  </w14:solidFill>
                  <w14:prstDash w14:val="solid"/>
                  <w14:miter w14:val="0"/>
                </w14:textOutline>
              </w:rPr>
              <w:t>20</w:t>
            </w:r>
          </w:p>
        </w:tc>
        <w:tc>
          <w:tcPr>
            <w:tcW w:w="5387" w:type="dxa"/>
            <w:vAlign w:val="top"/>
          </w:tcPr>
          <w:p w14:paraId="6993841D">
            <w:pPr>
              <w:rPr>
                <w:rFonts w:ascii="Arial"/>
                <w:sz w:val="21"/>
              </w:rPr>
            </w:pPr>
          </w:p>
        </w:tc>
        <w:tc>
          <w:tcPr>
            <w:tcW w:w="2490" w:type="dxa"/>
            <w:vAlign w:val="top"/>
          </w:tcPr>
          <w:p w14:paraId="4A950677">
            <w:pPr>
              <w:pStyle w:val="7"/>
              <w:spacing w:before="45" w:line="207" w:lineRule="auto"/>
              <w:ind w:left="39"/>
              <w:jc w:val="right"/>
              <w:rPr>
                <w:rFonts w:hint="eastAsia"/>
                <w:spacing w:val="2"/>
                <w:lang w:val="en-US" w:eastAsia="zh-CN"/>
                <w14:textOutline w14:w="3175" w14:cap="flat" w14:cmpd="sng">
                  <w14:solidFill>
                    <w14:srgbClr w14:val="000000"/>
                  </w14:solidFill>
                  <w14:prstDash w14:val="solid"/>
                  <w14:miter w14:val="0"/>
                </w14:textOutline>
              </w:rPr>
            </w:pPr>
          </w:p>
        </w:tc>
      </w:tr>
      <w:tr w14:paraId="771D0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6F5BCA70">
            <w:pPr>
              <w:pStyle w:val="7"/>
              <w:spacing w:before="55" w:line="198" w:lineRule="auto"/>
              <w:ind w:left="35"/>
            </w:pPr>
            <w:r>
              <w:rPr>
                <w:spacing w:val="4"/>
                <w14:textOutline w14:w="3175" w14:cap="flat" w14:cmpd="sng">
                  <w14:solidFill>
                    <w14:srgbClr w14:val="000000"/>
                  </w14:solidFill>
                  <w14:prstDash w14:val="solid"/>
                  <w14:miter w14:val="0"/>
                </w14:textOutline>
              </w:rPr>
              <w:t>七、其他收入</w:t>
            </w:r>
          </w:p>
        </w:tc>
        <w:tc>
          <w:tcPr>
            <w:tcW w:w="2409" w:type="dxa"/>
            <w:vAlign w:val="top"/>
          </w:tcPr>
          <w:p w14:paraId="19A7655A">
            <w:pPr>
              <w:pStyle w:val="7"/>
              <w:spacing w:before="45" w:line="207" w:lineRule="auto"/>
              <w:ind w:left="39"/>
              <w:jc w:val="right"/>
              <w:rPr>
                <w:spacing w:val="2"/>
                <w14:textOutline w14:w="3175" w14:cap="flat" w14:cmpd="sng">
                  <w14:solidFill>
                    <w14:srgbClr w14:val="000000"/>
                  </w14:solidFill>
                  <w14:prstDash w14:val="solid"/>
                  <w14:miter w14:val="0"/>
                </w14:textOutline>
              </w:rPr>
            </w:pPr>
          </w:p>
        </w:tc>
        <w:tc>
          <w:tcPr>
            <w:tcW w:w="5387" w:type="dxa"/>
            <w:vAlign w:val="top"/>
          </w:tcPr>
          <w:p w14:paraId="6A0811F4">
            <w:pPr>
              <w:rPr>
                <w:rFonts w:ascii="Arial"/>
                <w:sz w:val="21"/>
              </w:rPr>
            </w:pPr>
          </w:p>
        </w:tc>
        <w:tc>
          <w:tcPr>
            <w:tcW w:w="2490" w:type="dxa"/>
            <w:vAlign w:val="top"/>
          </w:tcPr>
          <w:p w14:paraId="5F00BA7C">
            <w:pPr>
              <w:pStyle w:val="7"/>
              <w:spacing w:before="45" w:line="207" w:lineRule="auto"/>
              <w:ind w:left="39"/>
              <w:jc w:val="right"/>
              <w:rPr>
                <w:rFonts w:hint="eastAsia"/>
                <w:spacing w:val="2"/>
                <w:lang w:val="en-US" w:eastAsia="zh-CN"/>
                <w14:textOutline w14:w="3175" w14:cap="flat" w14:cmpd="sng">
                  <w14:solidFill>
                    <w14:srgbClr w14:val="000000"/>
                  </w14:solidFill>
                  <w14:prstDash w14:val="solid"/>
                  <w14:miter w14:val="0"/>
                </w14:textOutline>
              </w:rPr>
            </w:pPr>
          </w:p>
        </w:tc>
      </w:tr>
      <w:tr w14:paraId="4591A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422" w:type="dxa"/>
            <w:vAlign w:val="top"/>
          </w:tcPr>
          <w:p w14:paraId="235009EB">
            <w:pPr>
              <w:rPr>
                <w:rFonts w:ascii="Arial"/>
                <w:sz w:val="21"/>
              </w:rPr>
            </w:pPr>
          </w:p>
        </w:tc>
        <w:tc>
          <w:tcPr>
            <w:tcW w:w="2409" w:type="dxa"/>
            <w:vAlign w:val="top"/>
          </w:tcPr>
          <w:p w14:paraId="6185481D">
            <w:pPr>
              <w:pStyle w:val="7"/>
              <w:spacing w:before="45" w:line="207" w:lineRule="auto"/>
              <w:ind w:left="39"/>
              <w:jc w:val="right"/>
              <w:rPr>
                <w:spacing w:val="2"/>
                <w14:textOutline w14:w="3175" w14:cap="flat" w14:cmpd="sng">
                  <w14:solidFill>
                    <w14:srgbClr w14:val="000000"/>
                  </w14:solidFill>
                  <w14:prstDash w14:val="solid"/>
                  <w14:miter w14:val="0"/>
                </w14:textOutline>
              </w:rPr>
            </w:pPr>
          </w:p>
        </w:tc>
        <w:tc>
          <w:tcPr>
            <w:tcW w:w="5387" w:type="dxa"/>
            <w:vAlign w:val="top"/>
          </w:tcPr>
          <w:p w14:paraId="55688E0C">
            <w:pPr>
              <w:rPr>
                <w:rFonts w:ascii="Arial"/>
                <w:sz w:val="21"/>
              </w:rPr>
            </w:pPr>
          </w:p>
        </w:tc>
        <w:tc>
          <w:tcPr>
            <w:tcW w:w="2490" w:type="dxa"/>
            <w:vAlign w:val="top"/>
          </w:tcPr>
          <w:p w14:paraId="1055F0B8">
            <w:pPr>
              <w:pStyle w:val="7"/>
              <w:spacing w:before="45" w:line="207" w:lineRule="auto"/>
              <w:ind w:left="39"/>
              <w:jc w:val="right"/>
              <w:rPr>
                <w:rFonts w:hint="eastAsia"/>
                <w:spacing w:val="2"/>
                <w:lang w:val="en-US" w:eastAsia="zh-CN"/>
                <w14:textOutline w14:w="3175" w14:cap="flat" w14:cmpd="sng">
                  <w14:solidFill>
                    <w14:srgbClr w14:val="000000"/>
                  </w14:solidFill>
                  <w14:prstDash w14:val="solid"/>
                  <w14:miter w14:val="0"/>
                </w14:textOutline>
              </w:rPr>
            </w:pPr>
          </w:p>
        </w:tc>
      </w:tr>
      <w:tr w14:paraId="2D0F4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422" w:type="dxa"/>
            <w:vAlign w:val="top"/>
          </w:tcPr>
          <w:p w14:paraId="16F899B1">
            <w:pPr>
              <w:pStyle w:val="7"/>
              <w:spacing w:before="59" w:line="196" w:lineRule="auto"/>
              <w:ind w:left="1571"/>
            </w:pPr>
            <w:r>
              <w:rPr>
                <w:spacing w:val="4"/>
                <w14:textOutline w14:w="3175" w14:cap="flat" w14:cmpd="sng">
                  <w14:solidFill>
                    <w14:srgbClr w14:val="000000"/>
                  </w14:solidFill>
                  <w14:prstDash w14:val="solid"/>
                  <w14:miter w14:val="0"/>
                </w14:textOutline>
              </w:rPr>
              <w:t>本年收入合计</w:t>
            </w:r>
          </w:p>
        </w:tc>
        <w:tc>
          <w:tcPr>
            <w:tcW w:w="2409" w:type="dxa"/>
            <w:vAlign w:val="top"/>
          </w:tcPr>
          <w:p w14:paraId="34063070">
            <w:pPr>
              <w:pStyle w:val="7"/>
              <w:spacing w:before="45" w:line="207" w:lineRule="auto"/>
              <w:ind w:left="39"/>
              <w:jc w:val="right"/>
              <w:rPr>
                <w:rFonts w:hint="default"/>
                <w:spacing w:val="2"/>
                <w:lang w:val="en-US" w:eastAsia="zh-CN"/>
                <w14:textOutline w14:w="3175" w14:cap="flat" w14:cmpd="sng">
                  <w14:solidFill>
                    <w14:srgbClr w14:val="000000"/>
                  </w14:solidFill>
                  <w14:prstDash w14:val="solid"/>
                  <w14:miter w14:val="0"/>
                </w14:textOutline>
              </w:rPr>
            </w:pPr>
            <w:r>
              <w:rPr>
                <w:rFonts w:hint="eastAsia"/>
                <w:spacing w:val="2"/>
                <w:lang w:val="en-US" w:eastAsia="zh-CN"/>
                <w14:textOutline w14:w="3175" w14:cap="flat" w14:cmpd="sng">
                  <w14:solidFill>
                    <w14:srgbClr w14:val="000000"/>
                  </w14:solidFill>
                  <w14:prstDash w14:val="solid"/>
                  <w14:miter w14:val="0"/>
                </w14:textOutline>
              </w:rPr>
              <w:t>87.52</w:t>
            </w:r>
          </w:p>
        </w:tc>
        <w:tc>
          <w:tcPr>
            <w:tcW w:w="5387" w:type="dxa"/>
            <w:vAlign w:val="top"/>
          </w:tcPr>
          <w:p w14:paraId="469B6B02">
            <w:pPr>
              <w:pStyle w:val="7"/>
              <w:spacing w:before="59" w:line="196" w:lineRule="auto"/>
              <w:ind w:left="2059"/>
            </w:pPr>
            <w:r>
              <w:rPr>
                <w:spacing w:val="4"/>
                <w14:textOutline w14:w="3175" w14:cap="flat" w14:cmpd="sng">
                  <w14:solidFill>
                    <w14:srgbClr w14:val="000000"/>
                  </w14:solidFill>
                  <w14:prstDash w14:val="solid"/>
                  <w14:miter w14:val="0"/>
                </w14:textOutline>
              </w:rPr>
              <w:t>本年支出合计</w:t>
            </w:r>
          </w:p>
        </w:tc>
        <w:tc>
          <w:tcPr>
            <w:tcW w:w="2490" w:type="dxa"/>
            <w:vAlign w:val="top"/>
          </w:tcPr>
          <w:p w14:paraId="0142EBAB">
            <w:pPr>
              <w:pStyle w:val="7"/>
              <w:spacing w:before="45" w:line="207" w:lineRule="auto"/>
              <w:ind w:left="39"/>
              <w:jc w:val="right"/>
              <w:rPr>
                <w:rFonts w:hint="default"/>
                <w:spacing w:val="2"/>
                <w:lang w:val="en-US" w:eastAsia="zh-CN"/>
                <w14:textOutline w14:w="3175" w14:cap="flat" w14:cmpd="sng">
                  <w14:solidFill>
                    <w14:srgbClr w14:val="000000"/>
                  </w14:solidFill>
                  <w14:prstDash w14:val="solid"/>
                  <w14:miter w14:val="0"/>
                </w14:textOutline>
              </w:rPr>
            </w:pPr>
            <w:r>
              <w:rPr>
                <w:rFonts w:hint="eastAsia"/>
                <w:spacing w:val="2"/>
                <w:lang w:val="en-US" w:eastAsia="zh-CN"/>
                <w14:textOutline w14:w="3175" w14:cap="flat" w14:cmpd="sng">
                  <w14:solidFill>
                    <w14:srgbClr w14:val="000000"/>
                  </w14:solidFill>
                  <w14:prstDash w14:val="solid"/>
                  <w14:miter w14:val="0"/>
                </w14:textOutline>
              </w:rPr>
              <w:t>87.52</w:t>
            </w:r>
          </w:p>
        </w:tc>
      </w:tr>
      <w:tr w14:paraId="2E16C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0F0B052E">
            <w:pPr>
              <w:pStyle w:val="7"/>
              <w:spacing w:before="56" w:line="197" w:lineRule="auto"/>
              <w:ind w:left="39"/>
            </w:pPr>
            <w:r>
              <w:rPr>
                <w:spacing w:val="4"/>
                <w14:textOutline w14:w="3175" w14:cap="flat" w14:cmpd="sng">
                  <w14:solidFill>
                    <w14:srgbClr w14:val="000000"/>
                  </w14:solidFill>
                  <w14:prstDash w14:val="solid"/>
                  <w14:miter w14:val="0"/>
                </w14:textOutline>
              </w:rPr>
              <w:t>八、使用非财政拨款结余</w:t>
            </w:r>
          </w:p>
        </w:tc>
        <w:tc>
          <w:tcPr>
            <w:tcW w:w="2409" w:type="dxa"/>
            <w:vAlign w:val="top"/>
          </w:tcPr>
          <w:p w14:paraId="3F08B9AA">
            <w:pPr>
              <w:pStyle w:val="7"/>
              <w:spacing w:before="45" w:line="207" w:lineRule="auto"/>
              <w:ind w:left="39"/>
              <w:jc w:val="right"/>
              <w:rPr>
                <w:spacing w:val="2"/>
                <w14:textOutline w14:w="3175" w14:cap="flat" w14:cmpd="sng">
                  <w14:solidFill>
                    <w14:srgbClr w14:val="000000"/>
                  </w14:solidFill>
                  <w14:prstDash w14:val="solid"/>
                  <w14:miter w14:val="0"/>
                </w14:textOutline>
              </w:rPr>
            </w:pPr>
          </w:p>
        </w:tc>
        <w:tc>
          <w:tcPr>
            <w:tcW w:w="5387" w:type="dxa"/>
            <w:vAlign w:val="top"/>
          </w:tcPr>
          <w:p w14:paraId="7954D02F">
            <w:pPr>
              <w:pStyle w:val="7"/>
              <w:spacing w:before="56" w:line="197" w:lineRule="auto"/>
              <w:ind w:left="43"/>
            </w:pPr>
            <w:r>
              <w:rPr>
                <w:spacing w:val="2"/>
                <w14:textOutline w14:w="3175" w14:cap="flat" w14:cmpd="sng">
                  <w14:solidFill>
                    <w14:srgbClr w14:val="000000"/>
                  </w14:solidFill>
                  <w14:prstDash w14:val="solid"/>
                  <w14:miter w14:val="0"/>
                </w14:textOutline>
              </w:rPr>
              <w:t>结转下年</w:t>
            </w:r>
          </w:p>
        </w:tc>
        <w:tc>
          <w:tcPr>
            <w:tcW w:w="2490" w:type="dxa"/>
            <w:vAlign w:val="top"/>
          </w:tcPr>
          <w:p w14:paraId="1A943917">
            <w:pPr>
              <w:pStyle w:val="7"/>
              <w:spacing w:before="45" w:line="207" w:lineRule="auto"/>
              <w:ind w:left="39"/>
              <w:jc w:val="right"/>
              <w:rPr>
                <w:rFonts w:hint="eastAsia"/>
                <w:spacing w:val="2"/>
                <w:lang w:val="en-US" w:eastAsia="zh-CN"/>
                <w14:textOutline w14:w="3175" w14:cap="flat" w14:cmpd="sng">
                  <w14:solidFill>
                    <w14:srgbClr w14:val="000000"/>
                  </w14:solidFill>
                  <w14:prstDash w14:val="solid"/>
                  <w14:miter w14:val="0"/>
                </w14:textOutline>
              </w:rPr>
            </w:pPr>
          </w:p>
        </w:tc>
      </w:tr>
      <w:tr w14:paraId="393F2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4422" w:type="dxa"/>
            <w:vAlign w:val="top"/>
          </w:tcPr>
          <w:p w14:paraId="108FDBC4">
            <w:pPr>
              <w:pStyle w:val="7"/>
              <w:spacing w:before="58" w:line="196" w:lineRule="auto"/>
              <w:ind w:left="41"/>
            </w:pPr>
            <w:r>
              <w:rPr>
                <w:spacing w:val="2"/>
                <w14:textOutline w14:w="3175" w14:cap="flat" w14:cmpd="sng">
                  <w14:solidFill>
                    <w14:srgbClr w14:val="000000"/>
                  </w14:solidFill>
                  <w14:prstDash w14:val="solid"/>
                  <w14:miter w14:val="0"/>
                </w14:textOutline>
              </w:rPr>
              <w:t>九、上年结转（结余）</w:t>
            </w:r>
          </w:p>
        </w:tc>
        <w:tc>
          <w:tcPr>
            <w:tcW w:w="2409" w:type="dxa"/>
            <w:vAlign w:val="top"/>
          </w:tcPr>
          <w:p w14:paraId="1F34B698">
            <w:pPr>
              <w:pStyle w:val="7"/>
              <w:spacing w:before="45" w:line="207" w:lineRule="auto"/>
              <w:ind w:left="39"/>
              <w:jc w:val="right"/>
              <w:rPr>
                <w:spacing w:val="2"/>
                <w14:textOutline w14:w="3175" w14:cap="flat" w14:cmpd="sng">
                  <w14:solidFill>
                    <w14:srgbClr w14:val="000000"/>
                  </w14:solidFill>
                  <w14:prstDash w14:val="solid"/>
                  <w14:miter w14:val="0"/>
                </w14:textOutline>
              </w:rPr>
            </w:pPr>
          </w:p>
        </w:tc>
        <w:tc>
          <w:tcPr>
            <w:tcW w:w="5387" w:type="dxa"/>
            <w:vAlign w:val="top"/>
          </w:tcPr>
          <w:p w14:paraId="095613E3">
            <w:pPr>
              <w:rPr>
                <w:rFonts w:ascii="Arial"/>
                <w:sz w:val="21"/>
              </w:rPr>
            </w:pPr>
          </w:p>
        </w:tc>
        <w:tc>
          <w:tcPr>
            <w:tcW w:w="2490" w:type="dxa"/>
            <w:vAlign w:val="top"/>
          </w:tcPr>
          <w:p w14:paraId="173805B9">
            <w:pPr>
              <w:pStyle w:val="7"/>
              <w:spacing w:before="45" w:line="207" w:lineRule="auto"/>
              <w:ind w:left="39"/>
              <w:jc w:val="right"/>
              <w:rPr>
                <w:rFonts w:hint="eastAsia"/>
                <w:spacing w:val="2"/>
                <w:lang w:val="en-US" w:eastAsia="zh-CN"/>
                <w14:textOutline w14:w="3175" w14:cap="flat" w14:cmpd="sng">
                  <w14:solidFill>
                    <w14:srgbClr w14:val="000000"/>
                  </w14:solidFill>
                  <w14:prstDash w14:val="solid"/>
                  <w14:miter w14:val="0"/>
                </w14:textOutline>
              </w:rPr>
            </w:pPr>
          </w:p>
        </w:tc>
      </w:tr>
      <w:tr w14:paraId="63854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4422" w:type="dxa"/>
            <w:vAlign w:val="top"/>
          </w:tcPr>
          <w:p w14:paraId="429CB69B">
            <w:pPr>
              <w:rPr>
                <w:rFonts w:ascii="Arial"/>
                <w:sz w:val="21"/>
              </w:rPr>
            </w:pPr>
          </w:p>
        </w:tc>
        <w:tc>
          <w:tcPr>
            <w:tcW w:w="2409" w:type="dxa"/>
            <w:vAlign w:val="top"/>
          </w:tcPr>
          <w:p w14:paraId="164BEA29">
            <w:pPr>
              <w:pStyle w:val="7"/>
              <w:spacing w:before="45" w:line="207" w:lineRule="auto"/>
              <w:ind w:left="39"/>
              <w:jc w:val="right"/>
              <w:rPr>
                <w:spacing w:val="2"/>
                <w14:textOutline w14:w="3175" w14:cap="flat" w14:cmpd="sng">
                  <w14:solidFill>
                    <w14:srgbClr w14:val="000000"/>
                  </w14:solidFill>
                  <w14:prstDash w14:val="solid"/>
                  <w14:miter w14:val="0"/>
                </w14:textOutline>
              </w:rPr>
            </w:pPr>
          </w:p>
        </w:tc>
        <w:tc>
          <w:tcPr>
            <w:tcW w:w="5387" w:type="dxa"/>
            <w:vAlign w:val="top"/>
          </w:tcPr>
          <w:p w14:paraId="341C511F">
            <w:pPr>
              <w:rPr>
                <w:rFonts w:ascii="Arial"/>
                <w:sz w:val="21"/>
              </w:rPr>
            </w:pPr>
          </w:p>
        </w:tc>
        <w:tc>
          <w:tcPr>
            <w:tcW w:w="2490" w:type="dxa"/>
            <w:vAlign w:val="top"/>
          </w:tcPr>
          <w:p w14:paraId="30AB9D7D">
            <w:pPr>
              <w:pStyle w:val="7"/>
              <w:spacing w:before="45" w:line="207" w:lineRule="auto"/>
              <w:ind w:left="39"/>
              <w:jc w:val="right"/>
              <w:rPr>
                <w:rFonts w:hint="eastAsia"/>
                <w:spacing w:val="2"/>
                <w:lang w:val="en-US" w:eastAsia="zh-CN"/>
                <w14:textOutline w14:w="3175" w14:cap="flat" w14:cmpd="sng">
                  <w14:solidFill>
                    <w14:srgbClr w14:val="000000"/>
                  </w14:solidFill>
                  <w14:prstDash w14:val="solid"/>
                  <w14:miter w14:val="0"/>
                </w14:textOutline>
              </w:rPr>
            </w:pPr>
          </w:p>
        </w:tc>
      </w:tr>
      <w:tr w14:paraId="2EAF3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422" w:type="dxa"/>
            <w:vAlign w:val="top"/>
          </w:tcPr>
          <w:p w14:paraId="749E8D75">
            <w:pPr>
              <w:pStyle w:val="7"/>
              <w:spacing w:before="59" w:line="203" w:lineRule="auto"/>
              <w:ind w:left="1794"/>
            </w:pPr>
            <w:r>
              <w:rPr>
                <w:spacing w:val="2"/>
                <w14:textOutline w14:w="3175" w14:cap="flat" w14:cmpd="sng">
                  <w14:solidFill>
                    <w14:srgbClr w14:val="000000"/>
                  </w14:solidFill>
                  <w14:prstDash w14:val="solid"/>
                  <w14:miter w14:val="0"/>
                </w14:textOutline>
              </w:rPr>
              <w:t>收入总计</w:t>
            </w:r>
          </w:p>
        </w:tc>
        <w:tc>
          <w:tcPr>
            <w:tcW w:w="2409" w:type="dxa"/>
            <w:vAlign w:val="top"/>
          </w:tcPr>
          <w:p w14:paraId="21AB45E7">
            <w:pPr>
              <w:pStyle w:val="7"/>
              <w:spacing w:before="45" w:line="207" w:lineRule="auto"/>
              <w:ind w:left="39"/>
              <w:jc w:val="right"/>
              <w:rPr>
                <w:rFonts w:hint="default"/>
                <w:spacing w:val="2"/>
                <w:lang w:val="en-US" w:eastAsia="zh-CN"/>
                <w14:textOutline w14:w="3175" w14:cap="flat" w14:cmpd="sng">
                  <w14:solidFill>
                    <w14:srgbClr w14:val="000000"/>
                  </w14:solidFill>
                  <w14:prstDash w14:val="solid"/>
                  <w14:miter w14:val="0"/>
                </w14:textOutline>
              </w:rPr>
            </w:pPr>
            <w:r>
              <w:rPr>
                <w:rFonts w:hint="eastAsia"/>
                <w:spacing w:val="2"/>
                <w:lang w:val="en-US" w:eastAsia="zh-CN"/>
                <w14:textOutline w14:w="3175" w14:cap="flat" w14:cmpd="sng">
                  <w14:solidFill>
                    <w14:srgbClr w14:val="000000"/>
                  </w14:solidFill>
                  <w14:prstDash w14:val="solid"/>
                  <w14:miter w14:val="0"/>
                </w14:textOutline>
              </w:rPr>
              <w:t>87.52</w:t>
            </w:r>
          </w:p>
        </w:tc>
        <w:tc>
          <w:tcPr>
            <w:tcW w:w="5387" w:type="dxa"/>
            <w:vAlign w:val="top"/>
          </w:tcPr>
          <w:p w14:paraId="0CFF77F7">
            <w:pPr>
              <w:pStyle w:val="7"/>
              <w:spacing w:before="59" w:line="203" w:lineRule="auto"/>
              <w:ind w:left="2275"/>
            </w:pPr>
            <w:r>
              <w:rPr>
                <w:spacing w:val="3"/>
                <w14:textOutline w14:w="3175" w14:cap="flat" w14:cmpd="sng">
                  <w14:solidFill>
                    <w14:srgbClr w14:val="000000"/>
                  </w14:solidFill>
                  <w14:prstDash w14:val="solid"/>
                  <w14:miter w14:val="0"/>
                </w14:textOutline>
              </w:rPr>
              <w:t>支出总计</w:t>
            </w:r>
          </w:p>
        </w:tc>
        <w:tc>
          <w:tcPr>
            <w:tcW w:w="2490" w:type="dxa"/>
            <w:vAlign w:val="top"/>
          </w:tcPr>
          <w:p w14:paraId="746462B5">
            <w:pPr>
              <w:pStyle w:val="7"/>
              <w:spacing w:before="45" w:line="207" w:lineRule="auto"/>
              <w:ind w:left="39"/>
              <w:jc w:val="right"/>
              <w:rPr>
                <w:rFonts w:hint="default"/>
                <w:spacing w:val="2"/>
                <w:lang w:val="en-US" w:eastAsia="zh-CN"/>
                <w14:textOutline w14:w="3175" w14:cap="flat" w14:cmpd="sng">
                  <w14:solidFill>
                    <w14:srgbClr w14:val="000000"/>
                  </w14:solidFill>
                  <w14:prstDash w14:val="solid"/>
                  <w14:miter w14:val="0"/>
                </w14:textOutline>
              </w:rPr>
            </w:pPr>
            <w:r>
              <w:rPr>
                <w:rFonts w:hint="eastAsia"/>
                <w:spacing w:val="2"/>
                <w:lang w:val="en-US" w:eastAsia="zh-CN"/>
                <w14:textOutline w14:w="3175" w14:cap="flat" w14:cmpd="sng">
                  <w14:solidFill>
                    <w14:srgbClr w14:val="000000"/>
                  </w14:solidFill>
                  <w14:prstDash w14:val="solid"/>
                  <w14:miter w14:val="0"/>
                </w14:textOutline>
              </w:rPr>
              <w:t>87.52</w:t>
            </w:r>
          </w:p>
        </w:tc>
      </w:tr>
    </w:tbl>
    <w:p w14:paraId="636FAD5A">
      <w:pPr>
        <w:spacing w:line="14" w:lineRule="auto"/>
        <w:rPr>
          <w:rFonts w:ascii="Arial"/>
          <w:sz w:val="2"/>
        </w:rPr>
      </w:pPr>
    </w:p>
    <w:p w14:paraId="3ACCEF3F">
      <w:pPr>
        <w:spacing w:line="14" w:lineRule="auto"/>
        <w:rPr>
          <w:rFonts w:ascii="Arial" w:hAnsi="Arial" w:eastAsia="Arial" w:cs="Arial"/>
          <w:sz w:val="2"/>
          <w:szCs w:val="2"/>
        </w:rPr>
        <w:sectPr>
          <w:type w:val="continuous"/>
          <w:pgSz w:w="16839" w:h="11907"/>
          <w:pgMar w:top="1012" w:right="1065" w:bottom="0" w:left="1048" w:header="0" w:footer="0" w:gutter="0"/>
          <w:cols w:equalWidth="0" w:num="1">
            <w:col w:w="14724"/>
          </w:cols>
        </w:sectPr>
      </w:pPr>
    </w:p>
    <w:p w14:paraId="2F489D89">
      <w:pPr>
        <w:spacing w:before="183" w:line="221" w:lineRule="auto"/>
        <w:jc w:val="center"/>
        <w:rPr>
          <w:rFonts w:ascii="宋体" w:hAnsi="宋体" w:eastAsia="宋体" w:cs="宋体"/>
          <w:sz w:val="19"/>
          <w:szCs w:val="19"/>
        </w:rPr>
      </w:pPr>
      <w:r>
        <w:rPr>
          <w:rFonts w:hint="eastAsia" w:ascii="宋体" w:hAnsi="宋体" w:eastAsia="宋体" w:cs="宋体"/>
          <w:spacing w:val="1"/>
          <w:sz w:val="19"/>
          <w:szCs w:val="19"/>
          <w:lang w:eastAsia="zh-CN"/>
          <w14:textOutline w14:w="1219" w14:cap="flat" w14:cmpd="sng">
            <w14:solidFill>
              <w14:srgbClr w14:val="000000"/>
            </w14:solidFill>
            <w14:prstDash w14:val="solid"/>
            <w14:miter w14:val="0"/>
          </w14:textOutline>
        </w:rPr>
        <w:t>单位</w:t>
      </w:r>
      <w:r>
        <w:rPr>
          <w:rFonts w:ascii="宋体" w:hAnsi="宋体" w:eastAsia="宋体" w:cs="宋体"/>
          <w:spacing w:val="1"/>
          <w:sz w:val="19"/>
          <w:szCs w:val="19"/>
          <w14:textOutline w14:w="1219" w14:cap="flat" w14:cmpd="sng">
            <w14:solidFill>
              <w14:srgbClr w14:val="000000"/>
            </w14:solidFill>
            <w14:prstDash w14:val="solid"/>
            <w14:miter w14:val="0"/>
          </w14:textOutline>
        </w:rPr>
        <w:t>收入总表</w:t>
      </w:r>
    </w:p>
    <w:p w14:paraId="1740651F">
      <w:pPr>
        <w:spacing w:line="104" w:lineRule="exact"/>
      </w:pPr>
    </w:p>
    <w:p w14:paraId="68E80A7A">
      <w:pPr>
        <w:spacing w:line="104" w:lineRule="exact"/>
        <w:sectPr>
          <w:pgSz w:w="16839" w:h="11907"/>
          <w:pgMar w:top="1012" w:right="1008" w:bottom="0" w:left="996" w:header="0" w:footer="0" w:gutter="0"/>
          <w:cols w:equalWidth="0" w:num="1">
            <w:col w:w="14835"/>
          </w:cols>
        </w:sectPr>
      </w:pPr>
    </w:p>
    <w:p w14:paraId="021BB4F2">
      <w:pPr>
        <w:spacing w:before="28" w:line="190" w:lineRule="auto"/>
        <w:ind w:left="37"/>
        <w:rPr>
          <w:rFonts w:ascii="宋体" w:hAnsi="宋体" w:eastAsia="宋体" w:cs="宋体"/>
          <w:spacing w:val="2"/>
          <w:sz w:val="14"/>
          <w:szCs w:val="14"/>
        </w:rPr>
      </w:pPr>
      <w:r>
        <w:rPr>
          <w:rFonts w:hint="eastAsia" w:ascii="宋体" w:hAnsi="宋体" w:eastAsia="宋体" w:cs="宋体"/>
          <w:spacing w:val="2"/>
          <w:sz w:val="14"/>
          <w:szCs w:val="14"/>
          <w:lang w:val="en-US" w:eastAsia="zh-CN"/>
        </w:rPr>
        <w:t>填报单位:[204]景德镇市珠山区科学技术，[204001]景德镇市珠山区科学技术局</w:t>
      </w:r>
    </w:p>
    <w:p w14:paraId="6486042E">
      <w:pPr>
        <w:spacing w:line="14" w:lineRule="auto"/>
        <w:rPr>
          <w:rFonts w:ascii="Arial"/>
          <w:sz w:val="2"/>
        </w:rPr>
      </w:pPr>
      <w:r>
        <w:rPr>
          <w:rFonts w:ascii="Arial" w:hAnsi="Arial" w:eastAsia="Arial" w:cs="Arial"/>
          <w:sz w:val="2"/>
          <w:szCs w:val="2"/>
        </w:rPr>
        <w:br w:type="column"/>
      </w:r>
    </w:p>
    <w:p w14:paraId="7E610C86">
      <w:pPr>
        <w:spacing w:before="27" w:line="190" w:lineRule="auto"/>
        <w:rPr>
          <w:rFonts w:ascii="宋体" w:hAnsi="宋体" w:eastAsia="宋体" w:cs="宋体"/>
          <w:sz w:val="14"/>
          <w:szCs w:val="14"/>
        </w:rPr>
      </w:pPr>
      <w:r>
        <w:rPr>
          <w:rFonts w:ascii="宋体" w:hAnsi="宋体" w:eastAsia="宋体" w:cs="宋体"/>
          <w:spacing w:val="2"/>
          <w:sz w:val="14"/>
          <w:szCs w:val="14"/>
        </w:rPr>
        <w:t>单位：万元</w:t>
      </w:r>
    </w:p>
    <w:p w14:paraId="13D7F62F">
      <w:pPr>
        <w:spacing w:line="190" w:lineRule="auto"/>
        <w:rPr>
          <w:rFonts w:ascii="宋体" w:hAnsi="宋体" w:eastAsia="宋体" w:cs="宋体"/>
          <w:sz w:val="14"/>
          <w:szCs w:val="14"/>
        </w:rPr>
        <w:sectPr>
          <w:type w:val="continuous"/>
          <w:pgSz w:w="16839" w:h="11907"/>
          <w:pgMar w:top="1012" w:right="1008" w:bottom="0" w:left="996" w:header="0" w:footer="0" w:gutter="0"/>
          <w:cols w:equalWidth="0" w:num="2">
            <w:col w:w="14004" w:space="100"/>
            <w:col w:w="731"/>
          </w:cols>
        </w:sectPr>
      </w:pPr>
    </w:p>
    <w:p w14:paraId="79ECB552">
      <w:pPr>
        <w:spacing w:line="78" w:lineRule="exact"/>
      </w:pPr>
    </w:p>
    <w:tbl>
      <w:tblPr>
        <w:tblStyle w:val="6"/>
        <w:tblW w:w="148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
        <w:gridCol w:w="2336"/>
        <w:gridCol w:w="973"/>
        <w:gridCol w:w="1096"/>
        <w:gridCol w:w="974"/>
        <w:gridCol w:w="973"/>
        <w:gridCol w:w="974"/>
        <w:gridCol w:w="974"/>
        <w:gridCol w:w="974"/>
        <w:gridCol w:w="973"/>
        <w:gridCol w:w="806"/>
        <w:gridCol w:w="806"/>
        <w:gridCol w:w="607"/>
        <w:gridCol w:w="614"/>
        <w:gridCol w:w="812"/>
      </w:tblGrid>
      <w:tr w14:paraId="02597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932" w:type="dxa"/>
            <w:vMerge w:val="restart"/>
            <w:tcBorders>
              <w:bottom w:val="nil"/>
            </w:tcBorders>
            <w:vAlign w:val="top"/>
          </w:tcPr>
          <w:p w14:paraId="2C03B1A2">
            <w:pPr>
              <w:spacing w:line="334" w:lineRule="auto"/>
              <w:rPr>
                <w:rFonts w:ascii="Arial"/>
                <w:sz w:val="21"/>
              </w:rPr>
            </w:pPr>
          </w:p>
          <w:p w14:paraId="716C07C7">
            <w:pPr>
              <w:pStyle w:val="7"/>
              <w:spacing w:before="46" w:line="224" w:lineRule="auto"/>
              <w:ind w:left="40"/>
              <w:rPr>
                <w:sz w:val="14"/>
                <w:szCs w:val="14"/>
              </w:rPr>
            </w:pPr>
            <w:r>
              <w:rPr>
                <w:spacing w:val="2"/>
                <w:sz w:val="14"/>
                <w:szCs w:val="14"/>
              </w:rPr>
              <w:t>功能科目编码</w:t>
            </w:r>
          </w:p>
        </w:tc>
        <w:tc>
          <w:tcPr>
            <w:tcW w:w="2336" w:type="dxa"/>
            <w:vMerge w:val="restart"/>
            <w:tcBorders>
              <w:bottom w:val="nil"/>
            </w:tcBorders>
            <w:vAlign w:val="top"/>
          </w:tcPr>
          <w:p w14:paraId="4BFC32E9">
            <w:pPr>
              <w:spacing w:line="334" w:lineRule="auto"/>
              <w:rPr>
                <w:rFonts w:ascii="Arial"/>
                <w:sz w:val="21"/>
              </w:rPr>
            </w:pPr>
          </w:p>
          <w:p w14:paraId="1CD3ACB5">
            <w:pPr>
              <w:pStyle w:val="7"/>
              <w:spacing w:before="46" w:line="224" w:lineRule="auto"/>
              <w:ind w:left="741"/>
              <w:rPr>
                <w:sz w:val="14"/>
                <w:szCs w:val="14"/>
              </w:rPr>
            </w:pPr>
            <w:r>
              <w:rPr>
                <w:spacing w:val="2"/>
                <w:sz w:val="14"/>
                <w:szCs w:val="14"/>
              </w:rPr>
              <w:t>功能科目名称</w:t>
            </w:r>
          </w:p>
        </w:tc>
        <w:tc>
          <w:tcPr>
            <w:tcW w:w="973" w:type="dxa"/>
            <w:vMerge w:val="restart"/>
            <w:tcBorders>
              <w:bottom w:val="nil"/>
            </w:tcBorders>
            <w:vAlign w:val="top"/>
          </w:tcPr>
          <w:p w14:paraId="00E5E319">
            <w:pPr>
              <w:spacing w:line="334" w:lineRule="auto"/>
              <w:rPr>
                <w:rFonts w:ascii="Arial"/>
                <w:sz w:val="21"/>
              </w:rPr>
            </w:pPr>
          </w:p>
          <w:p w14:paraId="01B7E2EC">
            <w:pPr>
              <w:pStyle w:val="7"/>
              <w:spacing w:before="46" w:line="226" w:lineRule="auto"/>
              <w:ind w:left="348"/>
              <w:rPr>
                <w:sz w:val="14"/>
                <w:szCs w:val="14"/>
              </w:rPr>
            </w:pPr>
            <w:r>
              <w:rPr>
                <w:sz w:val="14"/>
                <w:szCs w:val="14"/>
              </w:rPr>
              <w:t>合计</w:t>
            </w:r>
          </w:p>
        </w:tc>
        <w:tc>
          <w:tcPr>
            <w:tcW w:w="1096" w:type="dxa"/>
            <w:vMerge w:val="restart"/>
            <w:tcBorders>
              <w:bottom w:val="nil"/>
            </w:tcBorders>
            <w:vAlign w:val="top"/>
          </w:tcPr>
          <w:p w14:paraId="24B70A8F">
            <w:pPr>
              <w:spacing w:line="334" w:lineRule="auto"/>
              <w:rPr>
                <w:rFonts w:ascii="Arial"/>
                <w:sz w:val="21"/>
              </w:rPr>
            </w:pPr>
          </w:p>
          <w:p w14:paraId="17D2B111">
            <w:pPr>
              <w:pStyle w:val="7"/>
              <w:spacing w:before="46" w:line="225" w:lineRule="auto"/>
              <w:ind w:left="266"/>
              <w:rPr>
                <w:sz w:val="14"/>
                <w:szCs w:val="14"/>
              </w:rPr>
            </w:pPr>
            <w:r>
              <w:rPr>
                <w:spacing w:val="2"/>
                <w:sz w:val="14"/>
                <w:szCs w:val="14"/>
              </w:rPr>
              <w:t>上年结转</w:t>
            </w:r>
          </w:p>
        </w:tc>
        <w:tc>
          <w:tcPr>
            <w:tcW w:w="3895" w:type="dxa"/>
            <w:gridSpan w:val="4"/>
            <w:vAlign w:val="top"/>
          </w:tcPr>
          <w:p w14:paraId="63242E5A">
            <w:pPr>
              <w:pStyle w:val="7"/>
              <w:spacing w:before="34" w:line="204" w:lineRule="auto"/>
              <w:ind w:left="1667"/>
              <w:rPr>
                <w:sz w:val="14"/>
                <w:szCs w:val="14"/>
              </w:rPr>
            </w:pPr>
            <w:r>
              <w:rPr>
                <w:spacing w:val="2"/>
                <w:sz w:val="14"/>
                <w:szCs w:val="14"/>
              </w:rPr>
              <w:t>财政拨款</w:t>
            </w:r>
          </w:p>
        </w:tc>
        <w:tc>
          <w:tcPr>
            <w:tcW w:w="974" w:type="dxa"/>
            <w:vMerge w:val="restart"/>
            <w:tcBorders>
              <w:bottom w:val="nil"/>
            </w:tcBorders>
            <w:vAlign w:val="top"/>
          </w:tcPr>
          <w:p w14:paraId="27C9E328">
            <w:pPr>
              <w:spacing w:line="246" w:lineRule="auto"/>
              <w:rPr>
                <w:rFonts w:ascii="Arial"/>
                <w:sz w:val="21"/>
              </w:rPr>
            </w:pPr>
          </w:p>
          <w:p w14:paraId="61634D72">
            <w:pPr>
              <w:pStyle w:val="7"/>
              <w:spacing w:before="46" w:line="228" w:lineRule="auto"/>
              <w:ind w:left="357" w:right="40" w:hanging="291"/>
              <w:rPr>
                <w:sz w:val="14"/>
                <w:szCs w:val="14"/>
              </w:rPr>
            </w:pPr>
            <w:r>
              <w:rPr>
                <w:spacing w:val="2"/>
                <w:sz w:val="14"/>
                <w:szCs w:val="14"/>
              </w:rPr>
              <w:t>教育收费资金</w:t>
            </w:r>
            <w:r>
              <w:rPr>
                <w:spacing w:val="3"/>
                <w:sz w:val="14"/>
                <w:szCs w:val="14"/>
              </w:rPr>
              <w:t xml:space="preserve"> </w:t>
            </w:r>
            <w:r>
              <w:rPr>
                <w:spacing w:val="-1"/>
                <w:sz w:val="14"/>
                <w:szCs w:val="14"/>
              </w:rPr>
              <w:t>收入</w:t>
            </w:r>
          </w:p>
        </w:tc>
        <w:tc>
          <w:tcPr>
            <w:tcW w:w="973" w:type="dxa"/>
            <w:vMerge w:val="restart"/>
            <w:tcBorders>
              <w:bottom w:val="nil"/>
            </w:tcBorders>
            <w:vAlign w:val="top"/>
          </w:tcPr>
          <w:p w14:paraId="0415FC89">
            <w:pPr>
              <w:spacing w:line="334" w:lineRule="auto"/>
              <w:rPr>
                <w:rFonts w:ascii="Arial"/>
                <w:sz w:val="21"/>
              </w:rPr>
            </w:pPr>
          </w:p>
          <w:p w14:paraId="08FE8B58">
            <w:pPr>
              <w:pStyle w:val="7"/>
              <w:spacing w:before="46" w:line="225" w:lineRule="auto"/>
              <w:ind w:left="208"/>
              <w:rPr>
                <w:sz w:val="14"/>
                <w:szCs w:val="14"/>
              </w:rPr>
            </w:pPr>
            <w:r>
              <w:rPr>
                <w:spacing w:val="2"/>
                <w:sz w:val="14"/>
                <w:szCs w:val="14"/>
              </w:rPr>
              <w:t>事业收入</w:t>
            </w:r>
          </w:p>
        </w:tc>
        <w:tc>
          <w:tcPr>
            <w:tcW w:w="806" w:type="dxa"/>
            <w:vMerge w:val="restart"/>
            <w:tcBorders>
              <w:bottom w:val="nil"/>
            </w:tcBorders>
            <w:vAlign w:val="top"/>
          </w:tcPr>
          <w:p w14:paraId="44D9C80A">
            <w:pPr>
              <w:spacing w:line="246" w:lineRule="auto"/>
              <w:rPr>
                <w:rFonts w:ascii="Arial"/>
                <w:sz w:val="21"/>
              </w:rPr>
            </w:pPr>
          </w:p>
          <w:p w14:paraId="08FC3E21">
            <w:pPr>
              <w:pStyle w:val="7"/>
              <w:spacing w:before="46" w:line="228" w:lineRule="auto"/>
              <w:ind w:left="202" w:right="27" w:hanging="148"/>
              <w:rPr>
                <w:sz w:val="14"/>
                <w:szCs w:val="14"/>
              </w:rPr>
            </w:pPr>
            <w:r>
              <w:rPr>
                <w:spacing w:val="2"/>
                <w:sz w:val="14"/>
                <w:szCs w:val="14"/>
              </w:rPr>
              <w:t>事业单位经</w:t>
            </w:r>
            <w:r>
              <w:rPr>
                <w:spacing w:val="3"/>
                <w:sz w:val="14"/>
                <w:szCs w:val="14"/>
              </w:rPr>
              <w:t xml:space="preserve"> </w:t>
            </w:r>
            <w:r>
              <w:rPr>
                <w:sz w:val="14"/>
                <w:szCs w:val="14"/>
              </w:rPr>
              <w:t>营收入</w:t>
            </w:r>
          </w:p>
        </w:tc>
        <w:tc>
          <w:tcPr>
            <w:tcW w:w="806" w:type="dxa"/>
            <w:vMerge w:val="restart"/>
            <w:tcBorders>
              <w:bottom w:val="nil"/>
            </w:tcBorders>
            <w:vAlign w:val="top"/>
          </w:tcPr>
          <w:p w14:paraId="7CEA5432">
            <w:pPr>
              <w:spacing w:line="246" w:lineRule="auto"/>
              <w:rPr>
                <w:rFonts w:ascii="Arial"/>
                <w:sz w:val="21"/>
              </w:rPr>
            </w:pPr>
          </w:p>
          <w:p w14:paraId="5ECD0CB3">
            <w:pPr>
              <w:pStyle w:val="7"/>
              <w:spacing w:before="46" w:line="228" w:lineRule="auto"/>
              <w:ind w:left="197" w:right="26" w:hanging="131"/>
              <w:rPr>
                <w:sz w:val="14"/>
                <w:szCs w:val="14"/>
              </w:rPr>
            </w:pPr>
            <w:r>
              <w:rPr>
                <w:sz w:val="14"/>
                <w:szCs w:val="14"/>
              </w:rPr>
              <w:t>附属单位上</w:t>
            </w:r>
            <w:r>
              <w:rPr>
                <w:spacing w:val="2"/>
                <w:sz w:val="14"/>
                <w:szCs w:val="14"/>
              </w:rPr>
              <w:t xml:space="preserve"> 缴收入</w:t>
            </w:r>
          </w:p>
        </w:tc>
        <w:tc>
          <w:tcPr>
            <w:tcW w:w="607" w:type="dxa"/>
            <w:vMerge w:val="restart"/>
            <w:tcBorders>
              <w:bottom w:val="nil"/>
            </w:tcBorders>
            <w:vAlign w:val="top"/>
          </w:tcPr>
          <w:p w14:paraId="07D0A4EE">
            <w:pPr>
              <w:spacing w:line="246" w:lineRule="auto"/>
              <w:rPr>
                <w:rFonts w:ascii="Arial"/>
                <w:sz w:val="21"/>
              </w:rPr>
            </w:pPr>
          </w:p>
          <w:p w14:paraId="6BC74C9B">
            <w:pPr>
              <w:pStyle w:val="7"/>
              <w:spacing w:before="46" w:line="228" w:lineRule="auto"/>
              <w:ind w:left="98" w:right="71" w:firstLine="1"/>
              <w:rPr>
                <w:sz w:val="14"/>
                <w:szCs w:val="14"/>
              </w:rPr>
            </w:pPr>
            <w:r>
              <w:rPr>
                <w:spacing w:val="1"/>
                <w:sz w:val="14"/>
                <w:szCs w:val="14"/>
              </w:rPr>
              <w:t xml:space="preserve">上级补 </w:t>
            </w:r>
            <w:r>
              <w:rPr>
                <w:spacing w:val="2"/>
                <w:sz w:val="14"/>
                <w:szCs w:val="14"/>
              </w:rPr>
              <w:t>助收入</w:t>
            </w:r>
          </w:p>
        </w:tc>
        <w:tc>
          <w:tcPr>
            <w:tcW w:w="614" w:type="dxa"/>
            <w:vMerge w:val="restart"/>
            <w:tcBorders>
              <w:bottom w:val="nil"/>
            </w:tcBorders>
            <w:vAlign w:val="top"/>
          </w:tcPr>
          <w:p w14:paraId="0C4B3D2A">
            <w:pPr>
              <w:spacing w:line="334" w:lineRule="auto"/>
              <w:rPr>
                <w:rFonts w:ascii="Arial"/>
                <w:sz w:val="21"/>
              </w:rPr>
            </w:pPr>
          </w:p>
          <w:p w14:paraId="7819455C">
            <w:pPr>
              <w:pStyle w:val="7"/>
              <w:spacing w:before="46" w:line="225" w:lineRule="auto"/>
              <w:ind w:right="1"/>
              <w:jc w:val="right"/>
              <w:rPr>
                <w:sz w:val="14"/>
                <w:szCs w:val="14"/>
              </w:rPr>
            </w:pPr>
            <w:r>
              <w:rPr>
                <w:spacing w:val="2"/>
                <w:sz w:val="14"/>
                <w:szCs w:val="14"/>
              </w:rPr>
              <w:t>其他收入</w:t>
            </w:r>
          </w:p>
        </w:tc>
        <w:tc>
          <w:tcPr>
            <w:tcW w:w="812" w:type="dxa"/>
            <w:vMerge w:val="restart"/>
            <w:tcBorders>
              <w:bottom w:val="nil"/>
            </w:tcBorders>
            <w:vAlign w:val="top"/>
          </w:tcPr>
          <w:p w14:paraId="6B48DF81">
            <w:pPr>
              <w:spacing w:line="246" w:lineRule="auto"/>
              <w:rPr>
                <w:rFonts w:ascii="Arial"/>
                <w:sz w:val="21"/>
              </w:rPr>
            </w:pPr>
          </w:p>
          <w:p w14:paraId="1D16621B">
            <w:pPr>
              <w:pStyle w:val="7"/>
              <w:spacing w:before="45" w:line="225" w:lineRule="auto"/>
              <w:ind w:left="56"/>
              <w:rPr>
                <w:sz w:val="14"/>
                <w:szCs w:val="14"/>
              </w:rPr>
            </w:pPr>
            <w:r>
              <w:rPr>
                <w:spacing w:val="2"/>
                <w:sz w:val="14"/>
                <w:szCs w:val="14"/>
              </w:rPr>
              <w:t>使用非财政</w:t>
            </w:r>
          </w:p>
          <w:p w14:paraId="12CE341F">
            <w:pPr>
              <w:pStyle w:val="7"/>
              <w:spacing w:before="4" w:line="225" w:lineRule="auto"/>
              <w:ind w:left="129"/>
              <w:rPr>
                <w:sz w:val="14"/>
                <w:szCs w:val="14"/>
              </w:rPr>
            </w:pPr>
            <w:r>
              <w:rPr>
                <w:spacing w:val="2"/>
                <w:sz w:val="14"/>
                <w:szCs w:val="14"/>
              </w:rPr>
              <w:t>拨款结余</w:t>
            </w:r>
          </w:p>
        </w:tc>
      </w:tr>
      <w:tr w14:paraId="35800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932" w:type="dxa"/>
            <w:vMerge w:val="continue"/>
            <w:tcBorders>
              <w:top w:val="nil"/>
            </w:tcBorders>
            <w:vAlign w:val="top"/>
          </w:tcPr>
          <w:p w14:paraId="602910D4">
            <w:pPr>
              <w:rPr>
                <w:rFonts w:ascii="Arial"/>
                <w:sz w:val="21"/>
              </w:rPr>
            </w:pPr>
          </w:p>
        </w:tc>
        <w:tc>
          <w:tcPr>
            <w:tcW w:w="2336" w:type="dxa"/>
            <w:vMerge w:val="continue"/>
            <w:tcBorders>
              <w:top w:val="nil"/>
            </w:tcBorders>
            <w:vAlign w:val="top"/>
          </w:tcPr>
          <w:p w14:paraId="2DB119B7">
            <w:pPr>
              <w:rPr>
                <w:rFonts w:ascii="Arial"/>
                <w:sz w:val="21"/>
              </w:rPr>
            </w:pPr>
          </w:p>
        </w:tc>
        <w:tc>
          <w:tcPr>
            <w:tcW w:w="973" w:type="dxa"/>
            <w:vMerge w:val="continue"/>
            <w:tcBorders>
              <w:top w:val="nil"/>
            </w:tcBorders>
            <w:vAlign w:val="top"/>
          </w:tcPr>
          <w:p w14:paraId="56054D05">
            <w:pPr>
              <w:rPr>
                <w:rFonts w:ascii="Arial"/>
                <w:sz w:val="21"/>
              </w:rPr>
            </w:pPr>
          </w:p>
        </w:tc>
        <w:tc>
          <w:tcPr>
            <w:tcW w:w="1096" w:type="dxa"/>
            <w:vMerge w:val="continue"/>
            <w:tcBorders>
              <w:top w:val="nil"/>
            </w:tcBorders>
            <w:vAlign w:val="top"/>
          </w:tcPr>
          <w:p w14:paraId="088C1371">
            <w:pPr>
              <w:rPr>
                <w:rFonts w:ascii="Arial"/>
                <w:sz w:val="21"/>
              </w:rPr>
            </w:pPr>
          </w:p>
        </w:tc>
        <w:tc>
          <w:tcPr>
            <w:tcW w:w="974" w:type="dxa"/>
            <w:vAlign w:val="top"/>
          </w:tcPr>
          <w:p w14:paraId="333854D3">
            <w:pPr>
              <w:pStyle w:val="7"/>
              <w:spacing w:before="274" w:line="226" w:lineRule="auto"/>
              <w:ind w:left="353"/>
              <w:rPr>
                <w:sz w:val="14"/>
                <w:szCs w:val="14"/>
              </w:rPr>
            </w:pPr>
            <w:r>
              <w:rPr>
                <w:spacing w:val="-1"/>
                <w:sz w:val="14"/>
                <w:szCs w:val="14"/>
              </w:rPr>
              <w:t>小计</w:t>
            </w:r>
          </w:p>
        </w:tc>
        <w:tc>
          <w:tcPr>
            <w:tcW w:w="973" w:type="dxa"/>
            <w:vAlign w:val="top"/>
          </w:tcPr>
          <w:p w14:paraId="7D876A8C">
            <w:pPr>
              <w:pStyle w:val="7"/>
              <w:spacing w:before="187" w:line="228" w:lineRule="auto"/>
              <w:ind w:left="206" w:right="42" w:hanging="142"/>
              <w:rPr>
                <w:sz w:val="14"/>
                <w:szCs w:val="14"/>
              </w:rPr>
            </w:pPr>
            <w:r>
              <w:rPr>
                <w:spacing w:val="2"/>
                <w:sz w:val="14"/>
                <w:szCs w:val="14"/>
              </w:rPr>
              <w:t>一般公共预算</w:t>
            </w:r>
            <w:r>
              <w:rPr>
                <w:spacing w:val="3"/>
                <w:sz w:val="14"/>
                <w:szCs w:val="14"/>
              </w:rPr>
              <w:t xml:space="preserve"> </w:t>
            </w:r>
            <w:r>
              <w:rPr>
                <w:spacing w:val="2"/>
                <w:sz w:val="14"/>
                <w:szCs w:val="14"/>
              </w:rPr>
              <w:t>拨款收入</w:t>
            </w:r>
          </w:p>
        </w:tc>
        <w:tc>
          <w:tcPr>
            <w:tcW w:w="974" w:type="dxa"/>
            <w:vAlign w:val="top"/>
          </w:tcPr>
          <w:p w14:paraId="7F23E113">
            <w:pPr>
              <w:pStyle w:val="7"/>
              <w:spacing w:before="187" w:line="224" w:lineRule="auto"/>
              <w:ind w:left="62"/>
              <w:rPr>
                <w:sz w:val="14"/>
                <w:szCs w:val="14"/>
              </w:rPr>
            </w:pPr>
            <w:r>
              <w:rPr>
                <w:spacing w:val="3"/>
                <w:sz w:val="14"/>
                <w:szCs w:val="14"/>
              </w:rPr>
              <w:t>政府性基金预</w:t>
            </w:r>
          </w:p>
          <w:p w14:paraId="3821920F">
            <w:pPr>
              <w:pStyle w:val="7"/>
              <w:spacing w:before="4" w:line="225" w:lineRule="auto"/>
              <w:ind w:left="136"/>
              <w:rPr>
                <w:sz w:val="14"/>
                <w:szCs w:val="14"/>
              </w:rPr>
            </w:pPr>
            <w:r>
              <w:rPr>
                <w:spacing w:val="2"/>
                <w:sz w:val="14"/>
                <w:szCs w:val="14"/>
              </w:rPr>
              <w:t>算拨款收入</w:t>
            </w:r>
          </w:p>
        </w:tc>
        <w:tc>
          <w:tcPr>
            <w:tcW w:w="974" w:type="dxa"/>
            <w:vAlign w:val="top"/>
          </w:tcPr>
          <w:p w14:paraId="6987228A">
            <w:pPr>
              <w:pStyle w:val="7"/>
              <w:spacing w:before="187" w:line="228" w:lineRule="auto"/>
              <w:ind w:left="209" w:right="41" w:hanging="131"/>
              <w:rPr>
                <w:sz w:val="14"/>
                <w:szCs w:val="14"/>
              </w:rPr>
            </w:pPr>
            <w:r>
              <w:rPr>
                <w:sz w:val="14"/>
                <w:szCs w:val="14"/>
              </w:rPr>
              <w:t>国有资本经营</w:t>
            </w:r>
            <w:r>
              <w:rPr>
                <w:spacing w:val="3"/>
                <w:sz w:val="14"/>
                <w:szCs w:val="14"/>
              </w:rPr>
              <w:t xml:space="preserve"> </w:t>
            </w:r>
            <w:r>
              <w:rPr>
                <w:spacing w:val="2"/>
                <w:sz w:val="14"/>
                <w:szCs w:val="14"/>
              </w:rPr>
              <w:t>预算收入</w:t>
            </w:r>
          </w:p>
        </w:tc>
        <w:tc>
          <w:tcPr>
            <w:tcW w:w="974" w:type="dxa"/>
            <w:vMerge w:val="continue"/>
            <w:tcBorders>
              <w:top w:val="nil"/>
            </w:tcBorders>
            <w:vAlign w:val="top"/>
          </w:tcPr>
          <w:p w14:paraId="31FC7408">
            <w:pPr>
              <w:rPr>
                <w:rFonts w:ascii="Arial"/>
                <w:sz w:val="21"/>
              </w:rPr>
            </w:pPr>
          </w:p>
        </w:tc>
        <w:tc>
          <w:tcPr>
            <w:tcW w:w="973" w:type="dxa"/>
            <w:vMerge w:val="continue"/>
            <w:tcBorders>
              <w:top w:val="nil"/>
            </w:tcBorders>
            <w:vAlign w:val="top"/>
          </w:tcPr>
          <w:p w14:paraId="2C51A96A">
            <w:pPr>
              <w:rPr>
                <w:rFonts w:ascii="Arial"/>
                <w:sz w:val="21"/>
              </w:rPr>
            </w:pPr>
          </w:p>
        </w:tc>
        <w:tc>
          <w:tcPr>
            <w:tcW w:w="806" w:type="dxa"/>
            <w:vMerge w:val="continue"/>
            <w:tcBorders>
              <w:top w:val="nil"/>
            </w:tcBorders>
            <w:vAlign w:val="top"/>
          </w:tcPr>
          <w:p w14:paraId="511DDCC9">
            <w:pPr>
              <w:rPr>
                <w:rFonts w:ascii="Arial"/>
                <w:sz w:val="21"/>
              </w:rPr>
            </w:pPr>
          </w:p>
        </w:tc>
        <w:tc>
          <w:tcPr>
            <w:tcW w:w="806" w:type="dxa"/>
            <w:vMerge w:val="continue"/>
            <w:tcBorders>
              <w:top w:val="nil"/>
            </w:tcBorders>
            <w:vAlign w:val="top"/>
          </w:tcPr>
          <w:p w14:paraId="1004711F">
            <w:pPr>
              <w:rPr>
                <w:rFonts w:ascii="Arial"/>
                <w:sz w:val="21"/>
              </w:rPr>
            </w:pPr>
          </w:p>
        </w:tc>
        <w:tc>
          <w:tcPr>
            <w:tcW w:w="607" w:type="dxa"/>
            <w:vMerge w:val="continue"/>
            <w:tcBorders>
              <w:top w:val="nil"/>
            </w:tcBorders>
            <w:vAlign w:val="top"/>
          </w:tcPr>
          <w:p w14:paraId="7C3EE4F1">
            <w:pPr>
              <w:rPr>
                <w:rFonts w:ascii="Arial"/>
                <w:sz w:val="21"/>
              </w:rPr>
            </w:pPr>
          </w:p>
        </w:tc>
        <w:tc>
          <w:tcPr>
            <w:tcW w:w="614" w:type="dxa"/>
            <w:vMerge w:val="continue"/>
            <w:tcBorders>
              <w:top w:val="nil"/>
            </w:tcBorders>
            <w:vAlign w:val="top"/>
          </w:tcPr>
          <w:p w14:paraId="3CFC4529">
            <w:pPr>
              <w:rPr>
                <w:rFonts w:ascii="Arial"/>
                <w:sz w:val="21"/>
              </w:rPr>
            </w:pPr>
          </w:p>
        </w:tc>
        <w:tc>
          <w:tcPr>
            <w:tcW w:w="812" w:type="dxa"/>
            <w:vMerge w:val="continue"/>
            <w:tcBorders>
              <w:top w:val="nil"/>
            </w:tcBorders>
            <w:vAlign w:val="top"/>
          </w:tcPr>
          <w:p w14:paraId="5891DA86">
            <w:pPr>
              <w:rPr>
                <w:rFonts w:ascii="Arial"/>
                <w:sz w:val="21"/>
              </w:rPr>
            </w:pPr>
          </w:p>
        </w:tc>
      </w:tr>
      <w:tr w14:paraId="3EB41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932" w:type="dxa"/>
            <w:vAlign w:val="top"/>
          </w:tcPr>
          <w:p w14:paraId="33B74B96">
            <w:pPr>
              <w:pStyle w:val="7"/>
              <w:spacing w:before="55" w:line="229" w:lineRule="auto"/>
              <w:ind w:left="398"/>
              <w:rPr>
                <w:sz w:val="14"/>
                <w:szCs w:val="14"/>
              </w:rPr>
            </w:pPr>
            <w:r>
              <w:rPr>
                <w:spacing w:val="-1"/>
                <w:sz w:val="14"/>
                <w:szCs w:val="14"/>
              </w:rPr>
              <w:t>**</w:t>
            </w:r>
          </w:p>
        </w:tc>
        <w:tc>
          <w:tcPr>
            <w:tcW w:w="2336" w:type="dxa"/>
            <w:vAlign w:val="top"/>
          </w:tcPr>
          <w:p w14:paraId="261E8C68">
            <w:pPr>
              <w:pStyle w:val="7"/>
              <w:spacing w:before="55" w:line="229" w:lineRule="auto"/>
              <w:ind w:left="1099"/>
              <w:rPr>
                <w:sz w:val="14"/>
                <w:szCs w:val="14"/>
              </w:rPr>
            </w:pPr>
            <w:r>
              <w:rPr>
                <w:spacing w:val="-1"/>
                <w:sz w:val="14"/>
                <w:szCs w:val="14"/>
              </w:rPr>
              <w:t>**</w:t>
            </w:r>
          </w:p>
        </w:tc>
        <w:tc>
          <w:tcPr>
            <w:tcW w:w="973" w:type="dxa"/>
            <w:vAlign w:val="top"/>
          </w:tcPr>
          <w:p w14:paraId="30B4C59F">
            <w:pPr>
              <w:pStyle w:val="7"/>
              <w:spacing w:before="77" w:line="187" w:lineRule="auto"/>
              <w:ind w:left="466"/>
              <w:rPr>
                <w:sz w:val="14"/>
                <w:szCs w:val="14"/>
              </w:rPr>
            </w:pPr>
            <w:r>
              <w:rPr>
                <w:sz w:val="14"/>
                <w:szCs w:val="14"/>
              </w:rPr>
              <w:t>1</w:t>
            </w:r>
          </w:p>
        </w:tc>
        <w:tc>
          <w:tcPr>
            <w:tcW w:w="1096" w:type="dxa"/>
            <w:vAlign w:val="top"/>
          </w:tcPr>
          <w:p w14:paraId="1A4870B8">
            <w:pPr>
              <w:pStyle w:val="7"/>
              <w:spacing w:before="77" w:line="187" w:lineRule="auto"/>
              <w:ind w:left="521"/>
              <w:rPr>
                <w:sz w:val="14"/>
                <w:szCs w:val="14"/>
              </w:rPr>
            </w:pPr>
            <w:r>
              <w:rPr>
                <w:sz w:val="14"/>
                <w:szCs w:val="14"/>
              </w:rPr>
              <w:t>2</w:t>
            </w:r>
          </w:p>
        </w:tc>
        <w:tc>
          <w:tcPr>
            <w:tcW w:w="974" w:type="dxa"/>
            <w:vAlign w:val="top"/>
          </w:tcPr>
          <w:p w14:paraId="3BD649A8">
            <w:pPr>
              <w:pStyle w:val="7"/>
              <w:spacing w:before="77" w:line="187" w:lineRule="auto"/>
              <w:ind w:left="460"/>
              <w:rPr>
                <w:sz w:val="14"/>
                <w:szCs w:val="14"/>
              </w:rPr>
            </w:pPr>
            <w:r>
              <w:rPr>
                <w:sz w:val="14"/>
                <w:szCs w:val="14"/>
              </w:rPr>
              <w:t>3</w:t>
            </w:r>
          </w:p>
        </w:tc>
        <w:tc>
          <w:tcPr>
            <w:tcW w:w="973" w:type="dxa"/>
            <w:vAlign w:val="top"/>
          </w:tcPr>
          <w:p w14:paraId="13EE7E92">
            <w:pPr>
              <w:pStyle w:val="7"/>
              <w:spacing w:before="77" w:line="187" w:lineRule="auto"/>
              <w:ind w:left="456"/>
              <w:rPr>
                <w:sz w:val="14"/>
                <w:szCs w:val="14"/>
              </w:rPr>
            </w:pPr>
            <w:r>
              <w:rPr>
                <w:sz w:val="14"/>
                <w:szCs w:val="14"/>
              </w:rPr>
              <w:t>4</w:t>
            </w:r>
          </w:p>
        </w:tc>
        <w:tc>
          <w:tcPr>
            <w:tcW w:w="974" w:type="dxa"/>
            <w:vAlign w:val="top"/>
          </w:tcPr>
          <w:p w14:paraId="7D0582EB">
            <w:pPr>
              <w:pStyle w:val="7"/>
              <w:spacing w:before="79" w:line="185" w:lineRule="auto"/>
              <w:ind w:left="462"/>
              <w:rPr>
                <w:sz w:val="14"/>
                <w:szCs w:val="14"/>
              </w:rPr>
            </w:pPr>
            <w:r>
              <w:rPr>
                <w:sz w:val="14"/>
                <w:szCs w:val="14"/>
              </w:rPr>
              <w:t>5</w:t>
            </w:r>
          </w:p>
        </w:tc>
        <w:tc>
          <w:tcPr>
            <w:tcW w:w="974" w:type="dxa"/>
            <w:vAlign w:val="top"/>
          </w:tcPr>
          <w:p w14:paraId="094BD594">
            <w:pPr>
              <w:pStyle w:val="7"/>
              <w:spacing w:before="77" w:line="187" w:lineRule="auto"/>
              <w:ind w:left="461"/>
              <w:rPr>
                <w:sz w:val="14"/>
                <w:szCs w:val="14"/>
              </w:rPr>
            </w:pPr>
            <w:r>
              <w:rPr>
                <w:sz w:val="14"/>
                <w:szCs w:val="14"/>
              </w:rPr>
              <w:t>6</w:t>
            </w:r>
          </w:p>
        </w:tc>
        <w:tc>
          <w:tcPr>
            <w:tcW w:w="974" w:type="dxa"/>
            <w:vAlign w:val="top"/>
          </w:tcPr>
          <w:p w14:paraId="5CAD41C5">
            <w:pPr>
              <w:pStyle w:val="7"/>
              <w:spacing w:before="79" w:line="185" w:lineRule="auto"/>
              <w:ind w:left="464"/>
              <w:rPr>
                <w:sz w:val="14"/>
                <w:szCs w:val="14"/>
              </w:rPr>
            </w:pPr>
            <w:r>
              <w:rPr>
                <w:sz w:val="14"/>
                <w:szCs w:val="14"/>
              </w:rPr>
              <w:t>7</w:t>
            </w:r>
          </w:p>
        </w:tc>
        <w:tc>
          <w:tcPr>
            <w:tcW w:w="973" w:type="dxa"/>
            <w:vAlign w:val="top"/>
          </w:tcPr>
          <w:p w14:paraId="386DBAD2">
            <w:pPr>
              <w:pStyle w:val="7"/>
              <w:spacing w:before="77" w:line="187" w:lineRule="auto"/>
              <w:ind w:left="461"/>
              <w:rPr>
                <w:sz w:val="14"/>
                <w:szCs w:val="14"/>
              </w:rPr>
            </w:pPr>
            <w:r>
              <w:rPr>
                <w:sz w:val="14"/>
                <w:szCs w:val="14"/>
              </w:rPr>
              <w:t>8</w:t>
            </w:r>
          </w:p>
        </w:tc>
        <w:tc>
          <w:tcPr>
            <w:tcW w:w="806" w:type="dxa"/>
            <w:vAlign w:val="top"/>
          </w:tcPr>
          <w:p w14:paraId="2ADB2A55">
            <w:pPr>
              <w:pStyle w:val="7"/>
              <w:spacing w:before="77" w:line="187" w:lineRule="auto"/>
              <w:ind w:left="378"/>
              <w:rPr>
                <w:sz w:val="14"/>
                <w:szCs w:val="14"/>
              </w:rPr>
            </w:pPr>
            <w:r>
              <w:rPr>
                <w:sz w:val="14"/>
                <w:szCs w:val="14"/>
              </w:rPr>
              <w:t>9</w:t>
            </w:r>
          </w:p>
        </w:tc>
        <w:tc>
          <w:tcPr>
            <w:tcW w:w="806" w:type="dxa"/>
            <w:vAlign w:val="top"/>
          </w:tcPr>
          <w:p w14:paraId="68DE096F">
            <w:pPr>
              <w:pStyle w:val="7"/>
              <w:spacing w:before="77" w:line="187" w:lineRule="auto"/>
              <w:ind w:left="354"/>
              <w:rPr>
                <w:sz w:val="14"/>
                <w:szCs w:val="14"/>
              </w:rPr>
            </w:pPr>
            <w:r>
              <w:rPr>
                <w:spacing w:val="-4"/>
                <w:sz w:val="14"/>
                <w:szCs w:val="14"/>
              </w:rPr>
              <w:t>10</w:t>
            </w:r>
          </w:p>
        </w:tc>
        <w:tc>
          <w:tcPr>
            <w:tcW w:w="607" w:type="dxa"/>
            <w:vAlign w:val="top"/>
          </w:tcPr>
          <w:p w14:paraId="1B164BAA">
            <w:pPr>
              <w:pStyle w:val="7"/>
              <w:spacing w:before="77" w:line="187" w:lineRule="auto"/>
              <w:ind w:left="255"/>
              <w:rPr>
                <w:sz w:val="14"/>
                <w:szCs w:val="14"/>
              </w:rPr>
            </w:pPr>
            <w:r>
              <w:rPr>
                <w:spacing w:val="-4"/>
                <w:sz w:val="14"/>
                <w:szCs w:val="14"/>
              </w:rPr>
              <w:t>11</w:t>
            </w:r>
          </w:p>
        </w:tc>
        <w:tc>
          <w:tcPr>
            <w:tcW w:w="614" w:type="dxa"/>
            <w:vAlign w:val="top"/>
          </w:tcPr>
          <w:p w14:paraId="188FA627">
            <w:pPr>
              <w:pStyle w:val="7"/>
              <w:spacing w:before="77" w:line="187" w:lineRule="auto"/>
              <w:ind w:left="257"/>
              <w:rPr>
                <w:sz w:val="14"/>
                <w:szCs w:val="14"/>
              </w:rPr>
            </w:pPr>
            <w:r>
              <w:rPr>
                <w:spacing w:val="-4"/>
                <w:sz w:val="14"/>
                <w:szCs w:val="14"/>
              </w:rPr>
              <w:t>12</w:t>
            </w:r>
          </w:p>
        </w:tc>
        <w:tc>
          <w:tcPr>
            <w:tcW w:w="812" w:type="dxa"/>
            <w:vAlign w:val="top"/>
          </w:tcPr>
          <w:p w14:paraId="785C4A15">
            <w:pPr>
              <w:pStyle w:val="7"/>
              <w:spacing w:before="77" w:line="187" w:lineRule="auto"/>
              <w:ind w:left="355"/>
              <w:rPr>
                <w:sz w:val="14"/>
                <w:szCs w:val="14"/>
              </w:rPr>
            </w:pPr>
            <w:r>
              <w:rPr>
                <w:spacing w:val="-4"/>
                <w:sz w:val="14"/>
                <w:szCs w:val="14"/>
              </w:rPr>
              <w:t>13</w:t>
            </w:r>
          </w:p>
        </w:tc>
      </w:tr>
      <w:tr w14:paraId="41D7D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32" w:type="dxa"/>
            <w:vAlign w:val="top"/>
          </w:tcPr>
          <w:p w14:paraId="64DFF140">
            <w:pPr>
              <w:rPr>
                <w:rFonts w:ascii="Arial"/>
                <w:sz w:val="21"/>
              </w:rPr>
            </w:pPr>
          </w:p>
        </w:tc>
        <w:tc>
          <w:tcPr>
            <w:tcW w:w="2336" w:type="dxa"/>
            <w:vAlign w:val="top"/>
          </w:tcPr>
          <w:p w14:paraId="37A12CD5">
            <w:pPr>
              <w:pStyle w:val="7"/>
              <w:spacing w:before="89" w:line="226" w:lineRule="auto"/>
              <w:ind w:left="21"/>
              <w:rPr>
                <w:sz w:val="14"/>
                <w:szCs w:val="14"/>
              </w:rPr>
            </w:pPr>
            <w:r>
              <w:rPr>
                <w:sz w:val="14"/>
                <w:szCs w:val="14"/>
              </w:rPr>
              <w:t>合计</w:t>
            </w:r>
          </w:p>
        </w:tc>
        <w:tc>
          <w:tcPr>
            <w:tcW w:w="973" w:type="dxa"/>
            <w:vAlign w:val="center"/>
          </w:tcPr>
          <w:p w14:paraId="727D82DF">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87.52</w:t>
            </w:r>
          </w:p>
        </w:tc>
        <w:tc>
          <w:tcPr>
            <w:tcW w:w="1096" w:type="dxa"/>
            <w:vAlign w:val="top"/>
          </w:tcPr>
          <w:p w14:paraId="43A2C1F7">
            <w:pPr>
              <w:pStyle w:val="7"/>
              <w:spacing w:before="111" w:line="188" w:lineRule="auto"/>
              <w:ind w:right="8"/>
              <w:jc w:val="right"/>
              <w:rPr>
                <w:sz w:val="14"/>
                <w:szCs w:val="14"/>
              </w:rPr>
            </w:pPr>
          </w:p>
        </w:tc>
        <w:tc>
          <w:tcPr>
            <w:tcW w:w="974" w:type="dxa"/>
            <w:vAlign w:val="center"/>
          </w:tcPr>
          <w:p w14:paraId="6A276C2B">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67.52</w:t>
            </w:r>
          </w:p>
        </w:tc>
        <w:tc>
          <w:tcPr>
            <w:tcW w:w="973" w:type="dxa"/>
            <w:vAlign w:val="center"/>
          </w:tcPr>
          <w:p w14:paraId="1CBD9B6F">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67.52</w:t>
            </w:r>
          </w:p>
        </w:tc>
        <w:tc>
          <w:tcPr>
            <w:tcW w:w="974" w:type="dxa"/>
            <w:vAlign w:val="center"/>
          </w:tcPr>
          <w:p w14:paraId="19A08CEC">
            <w:pPr>
              <w:pStyle w:val="7"/>
              <w:spacing w:before="92" w:line="225" w:lineRule="auto"/>
              <w:ind w:left="164"/>
              <w:jc w:val="right"/>
              <w:rPr>
                <w:rFonts w:hint="eastAsia"/>
                <w:spacing w:val="2"/>
                <w:sz w:val="14"/>
                <w:szCs w:val="14"/>
                <w:lang w:val="en-US" w:eastAsia="zh-CN"/>
              </w:rPr>
            </w:pPr>
          </w:p>
        </w:tc>
        <w:tc>
          <w:tcPr>
            <w:tcW w:w="974" w:type="dxa"/>
            <w:vAlign w:val="center"/>
          </w:tcPr>
          <w:p w14:paraId="6D39E747">
            <w:pPr>
              <w:pStyle w:val="7"/>
              <w:spacing w:before="92" w:line="225" w:lineRule="auto"/>
              <w:ind w:left="164"/>
              <w:jc w:val="right"/>
              <w:rPr>
                <w:rFonts w:hint="eastAsia"/>
                <w:spacing w:val="2"/>
                <w:sz w:val="14"/>
                <w:szCs w:val="14"/>
                <w:lang w:val="en-US" w:eastAsia="zh-CN"/>
              </w:rPr>
            </w:pPr>
          </w:p>
        </w:tc>
        <w:tc>
          <w:tcPr>
            <w:tcW w:w="974" w:type="dxa"/>
            <w:vAlign w:val="center"/>
          </w:tcPr>
          <w:p w14:paraId="13449A4B">
            <w:pPr>
              <w:pStyle w:val="7"/>
              <w:spacing w:before="92" w:line="225" w:lineRule="auto"/>
              <w:ind w:left="164"/>
              <w:jc w:val="right"/>
              <w:rPr>
                <w:rFonts w:hint="eastAsia"/>
                <w:spacing w:val="2"/>
                <w:sz w:val="14"/>
                <w:szCs w:val="14"/>
                <w:lang w:val="en-US" w:eastAsia="zh-CN"/>
              </w:rPr>
            </w:pPr>
          </w:p>
        </w:tc>
        <w:tc>
          <w:tcPr>
            <w:tcW w:w="973" w:type="dxa"/>
            <w:vAlign w:val="center"/>
          </w:tcPr>
          <w:p w14:paraId="0E497B8C">
            <w:pPr>
              <w:pStyle w:val="7"/>
              <w:spacing w:before="92" w:line="225" w:lineRule="auto"/>
              <w:ind w:left="164"/>
              <w:jc w:val="right"/>
              <w:rPr>
                <w:rFonts w:hint="eastAsia"/>
                <w:spacing w:val="2"/>
                <w:sz w:val="14"/>
                <w:szCs w:val="14"/>
                <w:lang w:val="en-US" w:eastAsia="zh-CN"/>
              </w:rPr>
            </w:pPr>
          </w:p>
        </w:tc>
        <w:tc>
          <w:tcPr>
            <w:tcW w:w="806" w:type="dxa"/>
            <w:vAlign w:val="center"/>
          </w:tcPr>
          <w:p w14:paraId="686C98DA">
            <w:pPr>
              <w:pStyle w:val="7"/>
              <w:spacing w:before="92" w:line="225" w:lineRule="auto"/>
              <w:ind w:left="164"/>
              <w:jc w:val="right"/>
              <w:rPr>
                <w:rFonts w:hint="eastAsia"/>
                <w:spacing w:val="2"/>
                <w:sz w:val="14"/>
                <w:szCs w:val="14"/>
                <w:lang w:val="en-US" w:eastAsia="zh-CN"/>
              </w:rPr>
            </w:pPr>
          </w:p>
        </w:tc>
        <w:tc>
          <w:tcPr>
            <w:tcW w:w="806" w:type="dxa"/>
            <w:vAlign w:val="center"/>
          </w:tcPr>
          <w:p w14:paraId="736C6785">
            <w:pPr>
              <w:pStyle w:val="7"/>
              <w:spacing w:before="92" w:line="225" w:lineRule="auto"/>
              <w:ind w:left="164"/>
              <w:jc w:val="right"/>
              <w:rPr>
                <w:rFonts w:hint="eastAsia"/>
                <w:spacing w:val="2"/>
                <w:sz w:val="14"/>
                <w:szCs w:val="14"/>
                <w:lang w:val="en-US" w:eastAsia="zh-CN"/>
              </w:rPr>
            </w:pPr>
          </w:p>
        </w:tc>
        <w:tc>
          <w:tcPr>
            <w:tcW w:w="607" w:type="dxa"/>
            <w:vAlign w:val="center"/>
          </w:tcPr>
          <w:p w14:paraId="3C266319">
            <w:pPr>
              <w:pStyle w:val="7"/>
              <w:spacing w:before="92" w:line="225" w:lineRule="auto"/>
              <w:ind w:left="164"/>
              <w:jc w:val="right"/>
              <w:rPr>
                <w:rFonts w:hint="eastAsia"/>
                <w:spacing w:val="2"/>
                <w:sz w:val="14"/>
                <w:szCs w:val="14"/>
                <w:lang w:val="en-US" w:eastAsia="zh-CN"/>
              </w:rPr>
            </w:pPr>
          </w:p>
        </w:tc>
        <w:tc>
          <w:tcPr>
            <w:tcW w:w="614" w:type="dxa"/>
            <w:vAlign w:val="center"/>
          </w:tcPr>
          <w:p w14:paraId="770E96A5">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30.00</w:t>
            </w:r>
          </w:p>
        </w:tc>
        <w:tc>
          <w:tcPr>
            <w:tcW w:w="812" w:type="dxa"/>
            <w:vAlign w:val="center"/>
          </w:tcPr>
          <w:p w14:paraId="6B19D590">
            <w:pPr>
              <w:pStyle w:val="7"/>
              <w:spacing w:before="92" w:line="225" w:lineRule="auto"/>
              <w:ind w:left="164"/>
              <w:jc w:val="right"/>
              <w:rPr>
                <w:rFonts w:hint="eastAsia"/>
                <w:spacing w:val="2"/>
                <w:sz w:val="14"/>
                <w:szCs w:val="14"/>
                <w:lang w:val="en-US" w:eastAsia="zh-CN"/>
              </w:rPr>
            </w:pPr>
          </w:p>
        </w:tc>
      </w:tr>
      <w:tr w14:paraId="574CB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932" w:type="dxa"/>
            <w:vAlign w:val="center"/>
          </w:tcPr>
          <w:p w14:paraId="334620DD">
            <w:pPr>
              <w:pStyle w:val="7"/>
              <w:spacing w:before="92" w:line="225" w:lineRule="auto"/>
              <w:ind w:left="164"/>
              <w:rPr>
                <w:spacing w:val="2"/>
                <w:sz w:val="14"/>
                <w:szCs w:val="14"/>
              </w:rPr>
            </w:pPr>
            <w:r>
              <w:rPr>
                <w:rFonts w:hint="eastAsia"/>
                <w:spacing w:val="2"/>
                <w:sz w:val="14"/>
                <w:szCs w:val="14"/>
                <w:lang w:val="en-US" w:eastAsia="zh-CN"/>
              </w:rPr>
              <w:t>206</w:t>
            </w:r>
          </w:p>
        </w:tc>
        <w:tc>
          <w:tcPr>
            <w:tcW w:w="2336" w:type="dxa"/>
            <w:vAlign w:val="center"/>
          </w:tcPr>
          <w:p w14:paraId="01D30EDD">
            <w:pPr>
              <w:pStyle w:val="7"/>
              <w:spacing w:before="92" w:line="225" w:lineRule="auto"/>
              <w:ind w:left="164"/>
              <w:rPr>
                <w:rFonts w:hint="eastAsia"/>
                <w:spacing w:val="2"/>
                <w:sz w:val="14"/>
                <w:szCs w:val="14"/>
                <w:lang w:val="en-US" w:eastAsia="zh-CN"/>
              </w:rPr>
            </w:pPr>
            <w:r>
              <w:rPr>
                <w:rFonts w:hint="eastAsia"/>
                <w:spacing w:val="2"/>
                <w:sz w:val="14"/>
                <w:szCs w:val="14"/>
                <w:lang w:val="en-US" w:eastAsia="zh-CN"/>
              </w:rPr>
              <w:t>科学技术支出</w:t>
            </w:r>
          </w:p>
        </w:tc>
        <w:tc>
          <w:tcPr>
            <w:tcW w:w="973" w:type="dxa"/>
            <w:vAlign w:val="center"/>
          </w:tcPr>
          <w:p w14:paraId="2EA63488">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87.52</w:t>
            </w:r>
          </w:p>
        </w:tc>
        <w:tc>
          <w:tcPr>
            <w:tcW w:w="1096" w:type="dxa"/>
            <w:vAlign w:val="top"/>
          </w:tcPr>
          <w:p w14:paraId="69176174">
            <w:pPr>
              <w:pStyle w:val="7"/>
              <w:spacing w:before="111" w:line="188" w:lineRule="auto"/>
              <w:ind w:right="7"/>
              <w:jc w:val="right"/>
              <w:rPr>
                <w:sz w:val="14"/>
                <w:szCs w:val="14"/>
              </w:rPr>
            </w:pPr>
          </w:p>
        </w:tc>
        <w:tc>
          <w:tcPr>
            <w:tcW w:w="974" w:type="dxa"/>
            <w:vAlign w:val="center"/>
          </w:tcPr>
          <w:p w14:paraId="2B0C6E94">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67.52</w:t>
            </w:r>
          </w:p>
        </w:tc>
        <w:tc>
          <w:tcPr>
            <w:tcW w:w="973" w:type="dxa"/>
            <w:vAlign w:val="center"/>
          </w:tcPr>
          <w:p w14:paraId="3CFF67AE">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67.52</w:t>
            </w:r>
          </w:p>
        </w:tc>
        <w:tc>
          <w:tcPr>
            <w:tcW w:w="974" w:type="dxa"/>
            <w:vAlign w:val="center"/>
          </w:tcPr>
          <w:p w14:paraId="2D36BAD3">
            <w:pPr>
              <w:pStyle w:val="7"/>
              <w:spacing w:before="92" w:line="225" w:lineRule="auto"/>
              <w:ind w:left="164"/>
              <w:jc w:val="right"/>
              <w:rPr>
                <w:rFonts w:hint="eastAsia"/>
                <w:spacing w:val="2"/>
                <w:sz w:val="14"/>
                <w:szCs w:val="14"/>
                <w:lang w:val="en-US" w:eastAsia="zh-CN"/>
              </w:rPr>
            </w:pPr>
          </w:p>
        </w:tc>
        <w:tc>
          <w:tcPr>
            <w:tcW w:w="974" w:type="dxa"/>
            <w:vAlign w:val="center"/>
          </w:tcPr>
          <w:p w14:paraId="486596D7">
            <w:pPr>
              <w:pStyle w:val="7"/>
              <w:spacing w:before="92" w:line="225" w:lineRule="auto"/>
              <w:ind w:left="164"/>
              <w:jc w:val="right"/>
              <w:rPr>
                <w:rFonts w:hint="eastAsia"/>
                <w:spacing w:val="2"/>
                <w:sz w:val="14"/>
                <w:szCs w:val="14"/>
                <w:lang w:val="en-US" w:eastAsia="zh-CN"/>
              </w:rPr>
            </w:pPr>
          </w:p>
        </w:tc>
        <w:tc>
          <w:tcPr>
            <w:tcW w:w="974" w:type="dxa"/>
            <w:vAlign w:val="center"/>
          </w:tcPr>
          <w:p w14:paraId="7BD477B2">
            <w:pPr>
              <w:pStyle w:val="7"/>
              <w:spacing w:before="92" w:line="225" w:lineRule="auto"/>
              <w:ind w:left="164"/>
              <w:jc w:val="right"/>
              <w:rPr>
                <w:rFonts w:hint="eastAsia"/>
                <w:spacing w:val="2"/>
                <w:sz w:val="14"/>
                <w:szCs w:val="14"/>
                <w:lang w:val="en-US" w:eastAsia="zh-CN"/>
              </w:rPr>
            </w:pPr>
          </w:p>
        </w:tc>
        <w:tc>
          <w:tcPr>
            <w:tcW w:w="973" w:type="dxa"/>
            <w:vAlign w:val="center"/>
          </w:tcPr>
          <w:p w14:paraId="3E7747C9">
            <w:pPr>
              <w:pStyle w:val="7"/>
              <w:spacing w:before="92" w:line="225" w:lineRule="auto"/>
              <w:ind w:left="164"/>
              <w:jc w:val="right"/>
              <w:rPr>
                <w:rFonts w:hint="eastAsia"/>
                <w:spacing w:val="2"/>
                <w:sz w:val="14"/>
                <w:szCs w:val="14"/>
                <w:lang w:val="en-US" w:eastAsia="zh-CN"/>
              </w:rPr>
            </w:pPr>
          </w:p>
        </w:tc>
        <w:tc>
          <w:tcPr>
            <w:tcW w:w="806" w:type="dxa"/>
            <w:vAlign w:val="center"/>
          </w:tcPr>
          <w:p w14:paraId="351A8E09">
            <w:pPr>
              <w:pStyle w:val="7"/>
              <w:spacing w:before="92" w:line="225" w:lineRule="auto"/>
              <w:ind w:left="164"/>
              <w:jc w:val="right"/>
              <w:rPr>
                <w:rFonts w:hint="eastAsia"/>
                <w:spacing w:val="2"/>
                <w:sz w:val="14"/>
                <w:szCs w:val="14"/>
                <w:lang w:val="en-US" w:eastAsia="zh-CN"/>
              </w:rPr>
            </w:pPr>
          </w:p>
        </w:tc>
        <w:tc>
          <w:tcPr>
            <w:tcW w:w="806" w:type="dxa"/>
            <w:vAlign w:val="center"/>
          </w:tcPr>
          <w:p w14:paraId="0E47F3B8">
            <w:pPr>
              <w:pStyle w:val="7"/>
              <w:spacing w:before="92" w:line="225" w:lineRule="auto"/>
              <w:ind w:left="164"/>
              <w:jc w:val="right"/>
              <w:rPr>
                <w:rFonts w:hint="eastAsia"/>
                <w:spacing w:val="2"/>
                <w:sz w:val="14"/>
                <w:szCs w:val="14"/>
                <w:lang w:val="en-US" w:eastAsia="zh-CN"/>
              </w:rPr>
            </w:pPr>
          </w:p>
        </w:tc>
        <w:tc>
          <w:tcPr>
            <w:tcW w:w="607" w:type="dxa"/>
            <w:vAlign w:val="center"/>
          </w:tcPr>
          <w:p w14:paraId="63225739">
            <w:pPr>
              <w:pStyle w:val="7"/>
              <w:spacing w:before="92" w:line="225" w:lineRule="auto"/>
              <w:ind w:left="164"/>
              <w:jc w:val="right"/>
              <w:rPr>
                <w:rFonts w:hint="eastAsia"/>
                <w:spacing w:val="2"/>
                <w:sz w:val="14"/>
                <w:szCs w:val="14"/>
                <w:lang w:val="en-US" w:eastAsia="zh-CN"/>
              </w:rPr>
            </w:pPr>
          </w:p>
        </w:tc>
        <w:tc>
          <w:tcPr>
            <w:tcW w:w="614" w:type="dxa"/>
            <w:vAlign w:val="center"/>
          </w:tcPr>
          <w:p w14:paraId="31BFDA92">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30.00</w:t>
            </w:r>
          </w:p>
        </w:tc>
        <w:tc>
          <w:tcPr>
            <w:tcW w:w="812" w:type="dxa"/>
            <w:vAlign w:val="center"/>
          </w:tcPr>
          <w:p w14:paraId="1035F887">
            <w:pPr>
              <w:pStyle w:val="7"/>
              <w:spacing w:before="92" w:line="225" w:lineRule="auto"/>
              <w:ind w:left="164"/>
              <w:jc w:val="right"/>
              <w:rPr>
                <w:rFonts w:hint="eastAsia"/>
                <w:spacing w:val="2"/>
                <w:sz w:val="14"/>
                <w:szCs w:val="14"/>
                <w:lang w:val="en-US" w:eastAsia="zh-CN"/>
              </w:rPr>
            </w:pPr>
          </w:p>
        </w:tc>
      </w:tr>
      <w:tr w14:paraId="5741B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32" w:type="dxa"/>
            <w:vAlign w:val="center"/>
          </w:tcPr>
          <w:p w14:paraId="224B9EC2">
            <w:pPr>
              <w:pStyle w:val="7"/>
              <w:spacing w:before="92" w:line="225" w:lineRule="auto"/>
              <w:ind w:left="164"/>
              <w:rPr>
                <w:spacing w:val="2"/>
                <w:sz w:val="14"/>
                <w:szCs w:val="14"/>
              </w:rPr>
            </w:pPr>
            <w:r>
              <w:rPr>
                <w:rFonts w:hint="eastAsia"/>
                <w:spacing w:val="2"/>
                <w:sz w:val="14"/>
                <w:szCs w:val="14"/>
                <w:lang w:val="en-US" w:eastAsia="zh-CN"/>
              </w:rPr>
              <w:t>　01</w:t>
            </w:r>
          </w:p>
        </w:tc>
        <w:tc>
          <w:tcPr>
            <w:tcW w:w="2336" w:type="dxa"/>
            <w:vAlign w:val="center"/>
          </w:tcPr>
          <w:p w14:paraId="44767DE3">
            <w:pPr>
              <w:pStyle w:val="7"/>
              <w:spacing w:before="92" w:line="225" w:lineRule="auto"/>
              <w:ind w:left="164"/>
              <w:rPr>
                <w:rFonts w:hint="eastAsia"/>
                <w:spacing w:val="2"/>
                <w:sz w:val="14"/>
                <w:szCs w:val="14"/>
                <w:lang w:val="en-US" w:eastAsia="zh-CN"/>
              </w:rPr>
            </w:pPr>
            <w:r>
              <w:rPr>
                <w:rFonts w:hint="eastAsia"/>
                <w:spacing w:val="2"/>
                <w:sz w:val="14"/>
                <w:szCs w:val="14"/>
                <w:lang w:val="en-US" w:eastAsia="zh-CN"/>
              </w:rPr>
              <w:t>　科学技术管理事务</w:t>
            </w:r>
          </w:p>
        </w:tc>
        <w:tc>
          <w:tcPr>
            <w:tcW w:w="973" w:type="dxa"/>
            <w:vAlign w:val="center"/>
          </w:tcPr>
          <w:p w14:paraId="6EE14C57">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67.48</w:t>
            </w:r>
          </w:p>
        </w:tc>
        <w:tc>
          <w:tcPr>
            <w:tcW w:w="1096" w:type="dxa"/>
            <w:vAlign w:val="top"/>
          </w:tcPr>
          <w:p w14:paraId="6C5AE690">
            <w:pPr>
              <w:pStyle w:val="7"/>
              <w:spacing w:before="111" w:line="188" w:lineRule="auto"/>
              <w:ind w:right="7"/>
              <w:jc w:val="right"/>
              <w:rPr>
                <w:sz w:val="14"/>
                <w:szCs w:val="14"/>
              </w:rPr>
            </w:pPr>
          </w:p>
        </w:tc>
        <w:tc>
          <w:tcPr>
            <w:tcW w:w="974" w:type="dxa"/>
            <w:vAlign w:val="center"/>
          </w:tcPr>
          <w:p w14:paraId="44E24CA0">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57.48</w:t>
            </w:r>
          </w:p>
        </w:tc>
        <w:tc>
          <w:tcPr>
            <w:tcW w:w="973" w:type="dxa"/>
            <w:vAlign w:val="center"/>
          </w:tcPr>
          <w:p w14:paraId="366B6A54">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57.48</w:t>
            </w:r>
          </w:p>
        </w:tc>
        <w:tc>
          <w:tcPr>
            <w:tcW w:w="974" w:type="dxa"/>
            <w:vAlign w:val="center"/>
          </w:tcPr>
          <w:p w14:paraId="29E2B5F3">
            <w:pPr>
              <w:pStyle w:val="7"/>
              <w:spacing w:before="92" w:line="225" w:lineRule="auto"/>
              <w:ind w:left="164"/>
              <w:jc w:val="right"/>
              <w:rPr>
                <w:rFonts w:hint="eastAsia"/>
                <w:spacing w:val="2"/>
                <w:sz w:val="14"/>
                <w:szCs w:val="14"/>
                <w:lang w:val="en-US" w:eastAsia="zh-CN"/>
              </w:rPr>
            </w:pPr>
          </w:p>
        </w:tc>
        <w:tc>
          <w:tcPr>
            <w:tcW w:w="974" w:type="dxa"/>
            <w:vAlign w:val="center"/>
          </w:tcPr>
          <w:p w14:paraId="519E0FB5">
            <w:pPr>
              <w:pStyle w:val="7"/>
              <w:spacing w:before="92" w:line="225" w:lineRule="auto"/>
              <w:ind w:left="164"/>
              <w:jc w:val="right"/>
              <w:rPr>
                <w:rFonts w:hint="eastAsia"/>
                <w:spacing w:val="2"/>
                <w:sz w:val="14"/>
                <w:szCs w:val="14"/>
                <w:lang w:val="en-US" w:eastAsia="zh-CN"/>
              </w:rPr>
            </w:pPr>
          </w:p>
        </w:tc>
        <w:tc>
          <w:tcPr>
            <w:tcW w:w="974" w:type="dxa"/>
            <w:vAlign w:val="center"/>
          </w:tcPr>
          <w:p w14:paraId="32A1B7F1">
            <w:pPr>
              <w:pStyle w:val="7"/>
              <w:spacing w:before="92" w:line="225" w:lineRule="auto"/>
              <w:ind w:left="164"/>
              <w:jc w:val="right"/>
              <w:rPr>
                <w:rFonts w:hint="eastAsia"/>
                <w:spacing w:val="2"/>
                <w:sz w:val="14"/>
                <w:szCs w:val="14"/>
                <w:lang w:val="en-US" w:eastAsia="zh-CN"/>
              </w:rPr>
            </w:pPr>
          </w:p>
        </w:tc>
        <w:tc>
          <w:tcPr>
            <w:tcW w:w="973" w:type="dxa"/>
            <w:vAlign w:val="center"/>
          </w:tcPr>
          <w:p w14:paraId="44773BCC">
            <w:pPr>
              <w:pStyle w:val="7"/>
              <w:spacing w:before="92" w:line="225" w:lineRule="auto"/>
              <w:ind w:left="164"/>
              <w:jc w:val="right"/>
              <w:rPr>
                <w:rFonts w:hint="eastAsia"/>
                <w:spacing w:val="2"/>
                <w:sz w:val="14"/>
                <w:szCs w:val="14"/>
                <w:lang w:val="en-US" w:eastAsia="zh-CN"/>
              </w:rPr>
            </w:pPr>
          </w:p>
        </w:tc>
        <w:tc>
          <w:tcPr>
            <w:tcW w:w="806" w:type="dxa"/>
            <w:vAlign w:val="center"/>
          </w:tcPr>
          <w:p w14:paraId="7BFB8483">
            <w:pPr>
              <w:pStyle w:val="7"/>
              <w:spacing w:before="92" w:line="225" w:lineRule="auto"/>
              <w:ind w:left="164"/>
              <w:jc w:val="right"/>
              <w:rPr>
                <w:rFonts w:hint="eastAsia"/>
                <w:spacing w:val="2"/>
                <w:sz w:val="14"/>
                <w:szCs w:val="14"/>
                <w:lang w:val="en-US" w:eastAsia="zh-CN"/>
              </w:rPr>
            </w:pPr>
          </w:p>
        </w:tc>
        <w:tc>
          <w:tcPr>
            <w:tcW w:w="806" w:type="dxa"/>
            <w:vAlign w:val="center"/>
          </w:tcPr>
          <w:p w14:paraId="1313953E">
            <w:pPr>
              <w:pStyle w:val="7"/>
              <w:spacing w:before="92" w:line="225" w:lineRule="auto"/>
              <w:ind w:left="164"/>
              <w:jc w:val="right"/>
              <w:rPr>
                <w:rFonts w:hint="eastAsia"/>
                <w:spacing w:val="2"/>
                <w:sz w:val="14"/>
                <w:szCs w:val="14"/>
                <w:lang w:val="en-US" w:eastAsia="zh-CN"/>
              </w:rPr>
            </w:pPr>
          </w:p>
        </w:tc>
        <w:tc>
          <w:tcPr>
            <w:tcW w:w="607" w:type="dxa"/>
            <w:vAlign w:val="center"/>
          </w:tcPr>
          <w:p w14:paraId="3E631658">
            <w:pPr>
              <w:pStyle w:val="7"/>
              <w:spacing w:before="92" w:line="225" w:lineRule="auto"/>
              <w:ind w:left="164"/>
              <w:jc w:val="right"/>
              <w:rPr>
                <w:rFonts w:hint="eastAsia"/>
                <w:spacing w:val="2"/>
                <w:sz w:val="14"/>
                <w:szCs w:val="14"/>
                <w:lang w:val="en-US" w:eastAsia="zh-CN"/>
              </w:rPr>
            </w:pPr>
          </w:p>
        </w:tc>
        <w:tc>
          <w:tcPr>
            <w:tcW w:w="614" w:type="dxa"/>
            <w:vAlign w:val="center"/>
          </w:tcPr>
          <w:p w14:paraId="615A322E">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20.00</w:t>
            </w:r>
          </w:p>
        </w:tc>
        <w:tc>
          <w:tcPr>
            <w:tcW w:w="812" w:type="dxa"/>
            <w:vAlign w:val="center"/>
          </w:tcPr>
          <w:p w14:paraId="3338437A">
            <w:pPr>
              <w:pStyle w:val="7"/>
              <w:spacing w:before="92" w:line="225" w:lineRule="auto"/>
              <w:ind w:left="164"/>
              <w:jc w:val="right"/>
              <w:rPr>
                <w:rFonts w:hint="eastAsia"/>
                <w:spacing w:val="2"/>
                <w:sz w:val="14"/>
                <w:szCs w:val="14"/>
                <w:lang w:val="en-US" w:eastAsia="zh-CN"/>
              </w:rPr>
            </w:pPr>
          </w:p>
        </w:tc>
      </w:tr>
      <w:tr w14:paraId="7942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hRule="atLeast"/>
        </w:trPr>
        <w:tc>
          <w:tcPr>
            <w:tcW w:w="932" w:type="dxa"/>
            <w:vAlign w:val="center"/>
          </w:tcPr>
          <w:p w14:paraId="5992FE09">
            <w:pPr>
              <w:pStyle w:val="7"/>
              <w:spacing w:before="92" w:line="225" w:lineRule="auto"/>
              <w:ind w:left="164"/>
              <w:rPr>
                <w:spacing w:val="2"/>
                <w:sz w:val="14"/>
                <w:szCs w:val="14"/>
              </w:rPr>
            </w:pPr>
            <w:r>
              <w:rPr>
                <w:rFonts w:hint="eastAsia"/>
                <w:spacing w:val="2"/>
                <w:sz w:val="14"/>
                <w:szCs w:val="14"/>
                <w:lang w:val="en-US" w:eastAsia="zh-CN"/>
              </w:rPr>
              <w:t>　　2060101</w:t>
            </w:r>
          </w:p>
        </w:tc>
        <w:tc>
          <w:tcPr>
            <w:tcW w:w="2336" w:type="dxa"/>
            <w:vAlign w:val="center"/>
          </w:tcPr>
          <w:p w14:paraId="09AEA8DA">
            <w:pPr>
              <w:pStyle w:val="7"/>
              <w:spacing w:before="92" w:line="225" w:lineRule="auto"/>
              <w:ind w:left="164"/>
              <w:rPr>
                <w:rFonts w:hint="eastAsia"/>
                <w:spacing w:val="2"/>
                <w:sz w:val="14"/>
                <w:szCs w:val="14"/>
                <w:lang w:val="en-US" w:eastAsia="zh-CN"/>
              </w:rPr>
            </w:pPr>
            <w:r>
              <w:rPr>
                <w:rFonts w:hint="eastAsia"/>
                <w:spacing w:val="2"/>
                <w:sz w:val="14"/>
                <w:szCs w:val="14"/>
                <w:lang w:val="en-US" w:eastAsia="zh-CN"/>
              </w:rPr>
              <w:t>　　行政运行</w:t>
            </w:r>
          </w:p>
        </w:tc>
        <w:tc>
          <w:tcPr>
            <w:tcW w:w="973" w:type="dxa"/>
            <w:vAlign w:val="center"/>
          </w:tcPr>
          <w:p w14:paraId="2150ECF1">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47.84</w:t>
            </w:r>
          </w:p>
        </w:tc>
        <w:tc>
          <w:tcPr>
            <w:tcW w:w="1096" w:type="dxa"/>
            <w:vAlign w:val="top"/>
          </w:tcPr>
          <w:p w14:paraId="6D344304">
            <w:pPr>
              <w:rPr>
                <w:rFonts w:ascii="Arial"/>
                <w:sz w:val="21"/>
              </w:rPr>
            </w:pPr>
          </w:p>
        </w:tc>
        <w:tc>
          <w:tcPr>
            <w:tcW w:w="974" w:type="dxa"/>
            <w:vAlign w:val="center"/>
          </w:tcPr>
          <w:p w14:paraId="50C99B64">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47.84</w:t>
            </w:r>
          </w:p>
        </w:tc>
        <w:tc>
          <w:tcPr>
            <w:tcW w:w="973" w:type="dxa"/>
            <w:vAlign w:val="center"/>
          </w:tcPr>
          <w:p w14:paraId="29A5DB39">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47.84</w:t>
            </w:r>
          </w:p>
        </w:tc>
        <w:tc>
          <w:tcPr>
            <w:tcW w:w="974" w:type="dxa"/>
            <w:vAlign w:val="center"/>
          </w:tcPr>
          <w:p w14:paraId="4C278F7E">
            <w:pPr>
              <w:pStyle w:val="7"/>
              <w:spacing w:before="92" w:line="225" w:lineRule="auto"/>
              <w:ind w:left="164"/>
              <w:jc w:val="right"/>
              <w:rPr>
                <w:rFonts w:hint="eastAsia"/>
                <w:spacing w:val="2"/>
                <w:sz w:val="14"/>
                <w:szCs w:val="14"/>
                <w:lang w:val="en-US" w:eastAsia="zh-CN"/>
              </w:rPr>
            </w:pPr>
          </w:p>
        </w:tc>
        <w:tc>
          <w:tcPr>
            <w:tcW w:w="974" w:type="dxa"/>
            <w:vAlign w:val="center"/>
          </w:tcPr>
          <w:p w14:paraId="1AD6D76B">
            <w:pPr>
              <w:pStyle w:val="7"/>
              <w:spacing w:before="92" w:line="225" w:lineRule="auto"/>
              <w:ind w:left="164"/>
              <w:jc w:val="right"/>
              <w:rPr>
                <w:rFonts w:hint="eastAsia"/>
                <w:spacing w:val="2"/>
                <w:sz w:val="14"/>
                <w:szCs w:val="14"/>
                <w:lang w:val="en-US" w:eastAsia="zh-CN"/>
              </w:rPr>
            </w:pPr>
          </w:p>
        </w:tc>
        <w:tc>
          <w:tcPr>
            <w:tcW w:w="974" w:type="dxa"/>
            <w:vAlign w:val="center"/>
          </w:tcPr>
          <w:p w14:paraId="256D9A3C">
            <w:pPr>
              <w:pStyle w:val="7"/>
              <w:spacing w:before="92" w:line="225" w:lineRule="auto"/>
              <w:ind w:left="164"/>
              <w:jc w:val="right"/>
              <w:rPr>
                <w:rFonts w:hint="eastAsia"/>
                <w:spacing w:val="2"/>
                <w:sz w:val="14"/>
                <w:szCs w:val="14"/>
                <w:lang w:val="en-US" w:eastAsia="zh-CN"/>
              </w:rPr>
            </w:pPr>
          </w:p>
        </w:tc>
        <w:tc>
          <w:tcPr>
            <w:tcW w:w="973" w:type="dxa"/>
            <w:vAlign w:val="center"/>
          </w:tcPr>
          <w:p w14:paraId="1F01EBAC">
            <w:pPr>
              <w:pStyle w:val="7"/>
              <w:spacing w:before="92" w:line="225" w:lineRule="auto"/>
              <w:ind w:left="164"/>
              <w:jc w:val="right"/>
              <w:rPr>
                <w:rFonts w:hint="eastAsia"/>
                <w:spacing w:val="2"/>
                <w:sz w:val="14"/>
                <w:szCs w:val="14"/>
                <w:lang w:val="en-US" w:eastAsia="zh-CN"/>
              </w:rPr>
            </w:pPr>
          </w:p>
        </w:tc>
        <w:tc>
          <w:tcPr>
            <w:tcW w:w="806" w:type="dxa"/>
            <w:vAlign w:val="center"/>
          </w:tcPr>
          <w:p w14:paraId="1A1BA56E">
            <w:pPr>
              <w:pStyle w:val="7"/>
              <w:spacing w:before="92" w:line="225" w:lineRule="auto"/>
              <w:ind w:left="164"/>
              <w:jc w:val="right"/>
              <w:rPr>
                <w:rFonts w:hint="eastAsia"/>
                <w:spacing w:val="2"/>
                <w:sz w:val="14"/>
                <w:szCs w:val="14"/>
                <w:lang w:val="en-US" w:eastAsia="zh-CN"/>
              </w:rPr>
            </w:pPr>
          </w:p>
        </w:tc>
        <w:tc>
          <w:tcPr>
            <w:tcW w:w="806" w:type="dxa"/>
            <w:vAlign w:val="center"/>
          </w:tcPr>
          <w:p w14:paraId="6ADD87F3">
            <w:pPr>
              <w:pStyle w:val="7"/>
              <w:spacing w:before="92" w:line="225" w:lineRule="auto"/>
              <w:ind w:left="164"/>
              <w:jc w:val="right"/>
              <w:rPr>
                <w:rFonts w:hint="eastAsia"/>
                <w:spacing w:val="2"/>
                <w:sz w:val="14"/>
                <w:szCs w:val="14"/>
                <w:lang w:val="en-US" w:eastAsia="zh-CN"/>
              </w:rPr>
            </w:pPr>
          </w:p>
        </w:tc>
        <w:tc>
          <w:tcPr>
            <w:tcW w:w="607" w:type="dxa"/>
            <w:vAlign w:val="center"/>
          </w:tcPr>
          <w:p w14:paraId="01374F29">
            <w:pPr>
              <w:pStyle w:val="7"/>
              <w:spacing w:before="92" w:line="225" w:lineRule="auto"/>
              <w:ind w:left="164"/>
              <w:jc w:val="right"/>
              <w:rPr>
                <w:rFonts w:hint="eastAsia"/>
                <w:spacing w:val="2"/>
                <w:sz w:val="14"/>
                <w:szCs w:val="14"/>
                <w:lang w:val="en-US" w:eastAsia="zh-CN"/>
              </w:rPr>
            </w:pPr>
          </w:p>
        </w:tc>
        <w:tc>
          <w:tcPr>
            <w:tcW w:w="614" w:type="dxa"/>
            <w:vAlign w:val="center"/>
          </w:tcPr>
          <w:p w14:paraId="091F63D2">
            <w:pPr>
              <w:pStyle w:val="7"/>
              <w:spacing w:before="92" w:line="225" w:lineRule="auto"/>
              <w:ind w:left="164"/>
              <w:jc w:val="right"/>
              <w:rPr>
                <w:rFonts w:hint="eastAsia"/>
                <w:spacing w:val="2"/>
                <w:sz w:val="14"/>
                <w:szCs w:val="14"/>
                <w:lang w:val="en-US" w:eastAsia="zh-CN"/>
              </w:rPr>
            </w:pPr>
          </w:p>
        </w:tc>
        <w:tc>
          <w:tcPr>
            <w:tcW w:w="812" w:type="dxa"/>
            <w:vAlign w:val="center"/>
          </w:tcPr>
          <w:p w14:paraId="723D3677">
            <w:pPr>
              <w:pStyle w:val="7"/>
              <w:spacing w:before="92" w:line="225" w:lineRule="auto"/>
              <w:ind w:left="164"/>
              <w:jc w:val="right"/>
              <w:rPr>
                <w:rFonts w:hint="eastAsia"/>
                <w:spacing w:val="2"/>
                <w:sz w:val="14"/>
                <w:szCs w:val="14"/>
                <w:lang w:val="en-US" w:eastAsia="zh-CN"/>
              </w:rPr>
            </w:pPr>
          </w:p>
        </w:tc>
      </w:tr>
      <w:tr w14:paraId="53094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32" w:type="dxa"/>
            <w:vAlign w:val="center"/>
          </w:tcPr>
          <w:p w14:paraId="4DD7724B">
            <w:pPr>
              <w:pStyle w:val="7"/>
              <w:spacing w:before="92" w:line="225" w:lineRule="auto"/>
              <w:ind w:left="164"/>
              <w:rPr>
                <w:spacing w:val="2"/>
                <w:sz w:val="14"/>
                <w:szCs w:val="14"/>
              </w:rPr>
            </w:pPr>
            <w:r>
              <w:rPr>
                <w:rFonts w:hint="eastAsia"/>
                <w:spacing w:val="2"/>
                <w:sz w:val="14"/>
                <w:szCs w:val="14"/>
                <w:lang w:val="en-US" w:eastAsia="zh-CN"/>
              </w:rPr>
              <w:t>　　2060199</w:t>
            </w:r>
          </w:p>
        </w:tc>
        <w:tc>
          <w:tcPr>
            <w:tcW w:w="2336" w:type="dxa"/>
            <w:vAlign w:val="center"/>
          </w:tcPr>
          <w:p w14:paraId="56222DDC">
            <w:pPr>
              <w:pStyle w:val="7"/>
              <w:spacing w:before="92" w:line="225" w:lineRule="auto"/>
              <w:ind w:left="164"/>
              <w:rPr>
                <w:rFonts w:hint="eastAsia"/>
                <w:spacing w:val="2"/>
                <w:sz w:val="14"/>
                <w:szCs w:val="14"/>
                <w:lang w:val="en-US" w:eastAsia="zh-CN"/>
              </w:rPr>
            </w:pPr>
            <w:r>
              <w:rPr>
                <w:rFonts w:hint="eastAsia"/>
                <w:spacing w:val="2"/>
                <w:sz w:val="14"/>
                <w:szCs w:val="14"/>
                <w:lang w:val="en-US" w:eastAsia="zh-CN"/>
              </w:rPr>
              <w:t>　　其他科学技术管理事务支出</w:t>
            </w:r>
          </w:p>
        </w:tc>
        <w:tc>
          <w:tcPr>
            <w:tcW w:w="973" w:type="dxa"/>
            <w:vAlign w:val="center"/>
          </w:tcPr>
          <w:p w14:paraId="6B2F4D93">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19.64</w:t>
            </w:r>
          </w:p>
        </w:tc>
        <w:tc>
          <w:tcPr>
            <w:tcW w:w="1096" w:type="dxa"/>
            <w:vAlign w:val="top"/>
          </w:tcPr>
          <w:p w14:paraId="0F01D0DA">
            <w:pPr>
              <w:rPr>
                <w:rFonts w:ascii="Arial"/>
                <w:sz w:val="21"/>
              </w:rPr>
            </w:pPr>
          </w:p>
        </w:tc>
        <w:tc>
          <w:tcPr>
            <w:tcW w:w="974" w:type="dxa"/>
            <w:vAlign w:val="center"/>
          </w:tcPr>
          <w:p w14:paraId="46AB896A">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9.64</w:t>
            </w:r>
          </w:p>
        </w:tc>
        <w:tc>
          <w:tcPr>
            <w:tcW w:w="973" w:type="dxa"/>
            <w:vAlign w:val="center"/>
          </w:tcPr>
          <w:p w14:paraId="04861B4D">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9.64</w:t>
            </w:r>
          </w:p>
        </w:tc>
        <w:tc>
          <w:tcPr>
            <w:tcW w:w="974" w:type="dxa"/>
            <w:vAlign w:val="center"/>
          </w:tcPr>
          <w:p w14:paraId="442176DC">
            <w:pPr>
              <w:pStyle w:val="7"/>
              <w:spacing w:before="92" w:line="225" w:lineRule="auto"/>
              <w:ind w:left="164"/>
              <w:jc w:val="right"/>
              <w:rPr>
                <w:rFonts w:hint="eastAsia"/>
                <w:spacing w:val="2"/>
                <w:sz w:val="14"/>
                <w:szCs w:val="14"/>
                <w:lang w:val="en-US" w:eastAsia="zh-CN"/>
              </w:rPr>
            </w:pPr>
          </w:p>
        </w:tc>
        <w:tc>
          <w:tcPr>
            <w:tcW w:w="974" w:type="dxa"/>
            <w:vAlign w:val="center"/>
          </w:tcPr>
          <w:p w14:paraId="6DD173AE">
            <w:pPr>
              <w:pStyle w:val="7"/>
              <w:spacing w:before="92" w:line="225" w:lineRule="auto"/>
              <w:ind w:left="164"/>
              <w:jc w:val="right"/>
              <w:rPr>
                <w:rFonts w:hint="eastAsia"/>
                <w:spacing w:val="2"/>
                <w:sz w:val="14"/>
                <w:szCs w:val="14"/>
                <w:lang w:val="en-US" w:eastAsia="zh-CN"/>
              </w:rPr>
            </w:pPr>
          </w:p>
        </w:tc>
        <w:tc>
          <w:tcPr>
            <w:tcW w:w="974" w:type="dxa"/>
            <w:vAlign w:val="center"/>
          </w:tcPr>
          <w:p w14:paraId="1299A38D">
            <w:pPr>
              <w:pStyle w:val="7"/>
              <w:spacing w:before="92" w:line="225" w:lineRule="auto"/>
              <w:ind w:left="164"/>
              <w:jc w:val="right"/>
              <w:rPr>
                <w:rFonts w:hint="eastAsia"/>
                <w:spacing w:val="2"/>
                <w:sz w:val="14"/>
                <w:szCs w:val="14"/>
                <w:lang w:val="en-US" w:eastAsia="zh-CN"/>
              </w:rPr>
            </w:pPr>
          </w:p>
        </w:tc>
        <w:tc>
          <w:tcPr>
            <w:tcW w:w="973" w:type="dxa"/>
            <w:vAlign w:val="center"/>
          </w:tcPr>
          <w:p w14:paraId="09E2381B">
            <w:pPr>
              <w:pStyle w:val="7"/>
              <w:spacing w:before="92" w:line="225" w:lineRule="auto"/>
              <w:ind w:left="164"/>
              <w:jc w:val="right"/>
              <w:rPr>
                <w:rFonts w:hint="eastAsia"/>
                <w:spacing w:val="2"/>
                <w:sz w:val="14"/>
                <w:szCs w:val="14"/>
                <w:lang w:val="en-US" w:eastAsia="zh-CN"/>
              </w:rPr>
            </w:pPr>
          </w:p>
        </w:tc>
        <w:tc>
          <w:tcPr>
            <w:tcW w:w="806" w:type="dxa"/>
            <w:vAlign w:val="center"/>
          </w:tcPr>
          <w:p w14:paraId="27091D46">
            <w:pPr>
              <w:pStyle w:val="7"/>
              <w:spacing w:before="92" w:line="225" w:lineRule="auto"/>
              <w:ind w:left="164"/>
              <w:jc w:val="right"/>
              <w:rPr>
                <w:rFonts w:hint="eastAsia"/>
                <w:spacing w:val="2"/>
                <w:sz w:val="14"/>
                <w:szCs w:val="14"/>
                <w:lang w:val="en-US" w:eastAsia="zh-CN"/>
              </w:rPr>
            </w:pPr>
          </w:p>
        </w:tc>
        <w:tc>
          <w:tcPr>
            <w:tcW w:w="806" w:type="dxa"/>
            <w:vAlign w:val="center"/>
          </w:tcPr>
          <w:p w14:paraId="153D557F">
            <w:pPr>
              <w:pStyle w:val="7"/>
              <w:spacing w:before="92" w:line="225" w:lineRule="auto"/>
              <w:ind w:left="164"/>
              <w:jc w:val="right"/>
              <w:rPr>
                <w:rFonts w:hint="eastAsia"/>
                <w:spacing w:val="2"/>
                <w:sz w:val="14"/>
                <w:szCs w:val="14"/>
                <w:lang w:val="en-US" w:eastAsia="zh-CN"/>
              </w:rPr>
            </w:pPr>
          </w:p>
        </w:tc>
        <w:tc>
          <w:tcPr>
            <w:tcW w:w="607" w:type="dxa"/>
            <w:vAlign w:val="center"/>
          </w:tcPr>
          <w:p w14:paraId="388C6BA5">
            <w:pPr>
              <w:pStyle w:val="7"/>
              <w:spacing w:before="92" w:line="225" w:lineRule="auto"/>
              <w:ind w:left="164"/>
              <w:jc w:val="right"/>
              <w:rPr>
                <w:rFonts w:hint="eastAsia"/>
                <w:spacing w:val="2"/>
                <w:sz w:val="14"/>
                <w:szCs w:val="14"/>
                <w:lang w:val="en-US" w:eastAsia="zh-CN"/>
              </w:rPr>
            </w:pPr>
          </w:p>
        </w:tc>
        <w:tc>
          <w:tcPr>
            <w:tcW w:w="614" w:type="dxa"/>
            <w:vAlign w:val="center"/>
          </w:tcPr>
          <w:p w14:paraId="10E8BE07">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20.00</w:t>
            </w:r>
          </w:p>
        </w:tc>
        <w:tc>
          <w:tcPr>
            <w:tcW w:w="812" w:type="dxa"/>
            <w:vAlign w:val="center"/>
          </w:tcPr>
          <w:p w14:paraId="31FCC12F">
            <w:pPr>
              <w:pStyle w:val="7"/>
              <w:spacing w:before="92" w:line="225" w:lineRule="auto"/>
              <w:ind w:left="164"/>
              <w:jc w:val="right"/>
              <w:rPr>
                <w:rFonts w:hint="eastAsia"/>
                <w:spacing w:val="2"/>
                <w:sz w:val="14"/>
                <w:szCs w:val="14"/>
                <w:lang w:val="en-US" w:eastAsia="zh-CN"/>
              </w:rPr>
            </w:pPr>
          </w:p>
        </w:tc>
      </w:tr>
      <w:tr w14:paraId="33033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32" w:type="dxa"/>
            <w:vAlign w:val="center"/>
          </w:tcPr>
          <w:p w14:paraId="30F7477F">
            <w:pPr>
              <w:pStyle w:val="7"/>
              <w:spacing w:before="92" w:line="225" w:lineRule="auto"/>
              <w:ind w:left="164"/>
              <w:rPr>
                <w:spacing w:val="2"/>
                <w:sz w:val="14"/>
                <w:szCs w:val="14"/>
              </w:rPr>
            </w:pPr>
            <w:r>
              <w:rPr>
                <w:rFonts w:hint="eastAsia"/>
                <w:spacing w:val="2"/>
                <w:sz w:val="14"/>
                <w:szCs w:val="14"/>
                <w:lang w:val="en-US" w:eastAsia="zh-CN"/>
              </w:rPr>
              <w:t>　99</w:t>
            </w:r>
          </w:p>
        </w:tc>
        <w:tc>
          <w:tcPr>
            <w:tcW w:w="2336" w:type="dxa"/>
            <w:vAlign w:val="center"/>
          </w:tcPr>
          <w:p w14:paraId="28231434">
            <w:pPr>
              <w:pStyle w:val="7"/>
              <w:spacing w:before="92" w:line="225" w:lineRule="auto"/>
              <w:ind w:left="164"/>
              <w:rPr>
                <w:spacing w:val="2"/>
                <w:sz w:val="14"/>
                <w:szCs w:val="14"/>
              </w:rPr>
            </w:pPr>
            <w:r>
              <w:rPr>
                <w:rFonts w:hint="eastAsia"/>
                <w:spacing w:val="2"/>
                <w:sz w:val="14"/>
                <w:szCs w:val="14"/>
                <w:lang w:val="en-US" w:eastAsia="zh-CN"/>
              </w:rPr>
              <w:t>　其他科学技术支出</w:t>
            </w:r>
          </w:p>
        </w:tc>
        <w:tc>
          <w:tcPr>
            <w:tcW w:w="973" w:type="dxa"/>
            <w:vAlign w:val="center"/>
          </w:tcPr>
          <w:p w14:paraId="14105762">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20.04</w:t>
            </w:r>
          </w:p>
        </w:tc>
        <w:tc>
          <w:tcPr>
            <w:tcW w:w="1096" w:type="dxa"/>
            <w:vAlign w:val="top"/>
          </w:tcPr>
          <w:p w14:paraId="19C44B8A">
            <w:pPr>
              <w:rPr>
                <w:rFonts w:ascii="Arial"/>
                <w:sz w:val="21"/>
              </w:rPr>
            </w:pPr>
          </w:p>
        </w:tc>
        <w:tc>
          <w:tcPr>
            <w:tcW w:w="974" w:type="dxa"/>
            <w:vAlign w:val="center"/>
          </w:tcPr>
          <w:p w14:paraId="7AD88FA5">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10.04</w:t>
            </w:r>
          </w:p>
        </w:tc>
        <w:tc>
          <w:tcPr>
            <w:tcW w:w="973" w:type="dxa"/>
            <w:vAlign w:val="center"/>
          </w:tcPr>
          <w:p w14:paraId="47B572B8">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10.04</w:t>
            </w:r>
          </w:p>
        </w:tc>
        <w:tc>
          <w:tcPr>
            <w:tcW w:w="974" w:type="dxa"/>
            <w:vAlign w:val="center"/>
          </w:tcPr>
          <w:p w14:paraId="1B1B7C21">
            <w:pPr>
              <w:pStyle w:val="7"/>
              <w:spacing w:before="92" w:line="225" w:lineRule="auto"/>
              <w:ind w:left="164"/>
              <w:jc w:val="right"/>
              <w:rPr>
                <w:rFonts w:hint="eastAsia"/>
                <w:spacing w:val="2"/>
                <w:sz w:val="14"/>
                <w:szCs w:val="14"/>
                <w:lang w:val="en-US" w:eastAsia="zh-CN"/>
              </w:rPr>
            </w:pPr>
          </w:p>
        </w:tc>
        <w:tc>
          <w:tcPr>
            <w:tcW w:w="974" w:type="dxa"/>
            <w:vAlign w:val="center"/>
          </w:tcPr>
          <w:p w14:paraId="2F1730DD">
            <w:pPr>
              <w:pStyle w:val="7"/>
              <w:spacing w:before="92" w:line="225" w:lineRule="auto"/>
              <w:ind w:left="164"/>
              <w:jc w:val="right"/>
              <w:rPr>
                <w:rFonts w:hint="eastAsia"/>
                <w:spacing w:val="2"/>
                <w:sz w:val="14"/>
                <w:szCs w:val="14"/>
                <w:lang w:val="en-US" w:eastAsia="zh-CN"/>
              </w:rPr>
            </w:pPr>
          </w:p>
        </w:tc>
        <w:tc>
          <w:tcPr>
            <w:tcW w:w="974" w:type="dxa"/>
            <w:vAlign w:val="center"/>
          </w:tcPr>
          <w:p w14:paraId="21F44929">
            <w:pPr>
              <w:pStyle w:val="7"/>
              <w:spacing w:before="92" w:line="225" w:lineRule="auto"/>
              <w:ind w:left="164"/>
              <w:jc w:val="right"/>
              <w:rPr>
                <w:rFonts w:hint="eastAsia"/>
                <w:spacing w:val="2"/>
                <w:sz w:val="14"/>
                <w:szCs w:val="14"/>
                <w:lang w:val="en-US" w:eastAsia="zh-CN"/>
              </w:rPr>
            </w:pPr>
          </w:p>
        </w:tc>
        <w:tc>
          <w:tcPr>
            <w:tcW w:w="973" w:type="dxa"/>
            <w:vAlign w:val="center"/>
          </w:tcPr>
          <w:p w14:paraId="51E1686C">
            <w:pPr>
              <w:pStyle w:val="7"/>
              <w:spacing w:before="92" w:line="225" w:lineRule="auto"/>
              <w:ind w:left="164"/>
              <w:jc w:val="right"/>
              <w:rPr>
                <w:rFonts w:hint="eastAsia"/>
                <w:spacing w:val="2"/>
                <w:sz w:val="14"/>
                <w:szCs w:val="14"/>
                <w:lang w:val="en-US" w:eastAsia="zh-CN"/>
              </w:rPr>
            </w:pPr>
          </w:p>
        </w:tc>
        <w:tc>
          <w:tcPr>
            <w:tcW w:w="806" w:type="dxa"/>
            <w:vAlign w:val="center"/>
          </w:tcPr>
          <w:p w14:paraId="143308FB">
            <w:pPr>
              <w:pStyle w:val="7"/>
              <w:spacing w:before="92" w:line="225" w:lineRule="auto"/>
              <w:ind w:left="164"/>
              <w:jc w:val="right"/>
              <w:rPr>
                <w:rFonts w:hint="eastAsia"/>
                <w:spacing w:val="2"/>
                <w:sz w:val="14"/>
                <w:szCs w:val="14"/>
                <w:lang w:val="en-US" w:eastAsia="zh-CN"/>
              </w:rPr>
            </w:pPr>
          </w:p>
        </w:tc>
        <w:tc>
          <w:tcPr>
            <w:tcW w:w="806" w:type="dxa"/>
            <w:vAlign w:val="center"/>
          </w:tcPr>
          <w:p w14:paraId="197F699B">
            <w:pPr>
              <w:pStyle w:val="7"/>
              <w:spacing w:before="92" w:line="225" w:lineRule="auto"/>
              <w:ind w:left="164"/>
              <w:jc w:val="right"/>
              <w:rPr>
                <w:rFonts w:hint="eastAsia"/>
                <w:spacing w:val="2"/>
                <w:sz w:val="14"/>
                <w:szCs w:val="14"/>
                <w:lang w:val="en-US" w:eastAsia="zh-CN"/>
              </w:rPr>
            </w:pPr>
          </w:p>
        </w:tc>
        <w:tc>
          <w:tcPr>
            <w:tcW w:w="607" w:type="dxa"/>
            <w:vAlign w:val="center"/>
          </w:tcPr>
          <w:p w14:paraId="5C7345F4">
            <w:pPr>
              <w:pStyle w:val="7"/>
              <w:spacing w:before="92" w:line="225" w:lineRule="auto"/>
              <w:ind w:left="164"/>
              <w:jc w:val="right"/>
              <w:rPr>
                <w:rFonts w:hint="eastAsia"/>
                <w:spacing w:val="2"/>
                <w:sz w:val="14"/>
                <w:szCs w:val="14"/>
                <w:lang w:val="en-US" w:eastAsia="zh-CN"/>
              </w:rPr>
            </w:pPr>
          </w:p>
        </w:tc>
        <w:tc>
          <w:tcPr>
            <w:tcW w:w="614" w:type="dxa"/>
            <w:vAlign w:val="center"/>
          </w:tcPr>
          <w:p w14:paraId="74FB1FE0">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10.00</w:t>
            </w:r>
          </w:p>
        </w:tc>
        <w:tc>
          <w:tcPr>
            <w:tcW w:w="812" w:type="dxa"/>
            <w:vAlign w:val="center"/>
          </w:tcPr>
          <w:p w14:paraId="14BBC9F3">
            <w:pPr>
              <w:pStyle w:val="7"/>
              <w:spacing w:before="92" w:line="225" w:lineRule="auto"/>
              <w:ind w:left="164"/>
              <w:jc w:val="right"/>
              <w:rPr>
                <w:rFonts w:hint="eastAsia"/>
                <w:spacing w:val="2"/>
                <w:sz w:val="14"/>
                <w:szCs w:val="14"/>
                <w:lang w:val="en-US" w:eastAsia="zh-CN"/>
              </w:rPr>
            </w:pPr>
          </w:p>
        </w:tc>
      </w:tr>
      <w:tr w14:paraId="1937C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32" w:type="dxa"/>
            <w:vAlign w:val="center"/>
          </w:tcPr>
          <w:p w14:paraId="3E6C52C2">
            <w:pPr>
              <w:pStyle w:val="7"/>
              <w:spacing w:before="92" w:line="225" w:lineRule="auto"/>
              <w:ind w:left="164"/>
              <w:rPr>
                <w:spacing w:val="2"/>
                <w:sz w:val="14"/>
                <w:szCs w:val="14"/>
              </w:rPr>
            </w:pPr>
            <w:r>
              <w:rPr>
                <w:rFonts w:hint="eastAsia"/>
                <w:spacing w:val="2"/>
                <w:sz w:val="14"/>
                <w:szCs w:val="14"/>
                <w:lang w:val="en-US" w:eastAsia="zh-CN"/>
              </w:rPr>
              <w:t>　　2069999</w:t>
            </w:r>
          </w:p>
        </w:tc>
        <w:tc>
          <w:tcPr>
            <w:tcW w:w="2336" w:type="dxa"/>
            <w:vAlign w:val="center"/>
          </w:tcPr>
          <w:p w14:paraId="66B8F2F1">
            <w:pPr>
              <w:pStyle w:val="7"/>
              <w:spacing w:before="92" w:line="225" w:lineRule="auto"/>
              <w:ind w:left="164"/>
              <w:rPr>
                <w:spacing w:val="2"/>
                <w:sz w:val="14"/>
                <w:szCs w:val="14"/>
              </w:rPr>
            </w:pPr>
            <w:r>
              <w:rPr>
                <w:rFonts w:hint="eastAsia"/>
                <w:spacing w:val="2"/>
                <w:sz w:val="14"/>
                <w:szCs w:val="14"/>
                <w:lang w:val="en-US" w:eastAsia="zh-CN"/>
              </w:rPr>
              <w:t>　　其他科学技术支出</w:t>
            </w:r>
          </w:p>
        </w:tc>
        <w:tc>
          <w:tcPr>
            <w:tcW w:w="973" w:type="dxa"/>
            <w:vAlign w:val="center"/>
          </w:tcPr>
          <w:p w14:paraId="1CD8B9B8">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20.04</w:t>
            </w:r>
          </w:p>
        </w:tc>
        <w:tc>
          <w:tcPr>
            <w:tcW w:w="1096" w:type="dxa"/>
            <w:vAlign w:val="top"/>
          </w:tcPr>
          <w:p w14:paraId="3C998A6D">
            <w:pPr>
              <w:pStyle w:val="7"/>
              <w:spacing w:before="113" w:line="188" w:lineRule="auto"/>
              <w:ind w:right="7"/>
              <w:jc w:val="right"/>
              <w:rPr>
                <w:sz w:val="14"/>
                <w:szCs w:val="14"/>
              </w:rPr>
            </w:pPr>
          </w:p>
        </w:tc>
        <w:tc>
          <w:tcPr>
            <w:tcW w:w="974" w:type="dxa"/>
            <w:vAlign w:val="center"/>
          </w:tcPr>
          <w:p w14:paraId="37CE542F">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10.04</w:t>
            </w:r>
          </w:p>
        </w:tc>
        <w:tc>
          <w:tcPr>
            <w:tcW w:w="973" w:type="dxa"/>
            <w:vAlign w:val="center"/>
          </w:tcPr>
          <w:p w14:paraId="6E03D40A">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10.04</w:t>
            </w:r>
          </w:p>
        </w:tc>
        <w:tc>
          <w:tcPr>
            <w:tcW w:w="974" w:type="dxa"/>
            <w:vAlign w:val="center"/>
          </w:tcPr>
          <w:p w14:paraId="0830F480">
            <w:pPr>
              <w:pStyle w:val="7"/>
              <w:spacing w:before="92" w:line="225" w:lineRule="auto"/>
              <w:ind w:left="164"/>
              <w:jc w:val="right"/>
              <w:rPr>
                <w:rFonts w:hint="eastAsia"/>
                <w:spacing w:val="2"/>
                <w:sz w:val="14"/>
                <w:szCs w:val="14"/>
                <w:lang w:val="en-US" w:eastAsia="zh-CN"/>
              </w:rPr>
            </w:pPr>
          </w:p>
        </w:tc>
        <w:tc>
          <w:tcPr>
            <w:tcW w:w="974" w:type="dxa"/>
            <w:vAlign w:val="center"/>
          </w:tcPr>
          <w:p w14:paraId="54918DB7">
            <w:pPr>
              <w:pStyle w:val="7"/>
              <w:spacing w:before="92" w:line="225" w:lineRule="auto"/>
              <w:ind w:left="164"/>
              <w:jc w:val="right"/>
              <w:rPr>
                <w:rFonts w:hint="eastAsia"/>
                <w:spacing w:val="2"/>
                <w:sz w:val="14"/>
                <w:szCs w:val="14"/>
                <w:lang w:val="en-US" w:eastAsia="zh-CN"/>
              </w:rPr>
            </w:pPr>
          </w:p>
        </w:tc>
        <w:tc>
          <w:tcPr>
            <w:tcW w:w="974" w:type="dxa"/>
            <w:vAlign w:val="center"/>
          </w:tcPr>
          <w:p w14:paraId="57FAA04E">
            <w:pPr>
              <w:pStyle w:val="7"/>
              <w:spacing w:before="92" w:line="225" w:lineRule="auto"/>
              <w:ind w:left="164"/>
              <w:jc w:val="right"/>
              <w:rPr>
                <w:rFonts w:hint="eastAsia"/>
                <w:spacing w:val="2"/>
                <w:sz w:val="14"/>
                <w:szCs w:val="14"/>
                <w:lang w:val="en-US" w:eastAsia="zh-CN"/>
              </w:rPr>
            </w:pPr>
          </w:p>
        </w:tc>
        <w:tc>
          <w:tcPr>
            <w:tcW w:w="973" w:type="dxa"/>
            <w:vAlign w:val="center"/>
          </w:tcPr>
          <w:p w14:paraId="4CD3AA96">
            <w:pPr>
              <w:pStyle w:val="7"/>
              <w:spacing w:before="92" w:line="225" w:lineRule="auto"/>
              <w:ind w:left="164"/>
              <w:jc w:val="right"/>
              <w:rPr>
                <w:rFonts w:hint="eastAsia"/>
                <w:spacing w:val="2"/>
                <w:sz w:val="14"/>
                <w:szCs w:val="14"/>
                <w:lang w:val="en-US" w:eastAsia="zh-CN"/>
              </w:rPr>
            </w:pPr>
          </w:p>
        </w:tc>
        <w:tc>
          <w:tcPr>
            <w:tcW w:w="806" w:type="dxa"/>
            <w:vAlign w:val="center"/>
          </w:tcPr>
          <w:p w14:paraId="36944941">
            <w:pPr>
              <w:pStyle w:val="7"/>
              <w:spacing w:before="92" w:line="225" w:lineRule="auto"/>
              <w:ind w:left="164"/>
              <w:jc w:val="right"/>
              <w:rPr>
                <w:rFonts w:hint="eastAsia"/>
                <w:spacing w:val="2"/>
                <w:sz w:val="14"/>
                <w:szCs w:val="14"/>
                <w:lang w:val="en-US" w:eastAsia="zh-CN"/>
              </w:rPr>
            </w:pPr>
          </w:p>
        </w:tc>
        <w:tc>
          <w:tcPr>
            <w:tcW w:w="806" w:type="dxa"/>
            <w:vAlign w:val="center"/>
          </w:tcPr>
          <w:p w14:paraId="7C247DE5">
            <w:pPr>
              <w:pStyle w:val="7"/>
              <w:spacing w:before="92" w:line="225" w:lineRule="auto"/>
              <w:ind w:left="164"/>
              <w:jc w:val="right"/>
              <w:rPr>
                <w:rFonts w:hint="eastAsia"/>
                <w:spacing w:val="2"/>
                <w:sz w:val="14"/>
                <w:szCs w:val="14"/>
                <w:lang w:val="en-US" w:eastAsia="zh-CN"/>
              </w:rPr>
            </w:pPr>
          </w:p>
        </w:tc>
        <w:tc>
          <w:tcPr>
            <w:tcW w:w="607" w:type="dxa"/>
            <w:vAlign w:val="center"/>
          </w:tcPr>
          <w:p w14:paraId="60644F54">
            <w:pPr>
              <w:pStyle w:val="7"/>
              <w:spacing w:before="92" w:line="225" w:lineRule="auto"/>
              <w:ind w:left="164"/>
              <w:jc w:val="right"/>
              <w:rPr>
                <w:rFonts w:hint="eastAsia"/>
                <w:spacing w:val="2"/>
                <w:sz w:val="14"/>
                <w:szCs w:val="14"/>
                <w:lang w:val="en-US" w:eastAsia="zh-CN"/>
              </w:rPr>
            </w:pPr>
          </w:p>
        </w:tc>
        <w:tc>
          <w:tcPr>
            <w:tcW w:w="614" w:type="dxa"/>
            <w:vAlign w:val="center"/>
          </w:tcPr>
          <w:p w14:paraId="3FA1BDAB">
            <w:pPr>
              <w:pStyle w:val="7"/>
              <w:spacing w:before="92" w:line="225" w:lineRule="auto"/>
              <w:ind w:left="164"/>
              <w:jc w:val="right"/>
              <w:rPr>
                <w:rFonts w:hint="eastAsia"/>
                <w:spacing w:val="2"/>
                <w:sz w:val="14"/>
                <w:szCs w:val="14"/>
                <w:lang w:val="en-US" w:eastAsia="zh-CN"/>
              </w:rPr>
            </w:pPr>
            <w:r>
              <w:rPr>
                <w:rFonts w:hint="eastAsia"/>
                <w:spacing w:val="2"/>
                <w:sz w:val="14"/>
                <w:szCs w:val="14"/>
                <w:lang w:val="en-US" w:eastAsia="zh-CN"/>
              </w:rPr>
              <w:t>10.00</w:t>
            </w:r>
          </w:p>
        </w:tc>
        <w:tc>
          <w:tcPr>
            <w:tcW w:w="812" w:type="dxa"/>
            <w:vAlign w:val="center"/>
          </w:tcPr>
          <w:p w14:paraId="79521788">
            <w:pPr>
              <w:pStyle w:val="7"/>
              <w:spacing w:before="92" w:line="225" w:lineRule="auto"/>
              <w:ind w:left="164"/>
              <w:jc w:val="right"/>
              <w:rPr>
                <w:rFonts w:hint="eastAsia"/>
                <w:spacing w:val="2"/>
                <w:sz w:val="14"/>
                <w:szCs w:val="14"/>
                <w:lang w:val="en-US" w:eastAsia="zh-CN"/>
              </w:rPr>
            </w:pPr>
          </w:p>
        </w:tc>
      </w:tr>
    </w:tbl>
    <w:p w14:paraId="7D1F27D7">
      <w:pPr>
        <w:spacing w:line="14" w:lineRule="auto"/>
        <w:rPr>
          <w:rFonts w:ascii="Arial"/>
          <w:sz w:val="2"/>
        </w:rPr>
      </w:pPr>
    </w:p>
    <w:p w14:paraId="403CE33D">
      <w:pPr>
        <w:spacing w:line="14" w:lineRule="auto"/>
        <w:rPr>
          <w:rFonts w:ascii="Arial" w:hAnsi="Arial" w:eastAsia="Arial" w:cs="Arial"/>
          <w:sz w:val="2"/>
          <w:szCs w:val="2"/>
        </w:rPr>
        <w:sectPr>
          <w:type w:val="continuous"/>
          <w:pgSz w:w="16839" w:h="11907"/>
          <w:pgMar w:top="1012" w:right="1008" w:bottom="0" w:left="996" w:header="0" w:footer="0" w:gutter="0"/>
          <w:cols w:equalWidth="0" w:num="1">
            <w:col w:w="14835"/>
          </w:cols>
        </w:sectPr>
      </w:pPr>
    </w:p>
    <w:p w14:paraId="3C7F94FC">
      <w:pPr>
        <w:spacing w:before="294" w:line="222" w:lineRule="auto"/>
        <w:ind w:left="6260"/>
        <w:rPr>
          <w:rFonts w:ascii="宋体" w:hAnsi="宋体" w:eastAsia="宋体" w:cs="宋体"/>
          <w:sz w:val="39"/>
          <w:szCs w:val="39"/>
        </w:rPr>
      </w:pPr>
      <w:r>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t>单位</w:t>
      </w:r>
      <w:r>
        <w:rPr>
          <w:rFonts w:ascii="宋体" w:hAnsi="宋体" w:eastAsia="宋体" w:cs="宋体"/>
          <w:spacing w:val="3"/>
          <w:sz w:val="39"/>
          <w:szCs w:val="39"/>
          <w14:textOutline w14:w="2514" w14:cap="flat" w14:cmpd="sng">
            <w14:solidFill>
              <w14:srgbClr w14:val="000000"/>
            </w14:solidFill>
            <w14:prstDash w14:val="solid"/>
            <w14:miter w14:val="0"/>
          </w14:textOutline>
        </w:rPr>
        <w:t>支出总表</w:t>
      </w:r>
    </w:p>
    <w:p w14:paraId="2AD7D8D7">
      <w:pPr>
        <w:spacing w:before="62" w:line="225" w:lineRule="auto"/>
        <w:ind w:left="51"/>
        <w:rPr>
          <w:rFonts w:ascii="宋体" w:hAnsi="宋体" w:eastAsia="宋体" w:cs="宋体"/>
          <w:spacing w:val="4"/>
          <w:sz w:val="21"/>
          <w:szCs w:val="21"/>
          <w14:textOutline w14:w="3175" w14:cap="flat" w14:cmpd="sng">
            <w14:solidFill>
              <w14:srgbClr w14:val="000000"/>
            </w14:solidFill>
            <w14:prstDash w14:val="solid"/>
            <w14:miter w14:val="0"/>
          </w14:textOutline>
        </w:rPr>
      </w:pPr>
      <w:r>
        <w:pict>
          <v:shape id="_x0000_s1026" o:spid="_x0000_s1026" o:spt="202" type="#_x0000_t202" style="position:absolute;left:0pt;margin-left:686.9pt;margin-top:4.95pt;height:14.85pt;width:55.5pt;z-index:251659264;mso-width-relative:page;mso-height-relative:page;" filled="f" stroked="f" coordsize="21600,21600">
            <v:path/>
            <v:fill on="f" focussize="0,0"/>
            <v:stroke on="f"/>
            <v:imagedata o:title=""/>
            <o:lock v:ext="edit" aspectratio="f"/>
            <v:textbox inset="0mm,0mm,0mm,0mm">
              <w:txbxContent>
                <w:p w14:paraId="75573B9F">
                  <w:pPr>
                    <w:spacing w:before="20" w:line="225" w:lineRule="auto"/>
                    <w:ind w:left="20"/>
                    <w:rPr>
                      <w:rFonts w:ascii="宋体" w:hAnsi="宋体" w:eastAsia="宋体" w:cs="宋体"/>
                      <w:sz w:val="21"/>
                      <w:szCs w:val="21"/>
                    </w:rPr>
                  </w:pPr>
                  <w:r>
                    <w:rPr>
                      <w:rFonts w:ascii="宋体" w:hAnsi="宋体" w:eastAsia="宋体" w:cs="宋体"/>
                      <w:spacing w:val="3"/>
                      <w:sz w:val="21"/>
                      <w:szCs w:val="21"/>
                      <w14:textOutline w14:w="3175" w14:cap="flat" w14:cmpd="sng">
                        <w14:solidFill>
                          <w14:srgbClr w14:val="000000"/>
                        </w14:solidFill>
                        <w14:prstDash w14:val="solid"/>
                        <w14:miter w14:val="0"/>
                      </w14:textOutline>
                    </w:rPr>
                    <w:t>单位：万元</w:t>
                  </w:r>
                </w:p>
              </w:txbxContent>
            </v:textbox>
          </v:shape>
        </w:pict>
      </w: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[204]景德镇市珠山区科学技术，[204001]景德镇市珠山区科学技术局</w:t>
      </w:r>
    </w:p>
    <w:p w14:paraId="37945C2A">
      <w:pPr>
        <w:spacing w:line="18" w:lineRule="exact"/>
      </w:pPr>
    </w:p>
    <w:tbl>
      <w:tblPr>
        <w:tblStyle w:val="6"/>
        <w:tblW w:w="148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76"/>
        <w:gridCol w:w="4610"/>
        <w:gridCol w:w="2949"/>
        <w:gridCol w:w="2498"/>
        <w:gridCol w:w="2607"/>
      </w:tblGrid>
      <w:tr w14:paraId="57B73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6786" w:type="dxa"/>
            <w:gridSpan w:val="2"/>
            <w:vAlign w:val="top"/>
          </w:tcPr>
          <w:p w14:paraId="475759ED">
            <w:pPr>
              <w:pStyle w:val="7"/>
              <w:spacing w:before="85" w:line="224" w:lineRule="auto"/>
              <w:ind w:left="2538"/>
            </w:pPr>
            <w:r>
              <w:rPr>
                <w:spacing w:val="4"/>
                <w14:textOutline w14:w="3175" w14:cap="flat" w14:cmpd="sng">
                  <w14:solidFill>
                    <w14:srgbClr w14:val="000000"/>
                  </w14:solidFill>
                  <w14:prstDash w14:val="solid"/>
                  <w14:miter w14:val="0"/>
                </w14:textOutline>
              </w:rPr>
              <w:t>支出功能分类科目</w:t>
            </w:r>
          </w:p>
        </w:tc>
        <w:tc>
          <w:tcPr>
            <w:tcW w:w="2949" w:type="dxa"/>
            <w:vMerge w:val="restart"/>
            <w:tcBorders>
              <w:bottom w:val="nil"/>
            </w:tcBorders>
            <w:vAlign w:val="top"/>
          </w:tcPr>
          <w:p w14:paraId="2D637808">
            <w:pPr>
              <w:pStyle w:val="7"/>
              <w:spacing w:before="271" w:line="226" w:lineRule="auto"/>
              <w:ind w:left="1270"/>
            </w:pPr>
            <w:r>
              <w:rPr>
                <w:spacing w:val="1"/>
                <w14:textOutline w14:w="3175" w14:cap="flat" w14:cmpd="sng">
                  <w14:solidFill>
                    <w14:srgbClr w14:val="000000"/>
                  </w14:solidFill>
                  <w14:prstDash w14:val="solid"/>
                  <w14:miter w14:val="0"/>
                </w14:textOutline>
              </w:rPr>
              <w:t>合计</w:t>
            </w:r>
          </w:p>
        </w:tc>
        <w:tc>
          <w:tcPr>
            <w:tcW w:w="2498" w:type="dxa"/>
            <w:vMerge w:val="restart"/>
            <w:tcBorders>
              <w:bottom w:val="nil"/>
            </w:tcBorders>
            <w:vAlign w:val="top"/>
          </w:tcPr>
          <w:p w14:paraId="17F7A9BD">
            <w:pPr>
              <w:pStyle w:val="7"/>
              <w:spacing w:before="271" w:line="224" w:lineRule="auto"/>
              <w:ind w:left="831"/>
            </w:pPr>
            <w:r>
              <w:rPr>
                <w:spacing w:val="3"/>
                <w14:textOutline w14:w="3175" w14:cap="flat" w14:cmpd="sng">
                  <w14:solidFill>
                    <w14:srgbClr w14:val="000000"/>
                  </w14:solidFill>
                  <w14:prstDash w14:val="solid"/>
                  <w14:miter w14:val="0"/>
                </w14:textOutline>
              </w:rPr>
              <w:t>基本支出</w:t>
            </w:r>
          </w:p>
        </w:tc>
        <w:tc>
          <w:tcPr>
            <w:tcW w:w="2607" w:type="dxa"/>
            <w:vMerge w:val="restart"/>
            <w:tcBorders>
              <w:bottom w:val="nil"/>
            </w:tcBorders>
            <w:vAlign w:val="top"/>
          </w:tcPr>
          <w:p w14:paraId="7CF3F6CA">
            <w:pPr>
              <w:pStyle w:val="7"/>
              <w:spacing w:before="272" w:line="225" w:lineRule="auto"/>
              <w:ind w:left="887"/>
            </w:pPr>
            <w:r>
              <w:rPr>
                <w:spacing w:val="3"/>
                <w14:textOutline w14:w="3175" w14:cap="flat" w14:cmpd="sng">
                  <w14:solidFill>
                    <w14:srgbClr w14:val="000000"/>
                  </w14:solidFill>
                  <w14:prstDash w14:val="solid"/>
                  <w14:miter w14:val="0"/>
                </w14:textOutline>
              </w:rPr>
              <w:t>项目支出</w:t>
            </w:r>
          </w:p>
        </w:tc>
      </w:tr>
      <w:tr w14:paraId="24B93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176" w:type="dxa"/>
            <w:vAlign w:val="top"/>
          </w:tcPr>
          <w:p w14:paraId="1D0D6F9C">
            <w:pPr>
              <w:pStyle w:val="7"/>
              <w:spacing w:before="77" w:line="224" w:lineRule="auto"/>
              <w:ind w:left="660"/>
            </w:pPr>
            <w:r>
              <w:rPr>
                <w:spacing w:val="3"/>
                <w14:textOutline w14:w="3175" w14:cap="flat" w14:cmpd="sng">
                  <w14:solidFill>
                    <w14:srgbClr w14:val="000000"/>
                  </w14:solidFill>
                  <w14:prstDash w14:val="solid"/>
                  <w14:miter w14:val="0"/>
                </w14:textOutline>
              </w:rPr>
              <w:t>科目编码</w:t>
            </w:r>
          </w:p>
        </w:tc>
        <w:tc>
          <w:tcPr>
            <w:tcW w:w="4610" w:type="dxa"/>
            <w:vAlign w:val="top"/>
          </w:tcPr>
          <w:p w14:paraId="5B79EB69">
            <w:pPr>
              <w:pStyle w:val="7"/>
              <w:spacing w:before="77" w:line="224" w:lineRule="auto"/>
              <w:ind w:left="1824"/>
            </w:pPr>
            <w:r>
              <w:rPr>
                <w:spacing w:val="3"/>
                <w14:textOutline w14:w="3175" w14:cap="flat" w14:cmpd="sng">
                  <w14:solidFill>
                    <w14:srgbClr w14:val="000000"/>
                  </w14:solidFill>
                  <w14:prstDash w14:val="solid"/>
                  <w14:miter w14:val="0"/>
                </w14:textOutline>
              </w:rPr>
              <w:t>科目名称</w:t>
            </w:r>
          </w:p>
        </w:tc>
        <w:tc>
          <w:tcPr>
            <w:tcW w:w="2949" w:type="dxa"/>
            <w:vMerge w:val="continue"/>
            <w:tcBorders>
              <w:top w:val="nil"/>
            </w:tcBorders>
            <w:vAlign w:val="top"/>
          </w:tcPr>
          <w:p w14:paraId="3B32DA71">
            <w:pPr>
              <w:rPr>
                <w:rFonts w:ascii="Arial"/>
                <w:sz w:val="21"/>
              </w:rPr>
            </w:pPr>
          </w:p>
        </w:tc>
        <w:tc>
          <w:tcPr>
            <w:tcW w:w="2498" w:type="dxa"/>
            <w:vMerge w:val="continue"/>
            <w:tcBorders>
              <w:top w:val="nil"/>
            </w:tcBorders>
            <w:vAlign w:val="top"/>
          </w:tcPr>
          <w:p w14:paraId="38ABFA85">
            <w:pPr>
              <w:rPr>
                <w:rFonts w:ascii="Arial"/>
                <w:sz w:val="21"/>
              </w:rPr>
            </w:pPr>
          </w:p>
        </w:tc>
        <w:tc>
          <w:tcPr>
            <w:tcW w:w="2607" w:type="dxa"/>
            <w:vMerge w:val="continue"/>
            <w:tcBorders>
              <w:top w:val="nil"/>
            </w:tcBorders>
            <w:vAlign w:val="top"/>
          </w:tcPr>
          <w:p w14:paraId="6F3E6969">
            <w:pPr>
              <w:rPr>
                <w:rFonts w:ascii="Arial"/>
                <w:sz w:val="21"/>
              </w:rPr>
            </w:pPr>
          </w:p>
        </w:tc>
      </w:tr>
      <w:tr w14:paraId="2D75D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176" w:type="dxa"/>
            <w:vAlign w:val="top"/>
          </w:tcPr>
          <w:p w14:paraId="464157CA">
            <w:pPr>
              <w:pStyle w:val="7"/>
              <w:spacing w:before="78" w:line="238" w:lineRule="auto"/>
              <w:ind w:left="983"/>
            </w:pPr>
            <w:r>
              <w:rPr>
                <w:spacing w:val="-1"/>
                <w14:textOutline w14:w="3175" w14:cap="flat" w14:cmpd="sng">
                  <w14:solidFill>
                    <w14:srgbClr w14:val="000000"/>
                  </w14:solidFill>
                  <w14:prstDash w14:val="solid"/>
                  <w14:miter w14:val="0"/>
                </w14:textOutline>
              </w:rPr>
              <w:t>**</w:t>
            </w:r>
          </w:p>
        </w:tc>
        <w:tc>
          <w:tcPr>
            <w:tcW w:w="4610" w:type="dxa"/>
            <w:vAlign w:val="top"/>
          </w:tcPr>
          <w:p w14:paraId="3E6777BC">
            <w:pPr>
              <w:pStyle w:val="7"/>
              <w:spacing w:before="78" w:line="238" w:lineRule="auto"/>
              <w:ind w:left="2203"/>
            </w:pPr>
            <w:r>
              <w:rPr>
                <w:spacing w:val="-1"/>
                <w14:textOutline w14:w="3175" w14:cap="flat" w14:cmpd="sng">
                  <w14:solidFill>
                    <w14:srgbClr w14:val="000000"/>
                  </w14:solidFill>
                  <w14:prstDash w14:val="solid"/>
                  <w14:miter w14:val="0"/>
                </w14:textOutline>
              </w:rPr>
              <w:t>**</w:t>
            </w:r>
          </w:p>
        </w:tc>
        <w:tc>
          <w:tcPr>
            <w:tcW w:w="2949" w:type="dxa"/>
            <w:vAlign w:val="top"/>
          </w:tcPr>
          <w:p w14:paraId="39B67546">
            <w:pPr>
              <w:pStyle w:val="7"/>
              <w:spacing w:before="111" w:line="187" w:lineRule="auto"/>
              <w:ind w:left="1449"/>
            </w:pPr>
            <w:r>
              <w:rPr>
                <w14:textOutline w14:w="3175" w14:cap="flat" w14:cmpd="sng">
                  <w14:solidFill>
                    <w14:srgbClr w14:val="000000"/>
                  </w14:solidFill>
                  <w14:prstDash w14:val="solid"/>
                  <w14:miter w14:val="0"/>
                </w14:textOutline>
              </w:rPr>
              <w:t>1</w:t>
            </w:r>
          </w:p>
        </w:tc>
        <w:tc>
          <w:tcPr>
            <w:tcW w:w="2498" w:type="dxa"/>
            <w:vAlign w:val="top"/>
          </w:tcPr>
          <w:p w14:paraId="05BE2814">
            <w:pPr>
              <w:pStyle w:val="7"/>
              <w:spacing w:before="111" w:line="187" w:lineRule="auto"/>
              <w:ind w:left="1210"/>
            </w:pPr>
            <w:r>
              <w:rPr>
                <w14:textOutline w14:w="3175" w14:cap="flat" w14:cmpd="sng">
                  <w14:solidFill>
                    <w14:srgbClr w14:val="000000"/>
                  </w14:solidFill>
                  <w14:prstDash w14:val="solid"/>
                  <w14:miter w14:val="0"/>
                </w14:textOutline>
              </w:rPr>
              <w:t>2</w:t>
            </w:r>
          </w:p>
        </w:tc>
        <w:tc>
          <w:tcPr>
            <w:tcW w:w="2607" w:type="dxa"/>
            <w:vAlign w:val="top"/>
          </w:tcPr>
          <w:p w14:paraId="73864EAC">
            <w:pPr>
              <w:pStyle w:val="7"/>
              <w:spacing w:before="111" w:line="187" w:lineRule="auto"/>
              <w:ind w:left="1263"/>
            </w:pPr>
            <w:r>
              <w:rPr>
                <w14:textOutline w14:w="3175" w14:cap="flat" w14:cmpd="sng">
                  <w14:solidFill>
                    <w14:srgbClr w14:val="000000"/>
                  </w14:solidFill>
                  <w14:prstDash w14:val="solid"/>
                  <w14:miter w14:val="0"/>
                </w14:textOutline>
              </w:rPr>
              <w:t>3</w:t>
            </w:r>
          </w:p>
        </w:tc>
      </w:tr>
      <w:tr w14:paraId="5F5E2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2B6375D1">
            <w:pP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p>
        </w:tc>
        <w:tc>
          <w:tcPr>
            <w:tcW w:w="4610" w:type="dxa"/>
            <w:vAlign w:val="center"/>
          </w:tcPr>
          <w:p w14:paraId="5489799F">
            <w:pPr>
              <w:keepNext w:val="0"/>
              <w:keepLines w:val="0"/>
              <w:widowControl/>
              <w:suppressLineNumbers w:val="0"/>
              <w:jc w:val="lef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合计</w:t>
            </w:r>
          </w:p>
        </w:tc>
        <w:tc>
          <w:tcPr>
            <w:tcW w:w="2949" w:type="dxa"/>
            <w:vAlign w:val="center"/>
          </w:tcPr>
          <w:p w14:paraId="5C6FF51B">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87.52</w:t>
            </w:r>
          </w:p>
        </w:tc>
        <w:tc>
          <w:tcPr>
            <w:tcW w:w="2498" w:type="dxa"/>
            <w:vAlign w:val="center"/>
          </w:tcPr>
          <w:p w14:paraId="1FD2CC15">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68.12</w:t>
            </w:r>
          </w:p>
        </w:tc>
        <w:tc>
          <w:tcPr>
            <w:tcW w:w="2607" w:type="dxa"/>
            <w:vAlign w:val="center"/>
          </w:tcPr>
          <w:p w14:paraId="758011F9">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19.40</w:t>
            </w:r>
          </w:p>
        </w:tc>
      </w:tr>
      <w:tr w14:paraId="50210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2FC6C24B">
            <w:pPr>
              <w:keepNext w:val="0"/>
              <w:keepLines w:val="0"/>
              <w:widowControl/>
              <w:suppressLineNumbers w:val="0"/>
              <w:jc w:val="lef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206</w:t>
            </w:r>
          </w:p>
        </w:tc>
        <w:tc>
          <w:tcPr>
            <w:tcW w:w="4610" w:type="dxa"/>
            <w:vAlign w:val="center"/>
          </w:tcPr>
          <w:p w14:paraId="0AAB65D2">
            <w:pPr>
              <w:keepNext w:val="0"/>
              <w:keepLines w:val="0"/>
              <w:widowControl/>
              <w:suppressLineNumbers w:val="0"/>
              <w:jc w:val="lef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科学技术支出</w:t>
            </w:r>
          </w:p>
        </w:tc>
        <w:tc>
          <w:tcPr>
            <w:tcW w:w="2949" w:type="dxa"/>
            <w:vAlign w:val="center"/>
          </w:tcPr>
          <w:p w14:paraId="5C765BF9">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87.52</w:t>
            </w:r>
          </w:p>
        </w:tc>
        <w:tc>
          <w:tcPr>
            <w:tcW w:w="2498" w:type="dxa"/>
            <w:vAlign w:val="center"/>
          </w:tcPr>
          <w:p w14:paraId="4FC93A3B">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68.12</w:t>
            </w:r>
          </w:p>
        </w:tc>
        <w:tc>
          <w:tcPr>
            <w:tcW w:w="2607" w:type="dxa"/>
            <w:vAlign w:val="center"/>
          </w:tcPr>
          <w:p w14:paraId="415FFFC7">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19.40</w:t>
            </w:r>
          </w:p>
        </w:tc>
      </w:tr>
      <w:tr w14:paraId="1465C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2A9C4D82">
            <w:pPr>
              <w:keepNext w:val="0"/>
              <w:keepLines w:val="0"/>
              <w:widowControl/>
              <w:suppressLineNumbers w:val="0"/>
              <w:jc w:val="lef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　01</w:t>
            </w:r>
          </w:p>
        </w:tc>
        <w:tc>
          <w:tcPr>
            <w:tcW w:w="4610" w:type="dxa"/>
            <w:vAlign w:val="center"/>
          </w:tcPr>
          <w:p w14:paraId="40DDAF6E">
            <w:pPr>
              <w:keepNext w:val="0"/>
              <w:keepLines w:val="0"/>
              <w:widowControl/>
              <w:suppressLineNumbers w:val="0"/>
              <w:jc w:val="lef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　科学技术管理事务</w:t>
            </w:r>
          </w:p>
        </w:tc>
        <w:tc>
          <w:tcPr>
            <w:tcW w:w="2949" w:type="dxa"/>
            <w:vAlign w:val="center"/>
          </w:tcPr>
          <w:p w14:paraId="1EF53612">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67.48</w:t>
            </w:r>
          </w:p>
        </w:tc>
        <w:tc>
          <w:tcPr>
            <w:tcW w:w="2498" w:type="dxa"/>
            <w:vAlign w:val="center"/>
          </w:tcPr>
          <w:p w14:paraId="55F12D32">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58.08</w:t>
            </w:r>
          </w:p>
        </w:tc>
        <w:tc>
          <w:tcPr>
            <w:tcW w:w="2607" w:type="dxa"/>
            <w:vAlign w:val="center"/>
          </w:tcPr>
          <w:p w14:paraId="5D1E2C66">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9.40</w:t>
            </w:r>
          </w:p>
        </w:tc>
      </w:tr>
      <w:tr w14:paraId="4D43B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1C0E2AEB">
            <w:pPr>
              <w:keepNext w:val="0"/>
              <w:keepLines w:val="0"/>
              <w:widowControl/>
              <w:suppressLineNumbers w:val="0"/>
              <w:jc w:val="lef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　　2060101</w:t>
            </w:r>
          </w:p>
        </w:tc>
        <w:tc>
          <w:tcPr>
            <w:tcW w:w="4610" w:type="dxa"/>
            <w:vAlign w:val="center"/>
          </w:tcPr>
          <w:p w14:paraId="5FEAF6E3">
            <w:pPr>
              <w:keepNext w:val="0"/>
              <w:keepLines w:val="0"/>
              <w:widowControl/>
              <w:suppressLineNumbers w:val="0"/>
              <w:jc w:val="lef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　　行政运行</w:t>
            </w:r>
          </w:p>
        </w:tc>
        <w:tc>
          <w:tcPr>
            <w:tcW w:w="2949" w:type="dxa"/>
            <w:vAlign w:val="center"/>
          </w:tcPr>
          <w:p w14:paraId="224DF953">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47.84</w:t>
            </w:r>
          </w:p>
        </w:tc>
        <w:tc>
          <w:tcPr>
            <w:tcW w:w="2498" w:type="dxa"/>
            <w:vAlign w:val="center"/>
          </w:tcPr>
          <w:p w14:paraId="51880F3F">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47.84</w:t>
            </w:r>
          </w:p>
        </w:tc>
        <w:tc>
          <w:tcPr>
            <w:tcW w:w="2607" w:type="dxa"/>
            <w:vAlign w:val="center"/>
          </w:tcPr>
          <w:p w14:paraId="2FA3AA07">
            <w:pP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p>
        </w:tc>
      </w:tr>
      <w:tr w14:paraId="44C16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368209B2">
            <w:pPr>
              <w:keepNext w:val="0"/>
              <w:keepLines w:val="0"/>
              <w:widowControl/>
              <w:suppressLineNumbers w:val="0"/>
              <w:jc w:val="lef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　　2060199</w:t>
            </w:r>
          </w:p>
        </w:tc>
        <w:tc>
          <w:tcPr>
            <w:tcW w:w="4610" w:type="dxa"/>
            <w:vAlign w:val="center"/>
          </w:tcPr>
          <w:p w14:paraId="39F38389">
            <w:pPr>
              <w:keepNext w:val="0"/>
              <w:keepLines w:val="0"/>
              <w:widowControl/>
              <w:suppressLineNumbers w:val="0"/>
              <w:jc w:val="lef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　　其他科学技术管理事务支出</w:t>
            </w:r>
          </w:p>
        </w:tc>
        <w:tc>
          <w:tcPr>
            <w:tcW w:w="2949" w:type="dxa"/>
            <w:vAlign w:val="center"/>
          </w:tcPr>
          <w:p w14:paraId="1E02D351">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19.64</w:t>
            </w:r>
          </w:p>
        </w:tc>
        <w:tc>
          <w:tcPr>
            <w:tcW w:w="2498" w:type="dxa"/>
            <w:vAlign w:val="center"/>
          </w:tcPr>
          <w:p w14:paraId="0CE109BD">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10.24</w:t>
            </w:r>
          </w:p>
        </w:tc>
        <w:tc>
          <w:tcPr>
            <w:tcW w:w="2607" w:type="dxa"/>
            <w:vAlign w:val="center"/>
          </w:tcPr>
          <w:p w14:paraId="1E718870">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9.40</w:t>
            </w:r>
          </w:p>
        </w:tc>
      </w:tr>
      <w:tr w14:paraId="2C086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0DA75569">
            <w:pPr>
              <w:keepNext w:val="0"/>
              <w:keepLines w:val="0"/>
              <w:widowControl/>
              <w:suppressLineNumbers w:val="0"/>
              <w:jc w:val="lef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　99</w:t>
            </w:r>
          </w:p>
        </w:tc>
        <w:tc>
          <w:tcPr>
            <w:tcW w:w="4610" w:type="dxa"/>
            <w:vAlign w:val="center"/>
          </w:tcPr>
          <w:p w14:paraId="68025360">
            <w:pPr>
              <w:keepNext w:val="0"/>
              <w:keepLines w:val="0"/>
              <w:widowControl/>
              <w:suppressLineNumbers w:val="0"/>
              <w:jc w:val="lef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　其他科学技术支出</w:t>
            </w:r>
          </w:p>
        </w:tc>
        <w:tc>
          <w:tcPr>
            <w:tcW w:w="2949" w:type="dxa"/>
            <w:vAlign w:val="center"/>
          </w:tcPr>
          <w:p w14:paraId="50194765">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20.04</w:t>
            </w:r>
          </w:p>
        </w:tc>
        <w:tc>
          <w:tcPr>
            <w:tcW w:w="2498" w:type="dxa"/>
            <w:vAlign w:val="center"/>
          </w:tcPr>
          <w:p w14:paraId="1CFE4C48">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10.04</w:t>
            </w:r>
          </w:p>
        </w:tc>
        <w:tc>
          <w:tcPr>
            <w:tcW w:w="2607" w:type="dxa"/>
            <w:vAlign w:val="center"/>
          </w:tcPr>
          <w:p w14:paraId="0376E3D1">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10.00</w:t>
            </w:r>
          </w:p>
        </w:tc>
      </w:tr>
      <w:tr w14:paraId="414A8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center"/>
          </w:tcPr>
          <w:p w14:paraId="79FA54A9">
            <w:pPr>
              <w:keepNext w:val="0"/>
              <w:keepLines w:val="0"/>
              <w:widowControl/>
              <w:suppressLineNumbers w:val="0"/>
              <w:jc w:val="lef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　　2069999</w:t>
            </w:r>
          </w:p>
        </w:tc>
        <w:tc>
          <w:tcPr>
            <w:tcW w:w="4610" w:type="dxa"/>
            <w:vAlign w:val="center"/>
          </w:tcPr>
          <w:p w14:paraId="7CF92311">
            <w:pPr>
              <w:keepNext w:val="0"/>
              <w:keepLines w:val="0"/>
              <w:widowControl/>
              <w:suppressLineNumbers w:val="0"/>
              <w:jc w:val="lef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　　其他科学技术支出</w:t>
            </w:r>
          </w:p>
        </w:tc>
        <w:tc>
          <w:tcPr>
            <w:tcW w:w="2949" w:type="dxa"/>
            <w:vAlign w:val="center"/>
          </w:tcPr>
          <w:p w14:paraId="44BC6F03">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20.04</w:t>
            </w:r>
          </w:p>
        </w:tc>
        <w:tc>
          <w:tcPr>
            <w:tcW w:w="2498" w:type="dxa"/>
            <w:vAlign w:val="center"/>
          </w:tcPr>
          <w:p w14:paraId="2FE7ABC2">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10.04</w:t>
            </w:r>
          </w:p>
        </w:tc>
        <w:tc>
          <w:tcPr>
            <w:tcW w:w="2607" w:type="dxa"/>
            <w:vAlign w:val="center"/>
          </w:tcPr>
          <w:p w14:paraId="132D108A">
            <w:pPr>
              <w:keepNext w:val="0"/>
              <w:keepLines w:val="0"/>
              <w:widowControl/>
              <w:suppressLineNumbers w:val="0"/>
              <w:jc w:val="right"/>
              <w:textAlignment w:val="cente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1"/>
                <w:szCs w:val="21"/>
                <w:lang w:val="en-US" w:eastAsia="zh-CN" w:bidi="ar-SA"/>
                <w14:textOutline w14:w="3175" w14:cap="flat" w14:cmpd="sng">
                  <w14:solidFill>
                    <w14:srgbClr w14:val="000000"/>
                  </w14:solidFill>
                  <w14:prstDash w14:val="solid"/>
                  <w14:miter w14:val="0"/>
                </w14:textOutline>
              </w:rPr>
              <w:t>10.00</w:t>
            </w:r>
          </w:p>
        </w:tc>
      </w:tr>
      <w:tr w14:paraId="706DC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2176" w:type="dxa"/>
            <w:vAlign w:val="bottom"/>
          </w:tcPr>
          <w:p w14:paraId="7B537A8C">
            <w:pP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p>
        </w:tc>
        <w:tc>
          <w:tcPr>
            <w:tcW w:w="4610" w:type="dxa"/>
            <w:vAlign w:val="bottom"/>
          </w:tcPr>
          <w:p w14:paraId="5AF8AD7F">
            <w:pP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p>
        </w:tc>
        <w:tc>
          <w:tcPr>
            <w:tcW w:w="2949" w:type="dxa"/>
            <w:vAlign w:val="bottom"/>
          </w:tcPr>
          <w:p w14:paraId="21FECFB0">
            <w:pP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p>
        </w:tc>
        <w:tc>
          <w:tcPr>
            <w:tcW w:w="2498" w:type="dxa"/>
            <w:vAlign w:val="bottom"/>
          </w:tcPr>
          <w:p w14:paraId="365FB8E2">
            <w:pP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p>
        </w:tc>
        <w:tc>
          <w:tcPr>
            <w:tcW w:w="2607" w:type="dxa"/>
            <w:vAlign w:val="bottom"/>
          </w:tcPr>
          <w:p w14:paraId="1803A96C">
            <w:pPr>
              <w:rPr>
                <w:rFonts w:ascii="宋体" w:hAnsi="宋体" w:eastAsia="宋体" w:cs="宋体"/>
                <w:snapToGrid w:val="0"/>
                <w:color w:val="000000"/>
                <w:spacing w:val="3"/>
                <w:kern w:val="0"/>
                <w:sz w:val="21"/>
                <w:szCs w:val="21"/>
                <w:lang w:val="en-US" w:eastAsia="en-US" w:bidi="ar-SA"/>
                <w14:textOutline w14:w="3175" w14:cap="flat" w14:cmpd="sng">
                  <w14:solidFill>
                    <w14:srgbClr w14:val="000000"/>
                  </w14:solidFill>
                  <w14:prstDash w14:val="solid"/>
                  <w14:miter w14:val="0"/>
                </w14:textOutline>
              </w:rPr>
            </w:pPr>
          </w:p>
        </w:tc>
      </w:tr>
    </w:tbl>
    <w:p w14:paraId="6064282D">
      <w:pPr>
        <w:rPr>
          <w:rFonts w:ascii="Arial"/>
          <w:sz w:val="21"/>
        </w:rPr>
      </w:pPr>
    </w:p>
    <w:p w14:paraId="77EAE236">
      <w:pPr>
        <w:rPr>
          <w:rFonts w:ascii="Arial" w:hAnsi="Arial" w:eastAsia="Arial" w:cs="Arial"/>
          <w:sz w:val="21"/>
          <w:szCs w:val="21"/>
        </w:rPr>
        <w:sectPr>
          <w:pgSz w:w="16839" w:h="11907"/>
          <w:pgMar w:top="1012" w:right="998" w:bottom="0" w:left="983" w:header="0" w:footer="0" w:gutter="0"/>
          <w:cols w:space="720" w:num="1"/>
        </w:sectPr>
      </w:pPr>
    </w:p>
    <w:p w14:paraId="75CB783D">
      <w:pPr>
        <w:spacing w:before="214" w:line="225" w:lineRule="auto"/>
        <w:ind w:left="5089"/>
        <w:rPr>
          <w:rFonts w:ascii="宋体" w:hAnsi="宋体" w:eastAsia="宋体" w:cs="宋体"/>
          <w:sz w:val="29"/>
          <w:szCs w:val="29"/>
        </w:rPr>
      </w:pPr>
      <w:r>
        <w:rPr>
          <w:rFonts w:ascii="宋体" w:hAnsi="宋体" w:eastAsia="宋体" w:cs="宋体"/>
          <w:spacing w:val="9"/>
          <w:sz w:val="29"/>
          <w:szCs w:val="29"/>
          <w14:textOutline w14:w="1905" w14:cap="flat" w14:cmpd="sng">
            <w14:solidFill>
              <w14:srgbClr w14:val="000000"/>
            </w14:solidFill>
            <w14:prstDash w14:val="solid"/>
            <w14:miter w14:val="0"/>
          </w14:textOutline>
        </w:rPr>
        <w:t>财政拨款收支总表</w:t>
      </w:r>
    </w:p>
    <w:p w14:paraId="254C2648">
      <w:pPr>
        <w:spacing w:line="111" w:lineRule="auto"/>
        <w:rPr>
          <w:rFonts w:ascii="Arial"/>
          <w:sz w:val="2"/>
        </w:rPr>
      </w:pPr>
    </w:p>
    <w:p w14:paraId="2DFAE10D">
      <w:pPr>
        <w:spacing w:line="111" w:lineRule="auto"/>
        <w:rPr>
          <w:rFonts w:ascii="Arial" w:hAnsi="Arial" w:eastAsia="Arial" w:cs="Arial"/>
          <w:sz w:val="2"/>
          <w:szCs w:val="2"/>
        </w:rPr>
        <w:sectPr>
          <w:pgSz w:w="16839" w:h="11907"/>
          <w:pgMar w:top="1012" w:right="1106" w:bottom="0" w:left="1092" w:header="0" w:footer="0" w:gutter="0"/>
          <w:cols w:equalWidth="0" w:num="1">
            <w:col w:w="14640"/>
          </w:cols>
        </w:sectPr>
      </w:pPr>
    </w:p>
    <w:p w14:paraId="0003A160">
      <w:pPr>
        <w:spacing w:before="62" w:line="225" w:lineRule="auto"/>
        <w:ind w:left="51"/>
        <w:rPr>
          <w:rFonts w:ascii="宋体" w:hAnsi="宋体" w:eastAsia="宋体" w:cs="宋体"/>
          <w:spacing w:val="7"/>
          <w:sz w:val="17"/>
          <w:szCs w:val="17"/>
        </w:rPr>
      </w:pPr>
      <w:r>
        <w:rPr>
          <w:rFonts w:ascii="宋体" w:hAnsi="宋体" w:eastAsia="宋体" w:cs="宋体"/>
          <w:spacing w:val="7"/>
          <w:sz w:val="17"/>
          <w:szCs w:val="17"/>
        </w:rPr>
        <w:t>填报单位:</w:t>
      </w:r>
      <w:r>
        <w:rPr>
          <w:rFonts w:hint="eastAsia" w:ascii="宋体" w:hAnsi="宋体" w:eastAsia="宋体" w:cs="宋体"/>
          <w:spacing w:val="7"/>
          <w:sz w:val="17"/>
          <w:szCs w:val="17"/>
          <w:lang w:val="en-US" w:eastAsia="zh-CN"/>
        </w:rPr>
        <w:t>[204]景德镇市珠山区科学技术[204001]，景德镇市珠山区科学技术局</w:t>
      </w:r>
    </w:p>
    <w:p w14:paraId="4627ADFC">
      <w:pPr>
        <w:spacing w:before="62" w:line="225" w:lineRule="auto"/>
        <w:ind w:left="51"/>
        <w:rPr>
          <w:rFonts w:ascii="宋体" w:hAnsi="宋体" w:eastAsia="宋体" w:cs="宋体"/>
          <w:spacing w:val="7"/>
          <w:sz w:val="17"/>
          <w:szCs w:val="17"/>
        </w:rPr>
      </w:pPr>
    </w:p>
    <w:p w14:paraId="0B5EE83C">
      <w:pPr>
        <w:spacing w:line="14" w:lineRule="auto"/>
        <w:rPr>
          <w:rFonts w:ascii="Arial"/>
          <w:sz w:val="2"/>
        </w:rPr>
      </w:pPr>
      <w:r>
        <w:rPr>
          <w:rFonts w:ascii="Arial" w:hAnsi="Arial" w:eastAsia="Arial" w:cs="Arial"/>
          <w:sz w:val="2"/>
          <w:szCs w:val="2"/>
        </w:rPr>
        <w:br w:type="column"/>
      </w:r>
    </w:p>
    <w:p w14:paraId="56761EF9">
      <w:pPr>
        <w:spacing w:before="34" w:line="194" w:lineRule="auto"/>
        <w:rPr>
          <w:rFonts w:ascii="宋体" w:hAnsi="宋体" w:eastAsia="宋体" w:cs="宋体"/>
          <w:sz w:val="17"/>
          <w:szCs w:val="17"/>
        </w:rPr>
      </w:pPr>
      <w:r>
        <w:rPr>
          <w:rFonts w:ascii="宋体" w:hAnsi="宋体" w:eastAsia="宋体" w:cs="宋体"/>
          <w:spacing w:val="8"/>
          <w:sz w:val="17"/>
          <w:szCs w:val="17"/>
        </w:rPr>
        <w:t>单位：万元</w:t>
      </w:r>
    </w:p>
    <w:p w14:paraId="04C9443D">
      <w:pPr>
        <w:spacing w:line="194" w:lineRule="auto"/>
        <w:rPr>
          <w:rFonts w:ascii="宋体" w:hAnsi="宋体" w:eastAsia="宋体" w:cs="宋体"/>
          <w:sz w:val="17"/>
          <w:szCs w:val="17"/>
        </w:rPr>
        <w:sectPr>
          <w:type w:val="continuous"/>
          <w:pgSz w:w="16839" w:h="11907"/>
          <w:pgMar w:top="1012" w:right="1106" w:bottom="0" w:left="1092" w:header="0" w:footer="0" w:gutter="0"/>
          <w:cols w:equalWidth="0" w:num="2">
            <w:col w:w="13625" w:space="100"/>
            <w:col w:w="916"/>
          </w:cols>
        </w:sectPr>
      </w:pPr>
    </w:p>
    <w:p w14:paraId="1E7BE4DD">
      <w:pPr>
        <w:spacing w:line="20" w:lineRule="exact"/>
      </w:pPr>
    </w:p>
    <w:tbl>
      <w:tblPr>
        <w:tblStyle w:val="6"/>
        <w:tblW w:w="1462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99"/>
        <w:gridCol w:w="1669"/>
        <w:gridCol w:w="2731"/>
        <w:gridCol w:w="1669"/>
        <w:gridCol w:w="1961"/>
        <w:gridCol w:w="1805"/>
        <w:gridCol w:w="2091"/>
      </w:tblGrid>
      <w:tr w14:paraId="60566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2699" w:type="dxa"/>
            <w:vAlign w:val="top"/>
          </w:tcPr>
          <w:p w14:paraId="36DED464">
            <w:pPr>
              <w:pStyle w:val="7"/>
              <w:spacing w:before="41" w:line="213" w:lineRule="auto"/>
              <w:ind w:left="910"/>
              <w:rPr>
                <w:sz w:val="17"/>
                <w:szCs w:val="17"/>
              </w:rPr>
            </w:pPr>
            <w:r>
              <w:rPr>
                <w:spacing w:val="-1"/>
                <w:sz w:val="17"/>
                <w:szCs w:val="17"/>
              </w:rPr>
              <w:t>收</w:t>
            </w:r>
            <w:r>
              <w:rPr>
                <w:spacing w:val="6"/>
                <w:sz w:val="17"/>
                <w:szCs w:val="17"/>
              </w:rPr>
              <w:t xml:space="preserve">      </w:t>
            </w:r>
            <w:r>
              <w:rPr>
                <w:spacing w:val="-1"/>
                <w:sz w:val="17"/>
                <w:szCs w:val="17"/>
              </w:rPr>
              <w:t>入</w:t>
            </w:r>
          </w:p>
        </w:tc>
        <w:tc>
          <w:tcPr>
            <w:tcW w:w="1669" w:type="dxa"/>
            <w:vAlign w:val="top"/>
          </w:tcPr>
          <w:p w14:paraId="3D5AFA6A">
            <w:pPr>
              <w:spacing w:line="237" w:lineRule="exact"/>
              <w:rPr>
                <w:rFonts w:ascii="Arial"/>
                <w:sz w:val="20"/>
              </w:rPr>
            </w:pPr>
          </w:p>
        </w:tc>
        <w:tc>
          <w:tcPr>
            <w:tcW w:w="10257" w:type="dxa"/>
            <w:gridSpan w:val="5"/>
            <w:vAlign w:val="top"/>
          </w:tcPr>
          <w:p w14:paraId="138C1D92">
            <w:pPr>
              <w:pStyle w:val="7"/>
              <w:spacing w:before="41" w:line="213" w:lineRule="auto"/>
              <w:ind w:left="4908"/>
              <w:rPr>
                <w:sz w:val="17"/>
                <w:szCs w:val="17"/>
              </w:rPr>
            </w:pPr>
            <w:r>
              <w:rPr>
                <w:spacing w:val="6"/>
                <w:sz w:val="17"/>
                <w:szCs w:val="17"/>
              </w:rPr>
              <w:t>支出</w:t>
            </w:r>
          </w:p>
        </w:tc>
      </w:tr>
      <w:tr w14:paraId="5B00F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699" w:type="dxa"/>
            <w:vAlign w:val="top"/>
          </w:tcPr>
          <w:p w14:paraId="69A35BE7">
            <w:pPr>
              <w:pStyle w:val="7"/>
              <w:spacing w:before="35" w:line="211" w:lineRule="auto"/>
              <w:ind w:left="1177"/>
              <w:rPr>
                <w:sz w:val="17"/>
                <w:szCs w:val="17"/>
              </w:rPr>
            </w:pPr>
            <w:r>
              <w:rPr>
                <w:spacing w:val="4"/>
                <w:sz w:val="17"/>
                <w:szCs w:val="17"/>
              </w:rPr>
              <w:t>项目</w:t>
            </w:r>
          </w:p>
        </w:tc>
        <w:tc>
          <w:tcPr>
            <w:tcW w:w="1669" w:type="dxa"/>
            <w:vAlign w:val="top"/>
          </w:tcPr>
          <w:p w14:paraId="4695B041">
            <w:pPr>
              <w:pStyle w:val="7"/>
              <w:spacing w:before="35" w:line="211" w:lineRule="auto"/>
              <w:ind w:left="567"/>
              <w:rPr>
                <w:sz w:val="17"/>
                <w:szCs w:val="17"/>
              </w:rPr>
            </w:pPr>
            <w:r>
              <w:rPr>
                <w:spacing w:val="7"/>
                <w:sz w:val="17"/>
                <w:szCs w:val="17"/>
              </w:rPr>
              <w:t>预算数</w:t>
            </w:r>
          </w:p>
        </w:tc>
        <w:tc>
          <w:tcPr>
            <w:tcW w:w="2731" w:type="dxa"/>
            <w:vAlign w:val="top"/>
          </w:tcPr>
          <w:p w14:paraId="612E912C">
            <w:pPr>
              <w:pStyle w:val="7"/>
              <w:spacing w:before="35" w:line="211" w:lineRule="auto"/>
              <w:ind w:left="292"/>
              <w:rPr>
                <w:sz w:val="17"/>
                <w:szCs w:val="17"/>
              </w:rPr>
            </w:pPr>
            <w:r>
              <w:rPr>
                <w:spacing w:val="8"/>
                <w:sz w:val="17"/>
                <w:szCs w:val="17"/>
              </w:rPr>
              <w:t>项目(按支出功能科目类级)</w:t>
            </w:r>
          </w:p>
        </w:tc>
        <w:tc>
          <w:tcPr>
            <w:tcW w:w="1669" w:type="dxa"/>
            <w:vAlign w:val="top"/>
          </w:tcPr>
          <w:p w14:paraId="2E1AA353">
            <w:pPr>
              <w:pStyle w:val="7"/>
              <w:spacing w:before="35" w:line="211" w:lineRule="auto"/>
              <w:ind w:left="660"/>
              <w:rPr>
                <w:sz w:val="17"/>
                <w:szCs w:val="17"/>
              </w:rPr>
            </w:pPr>
            <w:r>
              <w:rPr>
                <w:spacing w:val="5"/>
                <w:sz w:val="17"/>
                <w:szCs w:val="17"/>
              </w:rPr>
              <w:t>合计</w:t>
            </w:r>
          </w:p>
        </w:tc>
        <w:tc>
          <w:tcPr>
            <w:tcW w:w="1961" w:type="dxa"/>
            <w:vAlign w:val="top"/>
          </w:tcPr>
          <w:p w14:paraId="1068E654">
            <w:pPr>
              <w:pStyle w:val="7"/>
              <w:spacing w:before="35" w:line="211" w:lineRule="auto"/>
              <w:ind w:left="271"/>
              <w:rPr>
                <w:sz w:val="17"/>
                <w:szCs w:val="17"/>
              </w:rPr>
            </w:pPr>
            <w:r>
              <w:rPr>
                <w:spacing w:val="8"/>
                <w:sz w:val="17"/>
                <w:szCs w:val="17"/>
              </w:rPr>
              <w:t>一般公共预算支出</w:t>
            </w:r>
          </w:p>
        </w:tc>
        <w:tc>
          <w:tcPr>
            <w:tcW w:w="1805" w:type="dxa"/>
            <w:vAlign w:val="top"/>
          </w:tcPr>
          <w:p w14:paraId="1865AF9F">
            <w:pPr>
              <w:pStyle w:val="7"/>
              <w:spacing w:before="35" w:line="211" w:lineRule="auto"/>
              <w:ind w:left="100"/>
              <w:rPr>
                <w:sz w:val="17"/>
                <w:szCs w:val="17"/>
              </w:rPr>
            </w:pPr>
            <w:r>
              <w:rPr>
                <w:spacing w:val="9"/>
                <w:sz w:val="17"/>
                <w:szCs w:val="17"/>
              </w:rPr>
              <w:t>政府性基金预算支出</w:t>
            </w:r>
          </w:p>
        </w:tc>
        <w:tc>
          <w:tcPr>
            <w:tcW w:w="2091" w:type="dxa"/>
            <w:vAlign w:val="top"/>
          </w:tcPr>
          <w:p w14:paraId="4179FCDF">
            <w:pPr>
              <w:pStyle w:val="7"/>
              <w:spacing w:before="35" w:line="211" w:lineRule="auto"/>
              <w:ind w:left="171"/>
              <w:rPr>
                <w:sz w:val="17"/>
                <w:szCs w:val="17"/>
              </w:rPr>
            </w:pPr>
            <w:r>
              <w:rPr>
                <w:spacing w:val="7"/>
                <w:sz w:val="17"/>
                <w:szCs w:val="17"/>
              </w:rPr>
              <w:t>国有资本经营预算支出</w:t>
            </w:r>
          </w:p>
        </w:tc>
      </w:tr>
      <w:tr w14:paraId="3FAD5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center"/>
          </w:tcPr>
          <w:p w14:paraId="6A65EF7F">
            <w:pPr>
              <w:keepNext w:val="0"/>
              <w:keepLines w:val="0"/>
              <w:widowControl/>
              <w:suppressLineNumbers w:val="0"/>
              <w:jc w:val="lef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一、财政拨款收入</w:t>
            </w:r>
          </w:p>
        </w:tc>
        <w:tc>
          <w:tcPr>
            <w:tcW w:w="1669" w:type="dxa"/>
            <w:vAlign w:val="center"/>
          </w:tcPr>
          <w:p w14:paraId="549E9F87">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67.52</w:t>
            </w:r>
          </w:p>
        </w:tc>
        <w:tc>
          <w:tcPr>
            <w:tcW w:w="2731" w:type="dxa"/>
            <w:vAlign w:val="center"/>
          </w:tcPr>
          <w:p w14:paraId="78976F46">
            <w:pPr>
              <w:keepNext w:val="0"/>
              <w:keepLines w:val="0"/>
              <w:widowControl/>
              <w:suppressLineNumbers w:val="0"/>
              <w:jc w:val="lef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一、本年支出</w:t>
            </w:r>
          </w:p>
        </w:tc>
        <w:tc>
          <w:tcPr>
            <w:tcW w:w="1669" w:type="dxa"/>
            <w:vAlign w:val="center"/>
          </w:tcPr>
          <w:p w14:paraId="1C08C646">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67.52</w:t>
            </w:r>
          </w:p>
        </w:tc>
        <w:tc>
          <w:tcPr>
            <w:tcW w:w="1961" w:type="dxa"/>
            <w:vAlign w:val="center"/>
          </w:tcPr>
          <w:p w14:paraId="02314BB4">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67.52</w:t>
            </w:r>
          </w:p>
        </w:tc>
        <w:tc>
          <w:tcPr>
            <w:tcW w:w="1805" w:type="dxa"/>
            <w:vAlign w:val="center"/>
          </w:tcPr>
          <w:p w14:paraId="63735B8C">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 xml:space="preserve"> </w:t>
            </w:r>
          </w:p>
        </w:tc>
        <w:tc>
          <w:tcPr>
            <w:tcW w:w="2091" w:type="dxa"/>
            <w:vAlign w:val="bottom"/>
          </w:tcPr>
          <w:p w14:paraId="398D0094">
            <w:pPr>
              <w:keepNext w:val="0"/>
              <w:keepLines w:val="0"/>
              <w:widowControl/>
              <w:suppressLineNumbers w:val="0"/>
              <w:jc w:val="left"/>
              <w:textAlignment w:val="bottom"/>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 xml:space="preserve"> </w:t>
            </w:r>
          </w:p>
        </w:tc>
      </w:tr>
      <w:tr w14:paraId="1B570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699" w:type="dxa"/>
            <w:vAlign w:val="center"/>
          </w:tcPr>
          <w:p w14:paraId="6B6A160C">
            <w:pPr>
              <w:keepNext w:val="0"/>
              <w:keepLines w:val="0"/>
              <w:widowControl/>
              <w:suppressLineNumbers w:val="0"/>
              <w:jc w:val="lef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 xml:space="preserve">  一般公共预算拨款收入</w:t>
            </w:r>
          </w:p>
        </w:tc>
        <w:tc>
          <w:tcPr>
            <w:tcW w:w="1669" w:type="dxa"/>
            <w:vAlign w:val="center"/>
          </w:tcPr>
          <w:p w14:paraId="59E92E21">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67.52</w:t>
            </w:r>
          </w:p>
        </w:tc>
        <w:tc>
          <w:tcPr>
            <w:tcW w:w="2731" w:type="dxa"/>
            <w:vAlign w:val="center"/>
          </w:tcPr>
          <w:p w14:paraId="098DDD80">
            <w:pPr>
              <w:keepNext w:val="0"/>
              <w:keepLines w:val="0"/>
              <w:widowControl/>
              <w:suppressLineNumbers w:val="0"/>
              <w:jc w:val="lef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科学技术支出</w:t>
            </w:r>
          </w:p>
        </w:tc>
        <w:tc>
          <w:tcPr>
            <w:tcW w:w="1669" w:type="dxa"/>
            <w:vAlign w:val="center"/>
          </w:tcPr>
          <w:p w14:paraId="5A6AFC00">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67.52</w:t>
            </w:r>
          </w:p>
        </w:tc>
        <w:tc>
          <w:tcPr>
            <w:tcW w:w="1961" w:type="dxa"/>
            <w:vAlign w:val="center"/>
          </w:tcPr>
          <w:p w14:paraId="42CFFBC2">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67.52</w:t>
            </w:r>
          </w:p>
        </w:tc>
        <w:tc>
          <w:tcPr>
            <w:tcW w:w="1805" w:type="dxa"/>
            <w:vAlign w:val="center"/>
          </w:tcPr>
          <w:p w14:paraId="1A4B7F33">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 xml:space="preserve"> </w:t>
            </w:r>
          </w:p>
        </w:tc>
        <w:tc>
          <w:tcPr>
            <w:tcW w:w="2091" w:type="dxa"/>
            <w:vAlign w:val="bottom"/>
          </w:tcPr>
          <w:p w14:paraId="6AF939F1">
            <w:pPr>
              <w:rPr>
                <w:rFonts w:ascii="宋体" w:hAnsi="宋体" w:eastAsia="宋体" w:cs="宋体"/>
                <w:snapToGrid w:val="0"/>
                <w:color w:val="000000"/>
                <w:spacing w:val="4"/>
                <w:kern w:val="0"/>
                <w:sz w:val="17"/>
                <w:szCs w:val="17"/>
                <w:lang w:val="en-US" w:eastAsia="en-US" w:bidi="ar-SA"/>
              </w:rPr>
            </w:pPr>
          </w:p>
        </w:tc>
      </w:tr>
      <w:tr w14:paraId="32342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center"/>
          </w:tcPr>
          <w:p w14:paraId="6544EC1C">
            <w:pPr>
              <w:keepNext w:val="0"/>
              <w:keepLines w:val="0"/>
              <w:widowControl/>
              <w:suppressLineNumbers w:val="0"/>
              <w:jc w:val="lef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 xml:space="preserve">  政府性基金预算拨款收入</w:t>
            </w:r>
          </w:p>
        </w:tc>
        <w:tc>
          <w:tcPr>
            <w:tcW w:w="1669" w:type="dxa"/>
            <w:vAlign w:val="center"/>
          </w:tcPr>
          <w:p w14:paraId="31433490">
            <w:pPr>
              <w:rPr>
                <w:rFonts w:ascii="宋体" w:hAnsi="宋体" w:eastAsia="宋体" w:cs="宋体"/>
                <w:snapToGrid w:val="0"/>
                <w:color w:val="000000"/>
                <w:spacing w:val="4"/>
                <w:kern w:val="0"/>
                <w:sz w:val="17"/>
                <w:szCs w:val="17"/>
                <w:lang w:val="en-US" w:eastAsia="en-US" w:bidi="ar-SA"/>
              </w:rPr>
            </w:pPr>
          </w:p>
        </w:tc>
        <w:tc>
          <w:tcPr>
            <w:tcW w:w="2731" w:type="dxa"/>
            <w:vAlign w:val="center"/>
          </w:tcPr>
          <w:p w14:paraId="1F72B8D3">
            <w:pPr>
              <w:keepNext w:val="0"/>
              <w:keepLines w:val="0"/>
              <w:widowControl/>
              <w:suppressLineNumbers w:val="0"/>
              <w:jc w:val="lef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 xml:space="preserve"> </w:t>
            </w:r>
          </w:p>
        </w:tc>
        <w:tc>
          <w:tcPr>
            <w:tcW w:w="1669" w:type="dxa"/>
            <w:vAlign w:val="center"/>
          </w:tcPr>
          <w:p w14:paraId="5FBAFBCE">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 xml:space="preserve"> </w:t>
            </w:r>
          </w:p>
        </w:tc>
        <w:tc>
          <w:tcPr>
            <w:tcW w:w="1961" w:type="dxa"/>
            <w:vAlign w:val="center"/>
          </w:tcPr>
          <w:p w14:paraId="6BD5C1BF">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 xml:space="preserve"> </w:t>
            </w:r>
          </w:p>
        </w:tc>
        <w:tc>
          <w:tcPr>
            <w:tcW w:w="1805" w:type="dxa"/>
            <w:vAlign w:val="center"/>
          </w:tcPr>
          <w:p w14:paraId="69C7C779">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 xml:space="preserve"> </w:t>
            </w:r>
          </w:p>
        </w:tc>
        <w:tc>
          <w:tcPr>
            <w:tcW w:w="2091" w:type="dxa"/>
            <w:vAlign w:val="bottom"/>
          </w:tcPr>
          <w:p w14:paraId="5D181252">
            <w:pPr>
              <w:rPr>
                <w:rFonts w:ascii="宋体" w:hAnsi="宋体" w:eastAsia="宋体" w:cs="宋体"/>
                <w:snapToGrid w:val="0"/>
                <w:color w:val="000000"/>
                <w:spacing w:val="4"/>
                <w:kern w:val="0"/>
                <w:sz w:val="17"/>
                <w:szCs w:val="17"/>
                <w:lang w:val="en-US" w:eastAsia="en-US" w:bidi="ar-SA"/>
              </w:rPr>
            </w:pPr>
          </w:p>
        </w:tc>
      </w:tr>
      <w:tr w14:paraId="17314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center"/>
          </w:tcPr>
          <w:p w14:paraId="64FF8237">
            <w:pPr>
              <w:keepNext w:val="0"/>
              <w:keepLines w:val="0"/>
              <w:widowControl/>
              <w:suppressLineNumbers w:val="0"/>
              <w:jc w:val="lef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 xml:space="preserve">  国有资本经营预算收入</w:t>
            </w:r>
          </w:p>
        </w:tc>
        <w:tc>
          <w:tcPr>
            <w:tcW w:w="1669" w:type="dxa"/>
            <w:vAlign w:val="center"/>
          </w:tcPr>
          <w:p w14:paraId="2B5F3D59">
            <w:pPr>
              <w:jc w:val="right"/>
              <w:rPr>
                <w:rFonts w:ascii="宋体" w:hAnsi="宋体" w:eastAsia="宋体" w:cs="宋体"/>
                <w:snapToGrid w:val="0"/>
                <w:color w:val="000000"/>
                <w:spacing w:val="4"/>
                <w:kern w:val="0"/>
                <w:sz w:val="17"/>
                <w:szCs w:val="17"/>
                <w:lang w:val="en-US" w:eastAsia="en-US" w:bidi="ar-SA"/>
              </w:rPr>
            </w:pPr>
          </w:p>
        </w:tc>
        <w:tc>
          <w:tcPr>
            <w:tcW w:w="2731" w:type="dxa"/>
            <w:vAlign w:val="center"/>
          </w:tcPr>
          <w:p w14:paraId="09AD4445">
            <w:pPr>
              <w:keepNext w:val="0"/>
              <w:keepLines w:val="0"/>
              <w:widowControl/>
              <w:suppressLineNumbers w:val="0"/>
              <w:jc w:val="lef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 xml:space="preserve"> </w:t>
            </w:r>
          </w:p>
        </w:tc>
        <w:tc>
          <w:tcPr>
            <w:tcW w:w="1669" w:type="dxa"/>
            <w:vAlign w:val="center"/>
          </w:tcPr>
          <w:p w14:paraId="228FBD06">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 xml:space="preserve"> </w:t>
            </w:r>
          </w:p>
        </w:tc>
        <w:tc>
          <w:tcPr>
            <w:tcW w:w="1961" w:type="dxa"/>
            <w:vAlign w:val="center"/>
          </w:tcPr>
          <w:p w14:paraId="7F7314FD">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 xml:space="preserve"> </w:t>
            </w:r>
          </w:p>
        </w:tc>
        <w:tc>
          <w:tcPr>
            <w:tcW w:w="1805" w:type="dxa"/>
            <w:vAlign w:val="center"/>
          </w:tcPr>
          <w:p w14:paraId="381D5DFA">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 xml:space="preserve"> </w:t>
            </w:r>
          </w:p>
        </w:tc>
        <w:tc>
          <w:tcPr>
            <w:tcW w:w="2091" w:type="dxa"/>
            <w:vAlign w:val="bottom"/>
          </w:tcPr>
          <w:p w14:paraId="3A0DA4F0">
            <w:pPr>
              <w:rPr>
                <w:rFonts w:ascii="宋体" w:hAnsi="宋体" w:eastAsia="宋体" w:cs="宋体"/>
                <w:snapToGrid w:val="0"/>
                <w:color w:val="000000"/>
                <w:spacing w:val="4"/>
                <w:kern w:val="0"/>
                <w:sz w:val="17"/>
                <w:szCs w:val="17"/>
                <w:lang w:val="en-US" w:eastAsia="en-US" w:bidi="ar-SA"/>
              </w:rPr>
            </w:pPr>
          </w:p>
        </w:tc>
      </w:tr>
      <w:tr w14:paraId="1D390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center"/>
          </w:tcPr>
          <w:p w14:paraId="6CDD46A0">
            <w:pPr>
              <w:jc w:val="left"/>
              <w:rPr>
                <w:rFonts w:ascii="宋体" w:hAnsi="宋体" w:eastAsia="宋体" w:cs="宋体"/>
                <w:snapToGrid w:val="0"/>
                <w:color w:val="000000"/>
                <w:spacing w:val="4"/>
                <w:kern w:val="0"/>
                <w:sz w:val="17"/>
                <w:szCs w:val="17"/>
                <w:lang w:val="en-US" w:eastAsia="en-US" w:bidi="ar-SA"/>
              </w:rPr>
            </w:pPr>
          </w:p>
        </w:tc>
        <w:tc>
          <w:tcPr>
            <w:tcW w:w="1669" w:type="dxa"/>
            <w:vAlign w:val="center"/>
          </w:tcPr>
          <w:p w14:paraId="66ACD9BA">
            <w:pPr>
              <w:jc w:val="right"/>
              <w:rPr>
                <w:rFonts w:ascii="宋体" w:hAnsi="宋体" w:eastAsia="宋体" w:cs="宋体"/>
                <w:snapToGrid w:val="0"/>
                <w:color w:val="000000"/>
                <w:spacing w:val="4"/>
                <w:kern w:val="0"/>
                <w:sz w:val="17"/>
                <w:szCs w:val="17"/>
                <w:lang w:val="en-US" w:eastAsia="en-US" w:bidi="ar-SA"/>
              </w:rPr>
            </w:pPr>
          </w:p>
        </w:tc>
        <w:tc>
          <w:tcPr>
            <w:tcW w:w="2731" w:type="dxa"/>
            <w:vAlign w:val="center"/>
          </w:tcPr>
          <w:p w14:paraId="64D0BAB5">
            <w:pPr>
              <w:keepNext w:val="0"/>
              <w:keepLines w:val="0"/>
              <w:widowControl/>
              <w:suppressLineNumbers w:val="0"/>
              <w:jc w:val="lef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 xml:space="preserve"> </w:t>
            </w:r>
          </w:p>
        </w:tc>
        <w:tc>
          <w:tcPr>
            <w:tcW w:w="1669" w:type="dxa"/>
            <w:vAlign w:val="center"/>
          </w:tcPr>
          <w:p w14:paraId="7D2F5CEF">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 xml:space="preserve"> </w:t>
            </w:r>
          </w:p>
        </w:tc>
        <w:tc>
          <w:tcPr>
            <w:tcW w:w="1961" w:type="dxa"/>
            <w:vAlign w:val="center"/>
          </w:tcPr>
          <w:p w14:paraId="467A4E77">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 xml:space="preserve"> </w:t>
            </w:r>
          </w:p>
        </w:tc>
        <w:tc>
          <w:tcPr>
            <w:tcW w:w="1805" w:type="dxa"/>
            <w:vAlign w:val="center"/>
          </w:tcPr>
          <w:p w14:paraId="2F844385">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r>
              <w:rPr>
                <w:rFonts w:hint="eastAsia" w:ascii="宋体" w:hAnsi="宋体" w:eastAsia="宋体" w:cs="宋体"/>
                <w:snapToGrid w:val="0"/>
                <w:color w:val="000000"/>
                <w:spacing w:val="4"/>
                <w:kern w:val="0"/>
                <w:sz w:val="17"/>
                <w:szCs w:val="17"/>
                <w:lang w:val="en-US" w:eastAsia="zh-CN" w:bidi="ar-SA"/>
              </w:rPr>
              <w:t xml:space="preserve"> </w:t>
            </w:r>
          </w:p>
        </w:tc>
        <w:tc>
          <w:tcPr>
            <w:tcW w:w="2091" w:type="dxa"/>
            <w:vAlign w:val="bottom"/>
          </w:tcPr>
          <w:p w14:paraId="44A3ED57">
            <w:pPr>
              <w:rPr>
                <w:rFonts w:ascii="宋体" w:hAnsi="宋体" w:eastAsia="宋体" w:cs="宋体"/>
                <w:snapToGrid w:val="0"/>
                <w:color w:val="000000"/>
                <w:spacing w:val="4"/>
                <w:kern w:val="0"/>
                <w:sz w:val="17"/>
                <w:szCs w:val="17"/>
                <w:lang w:val="en-US" w:eastAsia="en-US" w:bidi="ar-SA"/>
              </w:rPr>
            </w:pPr>
          </w:p>
        </w:tc>
      </w:tr>
      <w:tr w14:paraId="41F4A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center"/>
          </w:tcPr>
          <w:p w14:paraId="0695FC96">
            <w:pPr>
              <w:keepNext w:val="0"/>
              <w:keepLines w:val="0"/>
              <w:widowControl/>
              <w:suppressLineNumbers w:val="0"/>
              <w:jc w:val="left"/>
              <w:textAlignment w:val="center"/>
              <w:rPr>
                <w:rFonts w:ascii="宋体" w:hAnsi="宋体" w:eastAsia="宋体" w:cs="宋体"/>
                <w:snapToGrid w:val="0"/>
                <w:color w:val="000000"/>
                <w:spacing w:val="4"/>
                <w:kern w:val="0"/>
                <w:sz w:val="17"/>
                <w:szCs w:val="17"/>
                <w:lang w:val="en-US" w:eastAsia="en-US" w:bidi="ar-SA"/>
              </w:rPr>
            </w:pPr>
          </w:p>
        </w:tc>
        <w:tc>
          <w:tcPr>
            <w:tcW w:w="1669" w:type="dxa"/>
            <w:vAlign w:val="center"/>
          </w:tcPr>
          <w:p w14:paraId="4A720F14">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p>
        </w:tc>
        <w:tc>
          <w:tcPr>
            <w:tcW w:w="2731" w:type="dxa"/>
            <w:vAlign w:val="center"/>
          </w:tcPr>
          <w:p w14:paraId="4E9BBA46">
            <w:pPr>
              <w:keepNext w:val="0"/>
              <w:keepLines w:val="0"/>
              <w:widowControl/>
              <w:suppressLineNumbers w:val="0"/>
              <w:jc w:val="left"/>
              <w:textAlignment w:val="center"/>
              <w:rPr>
                <w:rFonts w:ascii="宋体" w:hAnsi="宋体" w:eastAsia="宋体" w:cs="宋体"/>
                <w:snapToGrid w:val="0"/>
                <w:color w:val="000000"/>
                <w:spacing w:val="4"/>
                <w:kern w:val="0"/>
                <w:sz w:val="17"/>
                <w:szCs w:val="17"/>
                <w:lang w:val="en-US" w:eastAsia="en-US" w:bidi="ar-SA"/>
              </w:rPr>
            </w:pPr>
          </w:p>
        </w:tc>
        <w:tc>
          <w:tcPr>
            <w:tcW w:w="1669" w:type="dxa"/>
            <w:vAlign w:val="center"/>
          </w:tcPr>
          <w:p w14:paraId="207BD3BD">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p>
        </w:tc>
        <w:tc>
          <w:tcPr>
            <w:tcW w:w="1961" w:type="dxa"/>
            <w:vAlign w:val="center"/>
          </w:tcPr>
          <w:p w14:paraId="2ADC1C1A">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p>
        </w:tc>
        <w:tc>
          <w:tcPr>
            <w:tcW w:w="1805" w:type="dxa"/>
            <w:vAlign w:val="center"/>
          </w:tcPr>
          <w:p w14:paraId="7D419A71">
            <w:pPr>
              <w:keepNext w:val="0"/>
              <w:keepLines w:val="0"/>
              <w:widowControl/>
              <w:suppressLineNumbers w:val="0"/>
              <w:jc w:val="right"/>
              <w:textAlignment w:val="center"/>
              <w:rPr>
                <w:rFonts w:ascii="宋体" w:hAnsi="宋体" w:eastAsia="宋体" w:cs="宋体"/>
                <w:snapToGrid w:val="0"/>
                <w:color w:val="000000"/>
                <w:spacing w:val="4"/>
                <w:kern w:val="0"/>
                <w:sz w:val="17"/>
                <w:szCs w:val="17"/>
                <w:lang w:val="en-US" w:eastAsia="en-US" w:bidi="ar-SA"/>
              </w:rPr>
            </w:pPr>
          </w:p>
        </w:tc>
        <w:tc>
          <w:tcPr>
            <w:tcW w:w="2091" w:type="dxa"/>
            <w:vAlign w:val="bottom"/>
          </w:tcPr>
          <w:p w14:paraId="47CD9D48">
            <w:pPr>
              <w:keepNext w:val="0"/>
              <w:keepLines w:val="0"/>
              <w:widowControl/>
              <w:suppressLineNumbers w:val="0"/>
              <w:jc w:val="left"/>
              <w:textAlignment w:val="bottom"/>
              <w:rPr>
                <w:rFonts w:ascii="宋体" w:hAnsi="宋体" w:eastAsia="宋体" w:cs="宋体"/>
                <w:snapToGrid w:val="0"/>
                <w:color w:val="000000"/>
                <w:spacing w:val="4"/>
                <w:kern w:val="0"/>
                <w:sz w:val="17"/>
                <w:szCs w:val="17"/>
                <w:lang w:val="en-US" w:eastAsia="en-US" w:bidi="ar-SA"/>
              </w:rPr>
            </w:pPr>
          </w:p>
        </w:tc>
      </w:tr>
      <w:tr w14:paraId="622FA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699" w:type="dxa"/>
            <w:vAlign w:val="center"/>
          </w:tcPr>
          <w:p w14:paraId="62955D15">
            <w:pPr>
              <w:keepNext w:val="0"/>
              <w:keepLines w:val="0"/>
              <w:widowControl/>
              <w:suppressLineNumbers w:val="0"/>
              <w:jc w:val="left"/>
              <w:textAlignment w:val="center"/>
              <w:rPr>
                <w:rFonts w:ascii="Arial"/>
                <w:sz w:val="20"/>
              </w:rPr>
            </w:pPr>
          </w:p>
        </w:tc>
        <w:tc>
          <w:tcPr>
            <w:tcW w:w="1669" w:type="dxa"/>
            <w:vAlign w:val="center"/>
          </w:tcPr>
          <w:p w14:paraId="07E17575">
            <w:pPr>
              <w:keepNext w:val="0"/>
              <w:keepLines w:val="0"/>
              <w:widowControl/>
              <w:suppressLineNumbers w:val="0"/>
              <w:jc w:val="right"/>
              <w:textAlignment w:val="center"/>
              <w:rPr>
                <w:rFonts w:ascii="Arial"/>
                <w:sz w:val="20"/>
              </w:rPr>
            </w:pPr>
          </w:p>
        </w:tc>
        <w:tc>
          <w:tcPr>
            <w:tcW w:w="2731" w:type="dxa"/>
            <w:vAlign w:val="center"/>
          </w:tcPr>
          <w:p w14:paraId="020A33D5">
            <w:pPr>
              <w:keepNext w:val="0"/>
              <w:keepLines w:val="0"/>
              <w:widowControl/>
              <w:suppressLineNumbers w:val="0"/>
              <w:jc w:val="left"/>
              <w:textAlignment w:val="center"/>
              <w:rPr>
                <w:sz w:val="17"/>
                <w:szCs w:val="17"/>
              </w:rPr>
            </w:pPr>
          </w:p>
        </w:tc>
        <w:tc>
          <w:tcPr>
            <w:tcW w:w="1669" w:type="dxa"/>
            <w:vAlign w:val="center"/>
          </w:tcPr>
          <w:p w14:paraId="45A21457">
            <w:pPr>
              <w:keepNext w:val="0"/>
              <w:keepLines w:val="0"/>
              <w:widowControl/>
              <w:suppressLineNumbers w:val="0"/>
              <w:jc w:val="right"/>
              <w:textAlignment w:val="center"/>
              <w:rPr>
                <w:sz w:val="17"/>
                <w:szCs w:val="17"/>
              </w:rPr>
            </w:pPr>
          </w:p>
        </w:tc>
        <w:tc>
          <w:tcPr>
            <w:tcW w:w="1961" w:type="dxa"/>
            <w:vAlign w:val="center"/>
          </w:tcPr>
          <w:p w14:paraId="3C5083BF">
            <w:pPr>
              <w:keepNext w:val="0"/>
              <w:keepLines w:val="0"/>
              <w:widowControl/>
              <w:suppressLineNumbers w:val="0"/>
              <w:jc w:val="right"/>
              <w:textAlignment w:val="center"/>
              <w:rPr>
                <w:sz w:val="17"/>
                <w:szCs w:val="17"/>
              </w:rPr>
            </w:pPr>
          </w:p>
        </w:tc>
        <w:tc>
          <w:tcPr>
            <w:tcW w:w="1805" w:type="dxa"/>
            <w:vAlign w:val="center"/>
          </w:tcPr>
          <w:p w14:paraId="5FD7F352">
            <w:pPr>
              <w:keepNext w:val="0"/>
              <w:keepLines w:val="0"/>
              <w:widowControl/>
              <w:suppressLineNumbers w:val="0"/>
              <w:jc w:val="right"/>
              <w:textAlignment w:val="center"/>
              <w:rPr>
                <w:rFonts w:ascii="Arial"/>
                <w:sz w:val="20"/>
              </w:rPr>
            </w:pPr>
          </w:p>
        </w:tc>
        <w:tc>
          <w:tcPr>
            <w:tcW w:w="2091" w:type="dxa"/>
            <w:vAlign w:val="bottom"/>
          </w:tcPr>
          <w:p w14:paraId="2535EBEB">
            <w:pPr>
              <w:rPr>
                <w:rFonts w:ascii="Arial"/>
                <w:sz w:val="20"/>
              </w:rPr>
            </w:pPr>
          </w:p>
        </w:tc>
      </w:tr>
      <w:tr w14:paraId="37F66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center"/>
          </w:tcPr>
          <w:p w14:paraId="071FDB8D">
            <w:pPr>
              <w:keepNext w:val="0"/>
              <w:keepLines w:val="0"/>
              <w:widowControl/>
              <w:suppressLineNumbers w:val="0"/>
              <w:jc w:val="left"/>
              <w:textAlignment w:val="center"/>
              <w:rPr>
                <w:rFonts w:ascii="Arial"/>
                <w:sz w:val="20"/>
              </w:rPr>
            </w:pPr>
          </w:p>
        </w:tc>
        <w:tc>
          <w:tcPr>
            <w:tcW w:w="1669" w:type="dxa"/>
            <w:vAlign w:val="center"/>
          </w:tcPr>
          <w:p w14:paraId="1385F208">
            <w:pPr>
              <w:rPr>
                <w:rFonts w:ascii="Arial"/>
                <w:sz w:val="20"/>
              </w:rPr>
            </w:pPr>
          </w:p>
        </w:tc>
        <w:tc>
          <w:tcPr>
            <w:tcW w:w="2731" w:type="dxa"/>
            <w:vAlign w:val="center"/>
          </w:tcPr>
          <w:p w14:paraId="0AAE7C68">
            <w:pPr>
              <w:keepNext w:val="0"/>
              <w:keepLines w:val="0"/>
              <w:widowControl/>
              <w:suppressLineNumbers w:val="0"/>
              <w:jc w:val="left"/>
              <w:textAlignment w:val="center"/>
              <w:rPr>
                <w:rFonts w:ascii="Arial"/>
                <w:sz w:val="20"/>
              </w:rPr>
            </w:pPr>
          </w:p>
        </w:tc>
        <w:tc>
          <w:tcPr>
            <w:tcW w:w="1669" w:type="dxa"/>
            <w:vAlign w:val="center"/>
          </w:tcPr>
          <w:p w14:paraId="117BE76E">
            <w:pPr>
              <w:keepNext w:val="0"/>
              <w:keepLines w:val="0"/>
              <w:widowControl/>
              <w:suppressLineNumbers w:val="0"/>
              <w:jc w:val="right"/>
              <w:textAlignment w:val="center"/>
              <w:rPr>
                <w:rFonts w:ascii="Arial"/>
                <w:sz w:val="20"/>
              </w:rPr>
            </w:pPr>
          </w:p>
        </w:tc>
        <w:tc>
          <w:tcPr>
            <w:tcW w:w="1961" w:type="dxa"/>
            <w:vAlign w:val="center"/>
          </w:tcPr>
          <w:p w14:paraId="0FE7214B">
            <w:pPr>
              <w:keepNext w:val="0"/>
              <w:keepLines w:val="0"/>
              <w:widowControl/>
              <w:suppressLineNumbers w:val="0"/>
              <w:jc w:val="right"/>
              <w:textAlignment w:val="center"/>
              <w:rPr>
                <w:rFonts w:ascii="Arial"/>
                <w:sz w:val="20"/>
              </w:rPr>
            </w:pPr>
          </w:p>
        </w:tc>
        <w:tc>
          <w:tcPr>
            <w:tcW w:w="1805" w:type="dxa"/>
            <w:vAlign w:val="center"/>
          </w:tcPr>
          <w:p w14:paraId="5B3C9790">
            <w:pPr>
              <w:keepNext w:val="0"/>
              <w:keepLines w:val="0"/>
              <w:widowControl/>
              <w:suppressLineNumbers w:val="0"/>
              <w:jc w:val="right"/>
              <w:textAlignment w:val="center"/>
              <w:rPr>
                <w:rFonts w:ascii="Arial"/>
                <w:sz w:val="20"/>
              </w:rPr>
            </w:pPr>
          </w:p>
        </w:tc>
        <w:tc>
          <w:tcPr>
            <w:tcW w:w="2091" w:type="dxa"/>
            <w:vAlign w:val="bottom"/>
          </w:tcPr>
          <w:p w14:paraId="30B3174B">
            <w:pPr>
              <w:rPr>
                <w:rFonts w:ascii="Arial"/>
                <w:sz w:val="20"/>
              </w:rPr>
            </w:pPr>
          </w:p>
        </w:tc>
      </w:tr>
      <w:tr w14:paraId="44FB9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699" w:type="dxa"/>
            <w:vAlign w:val="center"/>
          </w:tcPr>
          <w:p w14:paraId="0EE2C502">
            <w:pPr>
              <w:keepNext w:val="0"/>
              <w:keepLines w:val="0"/>
              <w:widowControl/>
              <w:suppressLineNumbers w:val="0"/>
              <w:jc w:val="left"/>
              <w:textAlignment w:val="center"/>
              <w:rPr>
                <w:sz w:val="17"/>
                <w:szCs w:val="17"/>
              </w:rPr>
            </w:pPr>
          </w:p>
        </w:tc>
        <w:tc>
          <w:tcPr>
            <w:tcW w:w="1669" w:type="dxa"/>
            <w:vAlign w:val="center"/>
          </w:tcPr>
          <w:p w14:paraId="7CD4D7B6">
            <w:pPr>
              <w:jc w:val="right"/>
              <w:rPr>
                <w:rFonts w:ascii="Arial"/>
                <w:sz w:val="20"/>
              </w:rPr>
            </w:pPr>
          </w:p>
        </w:tc>
        <w:tc>
          <w:tcPr>
            <w:tcW w:w="2731" w:type="dxa"/>
            <w:vAlign w:val="center"/>
          </w:tcPr>
          <w:p w14:paraId="1F9F71E5">
            <w:pPr>
              <w:keepNext w:val="0"/>
              <w:keepLines w:val="0"/>
              <w:widowControl/>
              <w:suppressLineNumbers w:val="0"/>
              <w:jc w:val="left"/>
              <w:textAlignment w:val="center"/>
              <w:rPr>
                <w:sz w:val="17"/>
                <w:szCs w:val="17"/>
              </w:rPr>
            </w:pPr>
          </w:p>
        </w:tc>
        <w:tc>
          <w:tcPr>
            <w:tcW w:w="1669" w:type="dxa"/>
            <w:vAlign w:val="center"/>
          </w:tcPr>
          <w:p w14:paraId="6ACE60CF">
            <w:pPr>
              <w:keepNext w:val="0"/>
              <w:keepLines w:val="0"/>
              <w:widowControl/>
              <w:suppressLineNumbers w:val="0"/>
              <w:jc w:val="right"/>
              <w:textAlignment w:val="center"/>
              <w:rPr>
                <w:rFonts w:ascii="Arial"/>
                <w:sz w:val="20"/>
              </w:rPr>
            </w:pPr>
          </w:p>
        </w:tc>
        <w:tc>
          <w:tcPr>
            <w:tcW w:w="1961" w:type="dxa"/>
            <w:vAlign w:val="center"/>
          </w:tcPr>
          <w:p w14:paraId="636A5C20">
            <w:pPr>
              <w:keepNext w:val="0"/>
              <w:keepLines w:val="0"/>
              <w:widowControl/>
              <w:suppressLineNumbers w:val="0"/>
              <w:jc w:val="right"/>
              <w:textAlignment w:val="center"/>
              <w:rPr>
                <w:rFonts w:ascii="Arial"/>
                <w:sz w:val="20"/>
              </w:rPr>
            </w:pPr>
          </w:p>
        </w:tc>
        <w:tc>
          <w:tcPr>
            <w:tcW w:w="1805" w:type="dxa"/>
            <w:vAlign w:val="center"/>
          </w:tcPr>
          <w:p w14:paraId="30727CF3">
            <w:pPr>
              <w:keepNext w:val="0"/>
              <w:keepLines w:val="0"/>
              <w:widowControl/>
              <w:suppressLineNumbers w:val="0"/>
              <w:jc w:val="right"/>
              <w:textAlignment w:val="center"/>
              <w:rPr>
                <w:rFonts w:ascii="Arial"/>
                <w:sz w:val="20"/>
              </w:rPr>
            </w:pPr>
          </w:p>
        </w:tc>
        <w:tc>
          <w:tcPr>
            <w:tcW w:w="2091" w:type="dxa"/>
            <w:vAlign w:val="bottom"/>
          </w:tcPr>
          <w:p w14:paraId="240A9B79">
            <w:pPr>
              <w:rPr>
                <w:rFonts w:ascii="Arial"/>
                <w:sz w:val="20"/>
              </w:rPr>
            </w:pPr>
          </w:p>
        </w:tc>
      </w:tr>
      <w:tr w14:paraId="61231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center"/>
          </w:tcPr>
          <w:p w14:paraId="28892E8E">
            <w:pPr>
              <w:jc w:val="left"/>
              <w:rPr>
                <w:sz w:val="17"/>
                <w:szCs w:val="17"/>
              </w:rPr>
            </w:pPr>
          </w:p>
        </w:tc>
        <w:tc>
          <w:tcPr>
            <w:tcW w:w="1669" w:type="dxa"/>
            <w:vAlign w:val="center"/>
          </w:tcPr>
          <w:p w14:paraId="2034939C">
            <w:pPr>
              <w:jc w:val="right"/>
              <w:rPr>
                <w:rFonts w:ascii="Arial"/>
                <w:sz w:val="20"/>
              </w:rPr>
            </w:pPr>
          </w:p>
        </w:tc>
        <w:tc>
          <w:tcPr>
            <w:tcW w:w="2731" w:type="dxa"/>
            <w:vAlign w:val="center"/>
          </w:tcPr>
          <w:p w14:paraId="7B2513FF">
            <w:pPr>
              <w:keepNext w:val="0"/>
              <w:keepLines w:val="0"/>
              <w:widowControl/>
              <w:suppressLineNumbers w:val="0"/>
              <w:jc w:val="left"/>
              <w:textAlignment w:val="center"/>
              <w:rPr>
                <w:rFonts w:ascii="Arial"/>
                <w:sz w:val="20"/>
              </w:rPr>
            </w:pPr>
          </w:p>
        </w:tc>
        <w:tc>
          <w:tcPr>
            <w:tcW w:w="1669" w:type="dxa"/>
            <w:vAlign w:val="center"/>
          </w:tcPr>
          <w:p w14:paraId="1126F07E">
            <w:pPr>
              <w:keepNext w:val="0"/>
              <w:keepLines w:val="0"/>
              <w:widowControl/>
              <w:suppressLineNumbers w:val="0"/>
              <w:jc w:val="right"/>
              <w:textAlignment w:val="center"/>
              <w:rPr>
                <w:rFonts w:ascii="Arial"/>
                <w:sz w:val="20"/>
              </w:rPr>
            </w:pPr>
          </w:p>
        </w:tc>
        <w:tc>
          <w:tcPr>
            <w:tcW w:w="1961" w:type="dxa"/>
            <w:vAlign w:val="center"/>
          </w:tcPr>
          <w:p w14:paraId="39D4C9CC">
            <w:pPr>
              <w:keepNext w:val="0"/>
              <w:keepLines w:val="0"/>
              <w:widowControl/>
              <w:suppressLineNumbers w:val="0"/>
              <w:jc w:val="right"/>
              <w:textAlignment w:val="center"/>
              <w:rPr>
                <w:rFonts w:ascii="Arial"/>
                <w:sz w:val="20"/>
              </w:rPr>
            </w:pPr>
          </w:p>
        </w:tc>
        <w:tc>
          <w:tcPr>
            <w:tcW w:w="1805" w:type="dxa"/>
            <w:vAlign w:val="center"/>
          </w:tcPr>
          <w:p w14:paraId="0039D5FC">
            <w:pPr>
              <w:keepNext w:val="0"/>
              <w:keepLines w:val="0"/>
              <w:widowControl/>
              <w:suppressLineNumbers w:val="0"/>
              <w:jc w:val="right"/>
              <w:textAlignment w:val="center"/>
              <w:rPr>
                <w:rFonts w:ascii="Arial"/>
                <w:sz w:val="20"/>
              </w:rPr>
            </w:pPr>
          </w:p>
        </w:tc>
        <w:tc>
          <w:tcPr>
            <w:tcW w:w="2091" w:type="dxa"/>
            <w:vAlign w:val="bottom"/>
          </w:tcPr>
          <w:p w14:paraId="02E274DD">
            <w:pPr>
              <w:rPr>
                <w:rFonts w:ascii="Arial"/>
                <w:sz w:val="20"/>
              </w:rPr>
            </w:pPr>
          </w:p>
        </w:tc>
      </w:tr>
      <w:tr w14:paraId="2930C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center"/>
          </w:tcPr>
          <w:p w14:paraId="68862E97">
            <w:pPr>
              <w:keepNext w:val="0"/>
              <w:keepLines w:val="0"/>
              <w:widowControl/>
              <w:suppressLineNumbers w:val="0"/>
              <w:jc w:val="left"/>
              <w:textAlignment w:val="center"/>
              <w:rPr>
                <w:sz w:val="17"/>
                <w:szCs w:val="17"/>
              </w:rPr>
            </w:pPr>
          </w:p>
        </w:tc>
        <w:tc>
          <w:tcPr>
            <w:tcW w:w="1669" w:type="dxa"/>
            <w:vAlign w:val="center"/>
          </w:tcPr>
          <w:p w14:paraId="76C154D1">
            <w:pPr>
              <w:keepNext w:val="0"/>
              <w:keepLines w:val="0"/>
              <w:widowControl/>
              <w:suppressLineNumbers w:val="0"/>
              <w:jc w:val="right"/>
              <w:textAlignment w:val="center"/>
              <w:rPr>
                <w:rFonts w:ascii="Arial"/>
                <w:sz w:val="20"/>
              </w:rPr>
            </w:pPr>
          </w:p>
        </w:tc>
        <w:tc>
          <w:tcPr>
            <w:tcW w:w="2731" w:type="dxa"/>
            <w:vAlign w:val="center"/>
          </w:tcPr>
          <w:p w14:paraId="4946709D">
            <w:pPr>
              <w:keepNext w:val="0"/>
              <w:keepLines w:val="0"/>
              <w:widowControl/>
              <w:suppressLineNumbers w:val="0"/>
              <w:jc w:val="left"/>
              <w:textAlignment w:val="center"/>
              <w:rPr>
                <w:rFonts w:ascii="Arial"/>
                <w:sz w:val="20"/>
              </w:rPr>
            </w:pPr>
          </w:p>
        </w:tc>
        <w:tc>
          <w:tcPr>
            <w:tcW w:w="1669" w:type="dxa"/>
            <w:vAlign w:val="center"/>
          </w:tcPr>
          <w:p w14:paraId="2BF450D8">
            <w:pPr>
              <w:keepNext w:val="0"/>
              <w:keepLines w:val="0"/>
              <w:widowControl/>
              <w:suppressLineNumbers w:val="0"/>
              <w:jc w:val="right"/>
              <w:textAlignment w:val="center"/>
              <w:rPr>
                <w:rFonts w:ascii="Arial"/>
                <w:sz w:val="20"/>
              </w:rPr>
            </w:pPr>
          </w:p>
        </w:tc>
        <w:tc>
          <w:tcPr>
            <w:tcW w:w="1961" w:type="dxa"/>
            <w:vAlign w:val="center"/>
          </w:tcPr>
          <w:p w14:paraId="02C15710">
            <w:pPr>
              <w:keepNext w:val="0"/>
              <w:keepLines w:val="0"/>
              <w:widowControl/>
              <w:suppressLineNumbers w:val="0"/>
              <w:jc w:val="right"/>
              <w:textAlignment w:val="center"/>
              <w:rPr>
                <w:rFonts w:ascii="Arial"/>
                <w:sz w:val="20"/>
              </w:rPr>
            </w:pPr>
          </w:p>
        </w:tc>
        <w:tc>
          <w:tcPr>
            <w:tcW w:w="1805" w:type="dxa"/>
            <w:vAlign w:val="center"/>
          </w:tcPr>
          <w:p w14:paraId="30C001C7">
            <w:pPr>
              <w:keepNext w:val="0"/>
              <w:keepLines w:val="0"/>
              <w:widowControl/>
              <w:suppressLineNumbers w:val="0"/>
              <w:jc w:val="right"/>
              <w:textAlignment w:val="center"/>
              <w:rPr>
                <w:rFonts w:ascii="Arial"/>
                <w:sz w:val="20"/>
              </w:rPr>
            </w:pPr>
          </w:p>
        </w:tc>
        <w:tc>
          <w:tcPr>
            <w:tcW w:w="2091" w:type="dxa"/>
            <w:vAlign w:val="bottom"/>
          </w:tcPr>
          <w:p w14:paraId="5E87D44C">
            <w:pPr>
              <w:keepNext w:val="0"/>
              <w:keepLines w:val="0"/>
              <w:widowControl/>
              <w:suppressLineNumbers w:val="0"/>
              <w:jc w:val="left"/>
              <w:textAlignment w:val="bottom"/>
              <w:rPr>
                <w:rFonts w:ascii="Arial"/>
                <w:sz w:val="20"/>
              </w:rPr>
            </w:pPr>
          </w:p>
        </w:tc>
      </w:tr>
      <w:tr w14:paraId="4E869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center"/>
          </w:tcPr>
          <w:p w14:paraId="48613778">
            <w:pPr>
              <w:keepNext w:val="0"/>
              <w:keepLines w:val="0"/>
              <w:widowControl/>
              <w:suppressLineNumbers w:val="0"/>
              <w:jc w:val="left"/>
              <w:textAlignment w:val="center"/>
              <w:rPr>
                <w:rFonts w:ascii="Arial"/>
                <w:sz w:val="20"/>
              </w:rPr>
            </w:pPr>
          </w:p>
        </w:tc>
        <w:tc>
          <w:tcPr>
            <w:tcW w:w="1669" w:type="dxa"/>
            <w:vAlign w:val="center"/>
          </w:tcPr>
          <w:p w14:paraId="13FAFA60">
            <w:pPr>
              <w:keepNext w:val="0"/>
              <w:keepLines w:val="0"/>
              <w:widowControl/>
              <w:suppressLineNumbers w:val="0"/>
              <w:jc w:val="right"/>
              <w:textAlignment w:val="center"/>
              <w:rPr>
                <w:rFonts w:ascii="Arial"/>
                <w:sz w:val="20"/>
              </w:rPr>
            </w:pPr>
          </w:p>
        </w:tc>
        <w:tc>
          <w:tcPr>
            <w:tcW w:w="2731" w:type="dxa"/>
            <w:vAlign w:val="center"/>
          </w:tcPr>
          <w:p w14:paraId="12290263">
            <w:pPr>
              <w:keepNext w:val="0"/>
              <w:keepLines w:val="0"/>
              <w:widowControl/>
              <w:suppressLineNumbers w:val="0"/>
              <w:jc w:val="left"/>
              <w:textAlignment w:val="center"/>
              <w:rPr>
                <w:rFonts w:ascii="Arial"/>
                <w:sz w:val="20"/>
              </w:rPr>
            </w:pPr>
          </w:p>
        </w:tc>
        <w:tc>
          <w:tcPr>
            <w:tcW w:w="1669" w:type="dxa"/>
            <w:vAlign w:val="center"/>
          </w:tcPr>
          <w:p w14:paraId="2D95697D">
            <w:pPr>
              <w:keepNext w:val="0"/>
              <w:keepLines w:val="0"/>
              <w:widowControl/>
              <w:suppressLineNumbers w:val="0"/>
              <w:jc w:val="right"/>
              <w:textAlignment w:val="center"/>
              <w:rPr>
                <w:rFonts w:ascii="Arial"/>
                <w:sz w:val="20"/>
              </w:rPr>
            </w:pPr>
          </w:p>
        </w:tc>
        <w:tc>
          <w:tcPr>
            <w:tcW w:w="1961" w:type="dxa"/>
            <w:vAlign w:val="center"/>
          </w:tcPr>
          <w:p w14:paraId="7FC9E002">
            <w:pPr>
              <w:keepNext w:val="0"/>
              <w:keepLines w:val="0"/>
              <w:widowControl/>
              <w:suppressLineNumbers w:val="0"/>
              <w:jc w:val="right"/>
              <w:textAlignment w:val="center"/>
              <w:rPr>
                <w:rFonts w:ascii="Arial"/>
                <w:sz w:val="20"/>
              </w:rPr>
            </w:pPr>
          </w:p>
        </w:tc>
        <w:tc>
          <w:tcPr>
            <w:tcW w:w="1805" w:type="dxa"/>
            <w:vAlign w:val="center"/>
          </w:tcPr>
          <w:p w14:paraId="77B0716C">
            <w:pPr>
              <w:keepNext w:val="0"/>
              <w:keepLines w:val="0"/>
              <w:widowControl/>
              <w:suppressLineNumbers w:val="0"/>
              <w:jc w:val="right"/>
              <w:textAlignment w:val="center"/>
              <w:rPr>
                <w:rFonts w:ascii="Arial"/>
                <w:sz w:val="20"/>
              </w:rPr>
            </w:pPr>
          </w:p>
        </w:tc>
        <w:tc>
          <w:tcPr>
            <w:tcW w:w="2091" w:type="dxa"/>
            <w:vAlign w:val="bottom"/>
          </w:tcPr>
          <w:p w14:paraId="7B82DDA2">
            <w:pPr>
              <w:rPr>
                <w:rFonts w:ascii="Arial"/>
                <w:sz w:val="20"/>
              </w:rPr>
            </w:pPr>
          </w:p>
        </w:tc>
      </w:tr>
      <w:tr w14:paraId="45990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trPr>
        <w:tc>
          <w:tcPr>
            <w:tcW w:w="2699" w:type="dxa"/>
            <w:vAlign w:val="top"/>
          </w:tcPr>
          <w:p w14:paraId="59EEAF23">
            <w:pPr>
              <w:spacing w:line="230" w:lineRule="exact"/>
              <w:rPr>
                <w:rFonts w:ascii="Arial"/>
                <w:sz w:val="20"/>
              </w:rPr>
            </w:pPr>
          </w:p>
        </w:tc>
        <w:tc>
          <w:tcPr>
            <w:tcW w:w="1669" w:type="dxa"/>
            <w:vAlign w:val="top"/>
          </w:tcPr>
          <w:p w14:paraId="298C462E">
            <w:pPr>
              <w:spacing w:line="230" w:lineRule="exact"/>
              <w:rPr>
                <w:rFonts w:ascii="Arial"/>
                <w:sz w:val="20"/>
              </w:rPr>
            </w:pPr>
          </w:p>
        </w:tc>
        <w:tc>
          <w:tcPr>
            <w:tcW w:w="2731" w:type="dxa"/>
            <w:vAlign w:val="top"/>
          </w:tcPr>
          <w:p w14:paraId="4A681283">
            <w:pPr>
              <w:spacing w:line="230" w:lineRule="exact"/>
              <w:rPr>
                <w:rFonts w:ascii="Arial"/>
                <w:sz w:val="20"/>
              </w:rPr>
            </w:pPr>
          </w:p>
        </w:tc>
        <w:tc>
          <w:tcPr>
            <w:tcW w:w="1669" w:type="dxa"/>
            <w:vAlign w:val="top"/>
          </w:tcPr>
          <w:p w14:paraId="3635E2AC">
            <w:pPr>
              <w:spacing w:line="230" w:lineRule="exact"/>
              <w:rPr>
                <w:rFonts w:ascii="Arial"/>
                <w:sz w:val="20"/>
              </w:rPr>
            </w:pPr>
          </w:p>
        </w:tc>
        <w:tc>
          <w:tcPr>
            <w:tcW w:w="1961" w:type="dxa"/>
            <w:vAlign w:val="top"/>
          </w:tcPr>
          <w:p w14:paraId="113E27B4">
            <w:pPr>
              <w:spacing w:line="230" w:lineRule="exact"/>
              <w:rPr>
                <w:rFonts w:ascii="Arial"/>
                <w:sz w:val="20"/>
              </w:rPr>
            </w:pPr>
          </w:p>
        </w:tc>
        <w:tc>
          <w:tcPr>
            <w:tcW w:w="1805" w:type="dxa"/>
            <w:vAlign w:val="top"/>
          </w:tcPr>
          <w:p w14:paraId="17F3D8B7">
            <w:pPr>
              <w:spacing w:line="230" w:lineRule="exact"/>
              <w:rPr>
                <w:rFonts w:ascii="Arial"/>
                <w:sz w:val="20"/>
              </w:rPr>
            </w:pPr>
          </w:p>
        </w:tc>
        <w:tc>
          <w:tcPr>
            <w:tcW w:w="2091" w:type="dxa"/>
            <w:vAlign w:val="top"/>
          </w:tcPr>
          <w:p w14:paraId="47CF7E06">
            <w:pPr>
              <w:spacing w:line="230" w:lineRule="exact"/>
              <w:rPr>
                <w:rFonts w:ascii="Arial"/>
                <w:sz w:val="20"/>
              </w:rPr>
            </w:pPr>
          </w:p>
        </w:tc>
      </w:tr>
      <w:tr w14:paraId="33B13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2699" w:type="dxa"/>
            <w:vAlign w:val="top"/>
          </w:tcPr>
          <w:p w14:paraId="4D5F843A">
            <w:pPr>
              <w:pStyle w:val="7"/>
              <w:spacing w:before="51" w:line="203" w:lineRule="auto"/>
              <w:ind w:left="1001"/>
              <w:rPr>
                <w:sz w:val="17"/>
                <w:szCs w:val="17"/>
              </w:rPr>
            </w:pPr>
            <w:r>
              <w:rPr>
                <w:spacing w:val="6"/>
                <w:sz w:val="17"/>
                <w:szCs w:val="17"/>
              </w:rPr>
              <w:t>收入总计</w:t>
            </w:r>
          </w:p>
        </w:tc>
        <w:tc>
          <w:tcPr>
            <w:tcW w:w="1669" w:type="dxa"/>
            <w:vAlign w:val="top"/>
          </w:tcPr>
          <w:p w14:paraId="55A69FA1">
            <w:pPr>
              <w:pStyle w:val="7"/>
              <w:spacing w:before="78" w:line="173" w:lineRule="auto"/>
              <w:ind w:right="16"/>
              <w:jc w:val="right"/>
              <w:rPr>
                <w:rFonts w:hint="default" w:eastAsia="宋体"/>
                <w:sz w:val="17"/>
                <w:szCs w:val="17"/>
                <w:lang w:val="en-US" w:eastAsia="zh-CN"/>
              </w:rPr>
            </w:pPr>
            <w:r>
              <w:rPr>
                <w:rFonts w:hint="eastAsia"/>
                <w:sz w:val="17"/>
                <w:szCs w:val="17"/>
                <w:lang w:val="en-US" w:eastAsia="zh-CN"/>
              </w:rPr>
              <w:t>67.52</w:t>
            </w:r>
          </w:p>
        </w:tc>
        <w:tc>
          <w:tcPr>
            <w:tcW w:w="2731" w:type="dxa"/>
            <w:vAlign w:val="top"/>
          </w:tcPr>
          <w:p w14:paraId="097B473F">
            <w:pPr>
              <w:pStyle w:val="7"/>
              <w:spacing w:before="51" w:line="203" w:lineRule="auto"/>
              <w:ind w:left="1010"/>
              <w:rPr>
                <w:sz w:val="17"/>
                <w:szCs w:val="17"/>
              </w:rPr>
            </w:pPr>
            <w:r>
              <w:rPr>
                <w:spacing w:val="7"/>
                <w:sz w:val="17"/>
                <w:szCs w:val="17"/>
              </w:rPr>
              <w:t>支出总计</w:t>
            </w:r>
          </w:p>
        </w:tc>
        <w:tc>
          <w:tcPr>
            <w:tcW w:w="1669" w:type="dxa"/>
            <w:vAlign w:val="top"/>
          </w:tcPr>
          <w:p w14:paraId="753D4E48">
            <w:pPr>
              <w:pStyle w:val="7"/>
              <w:spacing w:before="78" w:line="173" w:lineRule="auto"/>
              <w:ind w:right="12"/>
              <w:jc w:val="right"/>
              <w:rPr>
                <w:rFonts w:hint="default" w:eastAsia="宋体"/>
                <w:sz w:val="17"/>
                <w:szCs w:val="17"/>
                <w:lang w:val="en-US" w:eastAsia="zh-CN"/>
              </w:rPr>
            </w:pPr>
            <w:r>
              <w:rPr>
                <w:rFonts w:hint="eastAsia"/>
                <w:spacing w:val="4"/>
                <w:sz w:val="17"/>
                <w:szCs w:val="17"/>
                <w:lang w:val="en-US" w:eastAsia="zh-CN"/>
              </w:rPr>
              <w:t>67.52</w:t>
            </w:r>
          </w:p>
        </w:tc>
        <w:tc>
          <w:tcPr>
            <w:tcW w:w="1961" w:type="dxa"/>
            <w:vAlign w:val="top"/>
          </w:tcPr>
          <w:p w14:paraId="670FA884">
            <w:pPr>
              <w:pStyle w:val="7"/>
              <w:spacing w:before="78" w:line="173" w:lineRule="auto"/>
              <w:ind w:right="7"/>
              <w:jc w:val="right"/>
              <w:rPr>
                <w:rFonts w:hint="default" w:eastAsia="宋体"/>
                <w:sz w:val="17"/>
                <w:szCs w:val="17"/>
                <w:lang w:val="en-US" w:eastAsia="zh-CN"/>
              </w:rPr>
            </w:pPr>
            <w:r>
              <w:rPr>
                <w:rFonts w:hint="eastAsia"/>
                <w:sz w:val="17"/>
                <w:szCs w:val="17"/>
                <w:lang w:val="en-US" w:eastAsia="zh-CN"/>
              </w:rPr>
              <w:t>67.52</w:t>
            </w:r>
          </w:p>
        </w:tc>
        <w:tc>
          <w:tcPr>
            <w:tcW w:w="1805" w:type="dxa"/>
            <w:vAlign w:val="top"/>
          </w:tcPr>
          <w:p w14:paraId="1B3F1481">
            <w:pPr>
              <w:spacing w:line="237" w:lineRule="exact"/>
              <w:rPr>
                <w:rFonts w:ascii="Arial"/>
                <w:sz w:val="20"/>
              </w:rPr>
            </w:pPr>
          </w:p>
        </w:tc>
        <w:tc>
          <w:tcPr>
            <w:tcW w:w="2091" w:type="dxa"/>
            <w:vAlign w:val="top"/>
          </w:tcPr>
          <w:p w14:paraId="15072895">
            <w:pPr>
              <w:spacing w:line="237" w:lineRule="exact"/>
              <w:rPr>
                <w:rFonts w:ascii="Arial"/>
                <w:sz w:val="20"/>
              </w:rPr>
            </w:pPr>
          </w:p>
        </w:tc>
      </w:tr>
    </w:tbl>
    <w:p w14:paraId="64BF6A22">
      <w:pPr>
        <w:spacing w:line="14" w:lineRule="auto"/>
        <w:rPr>
          <w:rFonts w:ascii="Arial"/>
          <w:sz w:val="2"/>
        </w:rPr>
      </w:pPr>
    </w:p>
    <w:p w14:paraId="23BC1054">
      <w:pPr>
        <w:spacing w:line="14" w:lineRule="auto"/>
        <w:rPr>
          <w:rFonts w:ascii="Arial" w:hAnsi="Arial" w:eastAsia="Arial" w:cs="Arial"/>
          <w:sz w:val="2"/>
          <w:szCs w:val="2"/>
        </w:rPr>
        <w:sectPr>
          <w:type w:val="continuous"/>
          <w:pgSz w:w="16839" w:h="11907"/>
          <w:pgMar w:top="1012" w:right="1106" w:bottom="0" w:left="1092" w:header="0" w:footer="0" w:gutter="0"/>
          <w:cols w:equalWidth="0" w:num="1">
            <w:col w:w="14640"/>
          </w:cols>
        </w:sectPr>
      </w:pPr>
    </w:p>
    <w:p w14:paraId="1918DAC9">
      <w:pPr>
        <w:spacing w:before="316" w:line="221" w:lineRule="auto"/>
        <w:ind w:left="5701"/>
        <w:rPr>
          <w:rFonts w:ascii="宋体" w:hAnsi="宋体" w:eastAsia="宋体" w:cs="宋体"/>
          <w:sz w:val="41"/>
          <w:szCs w:val="41"/>
        </w:rPr>
      </w:pPr>
      <w:r>
        <w:rPr>
          <w:rFonts w:ascii="宋体" w:hAnsi="宋体" w:eastAsia="宋体" w:cs="宋体"/>
          <w:spacing w:val="2"/>
          <w:sz w:val="41"/>
          <w:szCs w:val="41"/>
          <w14:textOutline w14:w="2628" w14:cap="flat" w14:cmpd="sng">
            <w14:solidFill>
              <w14:srgbClr w14:val="000000"/>
            </w14:solidFill>
            <w14:prstDash w14:val="solid"/>
            <w14:miter w14:val="0"/>
          </w14:textOutline>
        </w:rPr>
        <w:t>一般公共预算支出表</w:t>
      </w:r>
    </w:p>
    <w:p w14:paraId="198AAFCC">
      <w:pPr>
        <w:spacing w:line="19" w:lineRule="exact"/>
      </w:pPr>
    </w:p>
    <w:p w14:paraId="144AE154">
      <w:pPr>
        <w:spacing w:line="19" w:lineRule="exact"/>
        <w:sectPr>
          <w:pgSz w:w="16839" w:h="11907"/>
          <w:pgMar w:top="1012" w:right="885" w:bottom="0" w:left="868" w:header="0" w:footer="0" w:gutter="0"/>
          <w:cols w:equalWidth="0" w:num="1">
            <w:col w:w="15085"/>
          </w:cols>
        </w:sectPr>
      </w:pPr>
    </w:p>
    <w:p w14:paraId="5E7CC0F7">
      <w:pPr>
        <w:spacing w:before="45" w:line="189" w:lineRule="auto"/>
        <w:ind w:left="53"/>
        <w:rPr>
          <w:rFonts w:ascii="宋体" w:hAnsi="宋体" w:eastAsia="宋体" w:cs="宋体"/>
          <w:sz w:val="22"/>
          <w:szCs w:val="22"/>
        </w:rPr>
      </w:pPr>
      <w:r>
        <w:rPr>
          <w:rFonts w:ascii="宋体" w:hAnsi="宋体" w:eastAsia="宋体" w:cs="宋体"/>
          <w:spacing w:val="3"/>
          <w:sz w:val="22"/>
          <w:szCs w:val="22"/>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[204]景德镇市珠山区科学技术[204001]，景德镇市珠山区科学技术局</w:t>
      </w:r>
    </w:p>
    <w:p w14:paraId="703B0C44">
      <w:pPr>
        <w:spacing w:line="14" w:lineRule="auto"/>
        <w:rPr>
          <w:rFonts w:ascii="Arial"/>
          <w:sz w:val="2"/>
        </w:rPr>
      </w:pPr>
      <w:r>
        <w:rPr>
          <w:rFonts w:ascii="Arial" w:hAnsi="Arial" w:eastAsia="Arial" w:cs="Arial"/>
          <w:sz w:val="2"/>
          <w:szCs w:val="2"/>
        </w:rPr>
        <w:br w:type="column"/>
      </w:r>
    </w:p>
    <w:p w14:paraId="7C96B7E6">
      <w:pPr>
        <w:spacing w:before="43" w:line="189" w:lineRule="auto"/>
        <w:rPr>
          <w:rFonts w:ascii="宋体" w:hAnsi="宋体" w:eastAsia="宋体" w:cs="宋体"/>
          <w:sz w:val="22"/>
          <w:szCs w:val="22"/>
        </w:rPr>
      </w:pPr>
      <w:r>
        <w:rPr>
          <w:rFonts w:ascii="宋体" w:hAnsi="宋体" w:eastAsia="宋体" w:cs="宋体"/>
          <w:spacing w:val="3"/>
          <w:sz w:val="22"/>
          <w:szCs w:val="22"/>
          <w14:textOutline w14:w="3175" w14:cap="flat" w14:cmpd="sng">
            <w14:solidFill>
              <w14:srgbClr w14:val="000000"/>
            </w14:solidFill>
            <w14:prstDash w14:val="solid"/>
            <w14:miter w14:val="0"/>
          </w14:textOutline>
        </w:rPr>
        <w:t>单位：万元</w:t>
      </w:r>
    </w:p>
    <w:p w14:paraId="10E1787C">
      <w:pPr>
        <w:spacing w:line="189" w:lineRule="auto"/>
        <w:rPr>
          <w:rFonts w:ascii="宋体" w:hAnsi="宋体" w:eastAsia="宋体" w:cs="宋体"/>
          <w:sz w:val="22"/>
          <w:szCs w:val="22"/>
        </w:rPr>
        <w:sectPr>
          <w:type w:val="continuous"/>
          <w:pgSz w:w="16839" w:h="11907"/>
          <w:pgMar w:top="1012" w:right="885" w:bottom="0" w:left="868" w:header="0" w:footer="0" w:gutter="0"/>
          <w:cols w:equalWidth="0" w:num="2">
            <w:col w:w="13838" w:space="100"/>
            <w:col w:w="1147"/>
          </w:cols>
        </w:sectPr>
      </w:pPr>
    </w:p>
    <w:p w14:paraId="091F2EBA">
      <w:pPr>
        <w:spacing w:line="62" w:lineRule="exact"/>
      </w:pPr>
    </w:p>
    <w:tbl>
      <w:tblPr>
        <w:tblStyle w:val="6"/>
        <w:tblW w:w="1506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2"/>
        <w:gridCol w:w="4608"/>
        <w:gridCol w:w="2903"/>
        <w:gridCol w:w="2904"/>
        <w:gridCol w:w="2912"/>
      </w:tblGrid>
      <w:tr w14:paraId="447BE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6350" w:type="dxa"/>
            <w:gridSpan w:val="2"/>
            <w:vAlign w:val="top"/>
          </w:tcPr>
          <w:p w14:paraId="7C610AC2">
            <w:pPr>
              <w:pStyle w:val="7"/>
              <w:spacing w:before="52" w:line="209" w:lineRule="auto"/>
              <w:ind w:left="2279"/>
              <w:rPr>
                <w:sz w:val="22"/>
                <w:szCs w:val="22"/>
              </w:rPr>
            </w:pPr>
            <w:r>
              <w:rPr>
                <w:spacing w:val="4"/>
                <w:sz w:val="22"/>
                <w:szCs w:val="22"/>
                <w14:textOutline w14:w="3175" w14:cap="flat" w14:cmpd="sng">
                  <w14:solidFill>
                    <w14:srgbClr w14:val="000000"/>
                  </w14:solidFill>
                  <w14:prstDash w14:val="solid"/>
                  <w14:miter w14:val="0"/>
                </w14:textOutline>
              </w:rPr>
              <w:t>支出功能分类科目</w:t>
            </w:r>
          </w:p>
        </w:tc>
        <w:tc>
          <w:tcPr>
            <w:tcW w:w="8719" w:type="dxa"/>
            <w:gridSpan w:val="3"/>
            <w:vAlign w:val="top"/>
          </w:tcPr>
          <w:p w14:paraId="5106A1D2">
            <w:pPr>
              <w:pStyle w:val="7"/>
              <w:spacing w:before="52" w:line="209" w:lineRule="auto"/>
              <w:ind w:left="3692"/>
              <w:rPr>
                <w:sz w:val="22"/>
                <w:szCs w:val="22"/>
              </w:rPr>
            </w:pPr>
            <w:r>
              <w:rPr>
                <w:spacing w:val="2"/>
                <w:sz w:val="22"/>
                <w:szCs w:val="22"/>
                <w14:textOutline w14:w="3175" w14:cap="flat" w14:cmpd="sng">
                  <w14:solidFill>
                    <w14:srgbClr w14:val="000000"/>
                  </w14:solidFill>
                  <w14:prstDash w14:val="solid"/>
                  <w14:miter w14:val="0"/>
                </w14:textOutline>
              </w:rPr>
              <w:t>2024年预算数</w:t>
            </w:r>
          </w:p>
        </w:tc>
      </w:tr>
      <w:tr w14:paraId="22E8A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1742" w:type="dxa"/>
            <w:vAlign w:val="top"/>
          </w:tcPr>
          <w:p w14:paraId="1DEB9B5A">
            <w:pPr>
              <w:pStyle w:val="7"/>
              <w:spacing w:before="81" w:line="223" w:lineRule="auto"/>
              <w:ind w:left="428"/>
              <w:rPr>
                <w:sz w:val="22"/>
                <w:szCs w:val="22"/>
              </w:rPr>
            </w:pPr>
            <w:r>
              <w:rPr>
                <w:spacing w:val="3"/>
                <w:sz w:val="22"/>
                <w:szCs w:val="22"/>
                <w14:textOutline w14:w="3175" w14:cap="flat" w14:cmpd="sng">
                  <w14:solidFill>
                    <w14:srgbClr w14:val="000000"/>
                  </w14:solidFill>
                  <w14:prstDash w14:val="solid"/>
                  <w14:miter w14:val="0"/>
                </w14:textOutline>
              </w:rPr>
              <w:t>科目编码</w:t>
            </w:r>
          </w:p>
        </w:tc>
        <w:tc>
          <w:tcPr>
            <w:tcW w:w="4608" w:type="dxa"/>
            <w:vAlign w:val="top"/>
          </w:tcPr>
          <w:p w14:paraId="3BC498B7">
            <w:pPr>
              <w:pStyle w:val="7"/>
              <w:spacing w:before="81" w:line="223" w:lineRule="auto"/>
              <w:ind w:left="1802"/>
              <w:rPr>
                <w:sz w:val="22"/>
                <w:szCs w:val="22"/>
              </w:rPr>
            </w:pPr>
            <w:r>
              <w:rPr>
                <w:spacing w:val="3"/>
                <w:sz w:val="22"/>
                <w:szCs w:val="22"/>
                <w14:textOutline w14:w="3175" w14:cap="flat" w14:cmpd="sng">
                  <w14:solidFill>
                    <w14:srgbClr w14:val="000000"/>
                  </w14:solidFill>
                  <w14:prstDash w14:val="solid"/>
                  <w14:miter w14:val="0"/>
                </w14:textOutline>
              </w:rPr>
              <w:t>科目名称</w:t>
            </w:r>
          </w:p>
        </w:tc>
        <w:tc>
          <w:tcPr>
            <w:tcW w:w="2903" w:type="dxa"/>
            <w:vAlign w:val="top"/>
          </w:tcPr>
          <w:p w14:paraId="30956BA8">
            <w:pPr>
              <w:pStyle w:val="7"/>
              <w:spacing w:before="81" w:line="225" w:lineRule="auto"/>
              <w:ind w:left="1235"/>
              <w:rPr>
                <w:sz w:val="22"/>
                <w:szCs w:val="22"/>
              </w:rPr>
            </w:pPr>
            <w:r>
              <w:rPr>
                <w:sz w:val="22"/>
                <w:szCs w:val="22"/>
                <w14:textOutline w14:w="3175" w14:cap="flat" w14:cmpd="sng">
                  <w14:solidFill>
                    <w14:srgbClr w14:val="000000"/>
                  </w14:solidFill>
                  <w14:prstDash w14:val="solid"/>
                  <w14:miter w14:val="0"/>
                </w14:textOutline>
              </w:rPr>
              <w:t>合计</w:t>
            </w:r>
          </w:p>
        </w:tc>
        <w:tc>
          <w:tcPr>
            <w:tcW w:w="2904" w:type="dxa"/>
            <w:vAlign w:val="top"/>
          </w:tcPr>
          <w:p w14:paraId="755E2005">
            <w:pPr>
              <w:pStyle w:val="7"/>
              <w:spacing w:before="81" w:line="223" w:lineRule="auto"/>
              <w:ind w:left="1014"/>
              <w:rPr>
                <w:sz w:val="22"/>
                <w:szCs w:val="22"/>
              </w:rPr>
            </w:pPr>
            <w:r>
              <w:rPr>
                <w:spacing w:val="3"/>
                <w:sz w:val="22"/>
                <w:szCs w:val="22"/>
                <w14:textOutline w14:w="3175" w14:cap="flat" w14:cmpd="sng">
                  <w14:solidFill>
                    <w14:srgbClr w14:val="000000"/>
                  </w14:solidFill>
                  <w14:prstDash w14:val="solid"/>
                  <w14:miter w14:val="0"/>
                </w14:textOutline>
              </w:rPr>
              <w:t>基本支出</w:t>
            </w:r>
          </w:p>
        </w:tc>
        <w:tc>
          <w:tcPr>
            <w:tcW w:w="2912" w:type="dxa"/>
            <w:vAlign w:val="top"/>
          </w:tcPr>
          <w:p w14:paraId="292EB347">
            <w:pPr>
              <w:pStyle w:val="7"/>
              <w:spacing w:before="81" w:line="225" w:lineRule="auto"/>
              <w:ind w:left="1021"/>
              <w:rPr>
                <w:sz w:val="22"/>
                <w:szCs w:val="22"/>
              </w:rPr>
            </w:pPr>
            <w:r>
              <w:rPr>
                <w:spacing w:val="2"/>
                <w:sz w:val="22"/>
                <w:szCs w:val="22"/>
                <w14:textOutline w14:w="3175" w14:cap="flat" w14:cmpd="sng">
                  <w14:solidFill>
                    <w14:srgbClr w14:val="000000"/>
                  </w14:solidFill>
                  <w14:prstDash w14:val="solid"/>
                  <w14:miter w14:val="0"/>
                </w14:textOutline>
              </w:rPr>
              <w:t>项目支出</w:t>
            </w:r>
          </w:p>
        </w:tc>
      </w:tr>
      <w:tr w14:paraId="5EDFB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1742" w:type="dxa"/>
            <w:vAlign w:val="top"/>
          </w:tcPr>
          <w:p w14:paraId="0B012739">
            <w:pPr>
              <w:pStyle w:val="7"/>
              <w:spacing w:before="81" w:line="239" w:lineRule="auto"/>
              <w:ind w:left="765"/>
              <w:rPr>
                <w:sz w:val="22"/>
                <w:szCs w:val="22"/>
              </w:rPr>
            </w:pPr>
            <w:r>
              <w:rPr>
                <w:spacing w:val="-1"/>
                <w:sz w:val="22"/>
                <w:szCs w:val="22"/>
                <w14:textOutline w14:w="3175" w14:cap="flat" w14:cmpd="sng">
                  <w14:solidFill>
                    <w14:srgbClr w14:val="000000"/>
                  </w14:solidFill>
                  <w14:prstDash w14:val="solid"/>
                  <w14:miter w14:val="0"/>
                </w14:textOutline>
              </w:rPr>
              <w:t>**</w:t>
            </w:r>
          </w:p>
        </w:tc>
        <w:tc>
          <w:tcPr>
            <w:tcW w:w="4608" w:type="dxa"/>
            <w:vAlign w:val="top"/>
          </w:tcPr>
          <w:p w14:paraId="6AA19715">
            <w:pPr>
              <w:pStyle w:val="7"/>
              <w:spacing w:before="81" w:line="239" w:lineRule="auto"/>
              <w:ind w:left="2193"/>
              <w:rPr>
                <w:sz w:val="22"/>
                <w:szCs w:val="22"/>
              </w:rPr>
            </w:pPr>
            <w:r>
              <w:rPr>
                <w:spacing w:val="-1"/>
                <w:sz w:val="22"/>
                <w:szCs w:val="22"/>
                <w14:textOutline w14:w="3175" w14:cap="flat" w14:cmpd="sng">
                  <w14:solidFill>
                    <w14:srgbClr w14:val="000000"/>
                  </w14:solidFill>
                  <w14:prstDash w14:val="solid"/>
                  <w14:miter w14:val="0"/>
                </w14:textOutline>
              </w:rPr>
              <w:t>**</w:t>
            </w:r>
          </w:p>
        </w:tc>
        <w:tc>
          <w:tcPr>
            <w:tcW w:w="2903" w:type="dxa"/>
            <w:vAlign w:val="top"/>
          </w:tcPr>
          <w:p w14:paraId="27219183">
            <w:pPr>
              <w:pStyle w:val="7"/>
              <w:spacing w:before="116" w:line="187" w:lineRule="auto"/>
              <w:ind w:left="1422"/>
              <w:rPr>
                <w:sz w:val="22"/>
                <w:szCs w:val="22"/>
              </w:rPr>
            </w:pPr>
            <w:r>
              <w:rPr>
                <w:sz w:val="22"/>
                <w:szCs w:val="22"/>
                <w14:textOutline w14:w="3175" w14:cap="flat" w14:cmpd="sng">
                  <w14:solidFill>
                    <w14:srgbClr w14:val="000000"/>
                  </w14:solidFill>
                  <w14:prstDash w14:val="solid"/>
                  <w14:miter w14:val="0"/>
                </w14:textOutline>
              </w:rPr>
              <w:t>1</w:t>
            </w:r>
          </w:p>
        </w:tc>
        <w:tc>
          <w:tcPr>
            <w:tcW w:w="2904" w:type="dxa"/>
            <w:vAlign w:val="top"/>
          </w:tcPr>
          <w:p w14:paraId="7AC421B8">
            <w:pPr>
              <w:pStyle w:val="7"/>
              <w:spacing w:before="117" w:line="186" w:lineRule="auto"/>
              <w:ind w:left="1411"/>
              <w:rPr>
                <w:sz w:val="22"/>
                <w:szCs w:val="22"/>
              </w:rPr>
            </w:pPr>
            <w:r>
              <w:rPr>
                <w:sz w:val="22"/>
                <w:szCs w:val="22"/>
                <w14:textOutline w14:w="3175" w14:cap="flat" w14:cmpd="sng">
                  <w14:solidFill>
                    <w14:srgbClr w14:val="000000"/>
                  </w14:solidFill>
                  <w14:prstDash w14:val="solid"/>
                  <w14:miter w14:val="0"/>
                </w14:textOutline>
              </w:rPr>
              <w:t>2</w:t>
            </w:r>
          </w:p>
        </w:tc>
        <w:tc>
          <w:tcPr>
            <w:tcW w:w="2912" w:type="dxa"/>
            <w:vAlign w:val="top"/>
          </w:tcPr>
          <w:p w14:paraId="4B6A0BF1">
            <w:pPr>
              <w:pStyle w:val="7"/>
              <w:spacing w:before="117" w:line="186" w:lineRule="auto"/>
              <w:ind w:left="1415"/>
              <w:rPr>
                <w:sz w:val="22"/>
                <w:szCs w:val="22"/>
              </w:rPr>
            </w:pPr>
            <w:r>
              <w:rPr>
                <w:sz w:val="22"/>
                <w:szCs w:val="22"/>
                <w14:textOutline w14:w="3175" w14:cap="flat" w14:cmpd="sng">
                  <w14:solidFill>
                    <w14:srgbClr w14:val="000000"/>
                  </w14:solidFill>
                  <w14:prstDash w14:val="solid"/>
                  <w14:miter w14:val="0"/>
                </w14:textOutline>
              </w:rPr>
              <w:t>3</w:t>
            </w:r>
          </w:p>
        </w:tc>
      </w:tr>
      <w:tr w14:paraId="20DC5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center"/>
          </w:tcPr>
          <w:p w14:paraId="4E50FFEC">
            <w:pP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p>
        </w:tc>
        <w:tc>
          <w:tcPr>
            <w:tcW w:w="4608" w:type="dxa"/>
            <w:vAlign w:val="center"/>
          </w:tcPr>
          <w:p w14:paraId="65D0D419">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合计</w:t>
            </w:r>
          </w:p>
        </w:tc>
        <w:tc>
          <w:tcPr>
            <w:tcW w:w="2903" w:type="dxa"/>
            <w:vAlign w:val="center"/>
          </w:tcPr>
          <w:p w14:paraId="3A95F01B">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67.52</w:t>
            </w:r>
          </w:p>
        </w:tc>
        <w:tc>
          <w:tcPr>
            <w:tcW w:w="2904" w:type="dxa"/>
            <w:vAlign w:val="center"/>
          </w:tcPr>
          <w:p w14:paraId="6AE572B7">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58.12</w:t>
            </w:r>
          </w:p>
        </w:tc>
        <w:tc>
          <w:tcPr>
            <w:tcW w:w="2912" w:type="dxa"/>
            <w:vAlign w:val="center"/>
          </w:tcPr>
          <w:p w14:paraId="5FB836A4">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9.40</w:t>
            </w:r>
          </w:p>
        </w:tc>
      </w:tr>
      <w:tr w14:paraId="10562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center"/>
          </w:tcPr>
          <w:p w14:paraId="5527D334">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206</w:t>
            </w:r>
          </w:p>
        </w:tc>
        <w:tc>
          <w:tcPr>
            <w:tcW w:w="4608" w:type="dxa"/>
            <w:vAlign w:val="center"/>
          </w:tcPr>
          <w:p w14:paraId="5D82126E">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科学技术支出</w:t>
            </w:r>
          </w:p>
        </w:tc>
        <w:tc>
          <w:tcPr>
            <w:tcW w:w="2903" w:type="dxa"/>
            <w:vAlign w:val="center"/>
          </w:tcPr>
          <w:p w14:paraId="6067D200">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67.52</w:t>
            </w:r>
          </w:p>
        </w:tc>
        <w:tc>
          <w:tcPr>
            <w:tcW w:w="2904" w:type="dxa"/>
            <w:vAlign w:val="center"/>
          </w:tcPr>
          <w:p w14:paraId="64EBE001">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58.12</w:t>
            </w:r>
          </w:p>
        </w:tc>
        <w:tc>
          <w:tcPr>
            <w:tcW w:w="2912" w:type="dxa"/>
            <w:vAlign w:val="center"/>
          </w:tcPr>
          <w:p w14:paraId="24501706">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9.40</w:t>
            </w:r>
          </w:p>
        </w:tc>
      </w:tr>
      <w:tr w14:paraId="39F16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center"/>
          </w:tcPr>
          <w:p w14:paraId="42582E18">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01</w:t>
            </w:r>
          </w:p>
        </w:tc>
        <w:tc>
          <w:tcPr>
            <w:tcW w:w="4608" w:type="dxa"/>
            <w:vAlign w:val="center"/>
          </w:tcPr>
          <w:p w14:paraId="3DA07D3C">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科学技术管理事务</w:t>
            </w:r>
          </w:p>
        </w:tc>
        <w:tc>
          <w:tcPr>
            <w:tcW w:w="2903" w:type="dxa"/>
            <w:vAlign w:val="center"/>
          </w:tcPr>
          <w:p w14:paraId="015EFCE8">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57.48</w:t>
            </w:r>
          </w:p>
        </w:tc>
        <w:tc>
          <w:tcPr>
            <w:tcW w:w="2904" w:type="dxa"/>
            <w:vAlign w:val="center"/>
          </w:tcPr>
          <w:p w14:paraId="58FA4EC3">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48.08</w:t>
            </w:r>
          </w:p>
        </w:tc>
        <w:tc>
          <w:tcPr>
            <w:tcW w:w="2912" w:type="dxa"/>
            <w:vAlign w:val="center"/>
          </w:tcPr>
          <w:p w14:paraId="509CC954">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9.40</w:t>
            </w:r>
          </w:p>
        </w:tc>
      </w:tr>
      <w:tr w14:paraId="1AE9F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center"/>
          </w:tcPr>
          <w:p w14:paraId="70BA4C45">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2060101</w:t>
            </w:r>
          </w:p>
        </w:tc>
        <w:tc>
          <w:tcPr>
            <w:tcW w:w="4608" w:type="dxa"/>
            <w:vAlign w:val="center"/>
          </w:tcPr>
          <w:p w14:paraId="1B863A12">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行政运行</w:t>
            </w:r>
          </w:p>
        </w:tc>
        <w:tc>
          <w:tcPr>
            <w:tcW w:w="2903" w:type="dxa"/>
            <w:vAlign w:val="center"/>
          </w:tcPr>
          <w:p w14:paraId="641E06A5">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47.84</w:t>
            </w:r>
          </w:p>
        </w:tc>
        <w:tc>
          <w:tcPr>
            <w:tcW w:w="2904" w:type="dxa"/>
            <w:vAlign w:val="center"/>
          </w:tcPr>
          <w:p w14:paraId="46D4BCBA">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47.84</w:t>
            </w:r>
          </w:p>
        </w:tc>
        <w:tc>
          <w:tcPr>
            <w:tcW w:w="2912" w:type="dxa"/>
            <w:vAlign w:val="center"/>
          </w:tcPr>
          <w:p w14:paraId="7C188E58">
            <w:pP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p>
        </w:tc>
      </w:tr>
      <w:tr w14:paraId="0CE49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center"/>
          </w:tcPr>
          <w:p w14:paraId="18A07774">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2060199</w:t>
            </w:r>
          </w:p>
        </w:tc>
        <w:tc>
          <w:tcPr>
            <w:tcW w:w="4608" w:type="dxa"/>
            <w:vAlign w:val="center"/>
          </w:tcPr>
          <w:p w14:paraId="067AD856">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其他科学技术管理事务支出</w:t>
            </w:r>
          </w:p>
        </w:tc>
        <w:tc>
          <w:tcPr>
            <w:tcW w:w="2903" w:type="dxa"/>
            <w:vAlign w:val="center"/>
          </w:tcPr>
          <w:p w14:paraId="749FB05D">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9.64</w:t>
            </w:r>
          </w:p>
        </w:tc>
        <w:tc>
          <w:tcPr>
            <w:tcW w:w="2904" w:type="dxa"/>
            <w:vAlign w:val="center"/>
          </w:tcPr>
          <w:p w14:paraId="59C5F784">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0.24</w:t>
            </w:r>
          </w:p>
        </w:tc>
        <w:tc>
          <w:tcPr>
            <w:tcW w:w="2912" w:type="dxa"/>
            <w:vAlign w:val="center"/>
          </w:tcPr>
          <w:p w14:paraId="5479CEF8">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9.40</w:t>
            </w:r>
          </w:p>
        </w:tc>
      </w:tr>
      <w:tr w14:paraId="4787E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center"/>
          </w:tcPr>
          <w:p w14:paraId="3C5D8D7D">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99</w:t>
            </w:r>
          </w:p>
        </w:tc>
        <w:tc>
          <w:tcPr>
            <w:tcW w:w="4608" w:type="dxa"/>
            <w:vAlign w:val="center"/>
          </w:tcPr>
          <w:p w14:paraId="72ED14DE">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其他科学技术支出</w:t>
            </w:r>
          </w:p>
        </w:tc>
        <w:tc>
          <w:tcPr>
            <w:tcW w:w="2903" w:type="dxa"/>
            <w:vAlign w:val="center"/>
          </w:tcPr>
          <w:p w14:paraId="2349063E">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10.04</w:t>
            </w:r>
          </w:p>
        </w:tc>
        <w:tc>
          <w:tcPr>
            <w:tcW w:w="2904" w:type="dxa"/>
            <w:vAlign w:val="center"/>
          </w:tcPr>
          <w:p w14:paraId="53D2C2F4">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10.04</w:t>
            </w:r>
          </w:p>
        </w:tc>
        <w:tc>
          <w:tcPr>
            <w:tcW w:w="2912" w:type="dxa"/>
            <w:vAlign w:val="center"/>
          </w:tcPr>
          <w:p w14:paraId="0DD413B8">
            <w:pP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p>
        </w:tc>
      </w:tr>
      <w:tr w14:paraId="0C131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1742" w:type="dxa"/>
            <w:vAlign w:val="center"/>
          </w:tcPr>
          <w:p w14:paraId="6FDD12AA">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2069999</w:t>
            </w:r>
          </w:p>
        </w:tc>
        <w:tc>
          <w:tcPr>
            <w:tcW w:w="4608" w:type="dxa"/>
            <w:vAlign w:val="center"/>
          </w:tcPr>
          <w:p w14:paraId="7D79C749">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其他科学技术支出</w:t>
            </w:r>
          </w:p>
        </w:tc>
        <w:tc>
          <w:tcPr>
            <w:tcW w:w="2903" w:type="dxa"/>
            <w:vAlign w:val="center"/>
          </w:tcPr>
          <w:p w14:paraId="37771D97">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10.04</w:t>
            </w:r>
          </w:p>
        </w:tc>
        <w:tc>
          <w:tcPr>
            <w:tcW w:w="2904" w:type="dxa"/>
            <w:vAlign w:val="center"/>
          </w:tcPr>
          <w:p w14:paraId="61C7018A">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10.04</w:t>
            </w:r>
          </w:p>
        </w:tc>
        <w:tc>
          <w:tcPr>
            <w:tcW w:w="2912" w:type="dxa"/>
            <w:vAlign w:val="center"/>
          </w:tcPr>
          <w:p w14:paraId="08B4061A">
            <w:pP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p>
        </w:tc>
      </w:tr>
    </w:tbl>
    <w:p w14:paraId="4EAC5B26">
      <w:pPr>
        <w:spacing w:line="14" w:lineRule="auto"/>
        <w:rPr>
          <w:rFonts w:ascii="Arial"/>
          <w:sz w:val="2"/>
        </w:rPr>
      </w:pPr>
    </w:p>
    <w:p w14:paraId="3452E5E5">
      <w:pPr>
        <w:spacing w:line="14" w:lineRule="auto"/>
        <w:rPr>
          <w:rFonts w:ascii="Arial" w:hAnsi="Arial" w:eastAsia="Arial" w:cs="Arial"/>
          <w:sz w:val="2"/>
          <w:szCs w:val="2"/>
        </w:rPr>
        <w:sectPr>
          <w:type w:val="continuous"/>
          <w:pgSz w:w="16839" w:h="11907"/>
          <w:pgMar w:top="1012" w:right="885" w:bottom="0" w:left="868" w:header="0" w:footer="0" w:gutter="0"/>
          <w:cols w:equalWidth="0" w:num="1">
            <w:col w:w="15085"/>
          </w:cols>
        </w:sectPr>
      </w:pPr>
    </w:p>
    <w:p w14:paraId="6883BA1E">
      <w:pPr>
        <w:spacing w:before="316" w:line="221" w:lineRule="auto"/>
        <w:ind w:left="5701"/>
        <w:rPr>
          <w:rFonts w:ascii="宋体" w:hAnsi="宋体" w:eastAsia="宋体" w:cs="宋体"/>
          <w:sz w:val="41"/>
          <w:szCs w:val="41"/>
        </w:rPr>
      </w:pPr>
      <w:r>
        <w:rPr>
          <w:rFonts w:ascii="宋体" w:hAnsi="宋体" w:eastAsia="宋体" w:cs="宋体"/>
          <w:spacing w:val="2"/>
          <w:sz w:val="41"/>
          <w:szCs w:val="41"/>
          <w14:textOutline w14:w="2628" w14:cap="flat" w14:cmpd="sng">
            <w14:solidFill>
              <w14:srgbClr w14:val="000000"/>
            </w14:solidFill>
            <w14:prstDash w14:val="solid"/>
            <w14:miter w14:val="0"/>
          </w14:textOutline>
        </w:rPr>
        <w:t>一般公共预算</w:t>
      </w:r>
      <w:r>
        <w:rPr>
          <w:rFonts w:hint="eastAsia" w:ascii="宋体" w:hAnsi="宋体" w:eastAsia="宋体" w:cs="宋体"/>
          <w:spacing w:val="2"/>
          <w:sz w:val="41"/>
          <w:szCs w:val="41"/>
          <w:lang w:eastAsia="zh-CN"/>
          <w14:textOutline w14:w="2628" w14:cap="flat" w14:cmpd="sng">
            <w14:solidFill>
              <w14:srgbClr w14:val="000000"/>
            </w14:solidFill>
            <w14:prstDash w14:val="solid"/>
            <w14:miter w14:val="0"/>
          </w14:textOutline>
        </w:rPr>
        <w:t>基本</w:t>
      </w:r>
      <w:r>
        <w:rPr>
          <w:rFonts w:ascii="宋体" w:hAnsi="宋体" w:eastAsia="宋体" w:cs="宋体"/>
          <w:spacing w:val="2"/>
          <w:sz w:val="41"/>
          <w:szCs w:val="41"/>
          <w14:textOutline w14:w="2628" w14:cap="flat" w14:cmpd="sng">
            <w14:solidFill>
              <w14:srgbClr w14:val="000000"/>
            </w14:solidFill>
            <w14:prstDash w14:val="solid"/>
            <w14:miter w14:val="0"/>
          </w14:textOutline>
        </w:rPr>
        <w:t>支出表</w:t>
      </w:r>
    </w:p>
    <w:p w14:paraId="7375D695">
      <w:pPr>
        <w:spacing w:line="19" w:lineRule="exact"/>
      </w:pPr>
    </w:p>
    <w:p w14:paraId="2F0722A7">
      <w:pPr>
        <w:spacing w:line="19" w:lineRule="exact"/>
        <w:sectPr>
          <w:pgSz w:w="16839" w:h="11907"/>
          <w:pgMar w:top="1012" w:right="885" w:bottom="0" w:left="868" w:header="0" w:footer="0" w:gutter="0"/>
          <w:cols w:equalWidth="0" w:num="1">
            <w:col w:w="15085"/>
          </w:cols>
        </w:sectPr>
      </w:pPr>
    </w:p>
    <w:p w14:paraId="1D4BC7CD">
      <w:pPr>
        <w:spacing w:before="45" w:line="189" w:lineRule="auto"/>
        <w:ind w:left="53"/>
        <w:rPr>
          <w:rFonts w:ascii="宋体" w:hAnsi="宋体" w:eastAsia="宋体" w:cs="宋体"/>
          <w:sz w:val="22"/>
          <w:szCs w:val="22"/>
        </w:rPr>
      </w:pPr>
      <w:r>
        <w:rPr>
          <w:rFonts w:ascii="宋体" w:hAnsi="宋体" w:eastAsia="宋体" w:cs="宋体"/>
          <w:spacing w:val="3"/>
          <w:sz w:val="22"/>
          <w:szCs w:val="22"/>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[204]景德镇市珠山区科学技术[204001]，景德镇市珠山区科学技术局</w:t>
      </w:r>
    </w:p>
    <w:p w14:paraId="721FBE97">
      <w:pPr>
        <w:spacing w:before="45" w:line="189" w:lineRule="auto"/>
        <w:ind w:left="53"/>
        <w:rPr>
          <w:rFonts w:ascii="宋体" w:hAnsi="宋体" w:eastAsia="宋体" w:cs="宋体"/>
          <w:sz w:val="22"/>
          <w:szCs w:val="22"/>
        </w:rPr>
      </w:pPr>
    </w:p>
    <w:p w14:paraId="6DD0F6D5">
      <w:pPr>
        <w:spacing w:line="14" w:lineRule="auto"/>
        <w:rPr>
          <w:rFonts w:ascii="Arial"/>
          <w:sz w:val="2"/>
        </w:rPr>
      </w:pPr>
      <w:r>
        <w:rPr>
          <w:rFonts w:ascii="Arial" w:hAnsi="Arial" w:eastAsia="Arial" w:cs="Arial"/>
          <w:sz w:val="2"/>
          <w:szCs w:val="2"/>
        </w:rPr>
        <w:br w:type="column"/>
      </w:r>
    </w:p>
    <w:p w14:paraId="0F181D95">
      <w:pPr>
        <w:spacing w:before="43" w:line="189" w:lineRule="auto"/>
        <w:rPr>
          <w:rFonts w:ascii="宋体" w:hAnsi="宋体" w:eastAsia="宋体" w:cs="宋体"/>
          <w:sz w:val="22"/>
          <w:szCs w:val="22"/>
        </w:rPr>
      </w:pPr>
      <w:r>
        <w:rPr>
          <w:rFonts w:ascii="宋体" w:hAnsi="宋体" w:eastAsia="宋体" w:cs="宋体"/>
          <w:spacing w:val="3"/>
          <w:sz w:val="22"/>
          <w:szCs w:val="22"/>
          <w14:textOutline w14:w="3175" w14:cap="flat" w14:cmpd="sng">
            <w14:solidFill>
              <w14:srgbClr w14:val="000000"/>
            </w14:solidFill>
            <w14:prstDash w14:val="solid"/>
            <w14:miter w14:val="0"/>
          </w14:textOutline>
        </w:rPr>
        <w:t>单位：万元</w:t>
      </w:r>
    </w:p>
    <w:p w14:paraId="2E417C32">
      <w:pPr>
        <w:spacing w:line="189" w:lineRule="auto"/>
        <w:rPr>
          <w:rFonts w:ascii="宋体" w:hAnsi="宋体" w:eastAsia="宋体" w:cs="宋体"/>
          <w:sz w:val="22"/>
          <w:szCs w:val="22"/>
        </w:rPr>
        <w:sectPr>
          <w:type w:val="continuous"/>
          <w:pgSz w:w="16839" w:h="11907"/>
          <w:pgMar w:top="1012" w:right="885" w:bottom="0" w:left="868" w:header="0" w:footer="0" w:gutter="0"/>
          <w:cols w:equalWidth="0" w:num="2">
            <w:col w:w="13838" w:space="100"/>
            <w:col w:w="1147"/>
          </w:cols>
        </w:sectPr>
      </w:pPr>
    </w:p>
    <w:p w14:paraId="5B041D26">
      <w:pPr>
        <w:spacing w:line="62" w:lineRule="exact"/>
      </w:pPr>
    </w:p>
    <w:tbl>
      <w:tblPr>
        <w:tblStyle w:val="6"/>
        <w:tblW w:w="1506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2"/>
        <w:gridCol w:w="4608"/>
        <w:gridCol w:w="2903"/>
        <w:gridCol w:w="2904"/>
        <w:gridCol w:w="2912"/>
      </w:tblGrid>
      <w:tr w14:paraId="1B022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6350" w:type="dxa"/>
            <w:gridSpan w:val="2"/>
            <w:vAlign w:val="top"/>
          </w:tcPr>
          <w:p w14:paraId="40A40529">
            <w:pPr>
              <w:pStyle w:val="7"/>
              <w:spacing w:before="52" w:line="209" w:lineRule="auto"/>
              <w:ind w:left="2279"/>
              <w:rPr>
                <w:sz w:val="22"/>
                <w:szCs w:val="22"/>
              </w:rPr>
            </w:pPr>
            <w:r>
              <w:rPr>
                <w:spacing w:val="4"/>
                <w:sz w:val="22"/>
                <w:szCs w:val="22"/>
                <w14:textOutline w14:w="3175" w14:cap="flat" w14:cmpd="sng">
                  <w14:solidFill>
                    <w14:srgbClr w14:val="000000"/>
                  </w14:solidFill>
                  <w14:prstDash w14:val="solid"/>
                  <w14:miter w14:val="0"/>
                </w14:textOutline>
              </w:rPr>
              <w:t>支出功能分类科目</w:t>
            </w:r>
          </w:p>
        </w:tc>
        <w:tc>
          <w:tcPr>
            <w:tcW w:w="8719" w:type="dxa"/>
            <w:gridSpan w:val="3"/>
            <w:vAlign w:val="top"/>
          </w:tcPr>
          <w:p w14:paraId="0073E360">
            <w:pPr>
              <w:pStyle w:val="7"/>
              <w:spacing w:before="52" w:line="209" w:lineRule="auto"/>
              <w:ind w:left="3692"/>
              <w:rPr>
                <w:sz w:val="22"/>
                <w:szCs w:val="22"/>
              </w:rPr>
            </w:pPr>
            <w:r>
              <w:rPr>
                <w:spacing w:val="2"/>
                <w:sz w:val="22"/>
                <w:szCs w:val="22"/>
                <w14:textOutline w14:w="3175" w14:cap="flat" w14:cmpd="sng">
                  <w14:solidFill>
                    <w14:srgbClr w14:val="000000"/>
                  </w14:solidFill>
                  <w14:prstDash w14:val="solid"/>
                  <w14:miter w14:val="0"/>
                </w14:textOutline>
              </w:rPr>
              <w:t>2024年预算数</w:t>
            </w:r>
          </w:p>
        </w:tc>
      </w:tr>
      <w:tr w14:paraId="3A73F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42" w:type="dxa"/>
            <w:vAlign w:val="top"/>
          </w:tcPr>
          <w:p w14:paraId="439C5A5B">
            <w:pPr>
              <w:pStyle w:val="7"/>
              <w:spacing w:before="79" w:line="227" w:lineRule="auto"/>
              <w:jc w:val="center"/>
              <w:rPr>
                <w:sz w:val="22"/>
                <w:szCs w:val="22"/>
              </w:rPr>
            </w:pPr>
            <w:r>
              <w:rPr>
                <w:spacing w:val="8"/>
                <w14:textOutline w14:w="3175" w14:cap="flat" w14:cmpd="sng">
                  <w14:solidFill>
                    <w14:srgbClr w14:val="000000"/>
                  </w14:solidFill>
                  <w14:prstDash w14:val="solid"/>
                  <w14:miter w14:val="0"/>
                </w14:textOutline>
              </w:rPr>
              <w:t>科目编码</w:t>
            </w:r>
          </w:p>
        </w:tc>
        <w:tc>
          <w:tcPr>
            <w:tcW w:w="4608" w:type="dxa"/>
            <w:vAlign w:val="top"/>
          </w:tcPr>
          <w:p w14:paraId="303DFF72">
            <w:pPr>
              <w:pStyle w:val="7"/>
              <w:spacing w:before="79" w:line="227" w:lineRule="auto"/>
              <w:ind w:left="1428" w:leftChars="0"/>
              <w:rPr>
                <w:sz w:val="22"/>
                <w:szCs w:val="22"/>
              </w:rPr>
            </w:pPr>
            <w:r>
              <w:rPr>
                <w:spacing w:val="8"/>
                <w14:textOutline w14:w="3175" w14:cap="flat" w14:cmpd="sng">
                  <w14:solidFill>
                    <w14:srgbClr w14:val="000000"/>
                  </w14:solidFill>
                  <w14:prstDash w14:val="solid"/>
                  <w14:miter w14:val="0"/>
                </w14:textOutline>
              </w:rPr>
              <w:t>科目名称</w:t>
            </w:r>
          </w:p>
        </w:tc>
        <w:tc>
          <w:tcPr>
            <w:tcW w:w="2903" w:type="dxa"/>
            <w:vAlign w:val="top"/>
          </w:tcPr>
          <w:p w14:paraId="768E15BB">
            <w:pPr>
              <w:pStyle w:val="7"/>
              <w:spacing w:before="79" w:line="229" w:lineRule="auto"/>
              <w:ind w:left="1201" w:leftChars="0"/>
              <w:rPr>
                <w:sz w:val="22"/>
                <w:szCs w:val="22"/>
              </w:rPr>
            </w:pPr>
            <w:r>
              <w:rPr>
                <w:spacing w:val="5"/>
                <w14:textOutline w14:w="3175" w14:cap="flat" w14:cmpd="sng">
                  <w14:solidFill>
                    <w14:srgbClr w14:val="000000"/>
                  </w14:solidFill>
                  <w14:prstDash w14:val="solid"/>
                  <w14:miter w14:val="0"/>
                </w14:textOutline>
              </w:rPr>
              <w:t>合计</w:t>
            </w:r>
          </w:p>
        </w:tc>
        <w:tc>
          <w:tcPr>
            <w:tcW w:w="2904" w:type="dxa"/>
            <w:vAlign w:val="top"/>
          </w:tcPr>
          <w:p w14:paraId="59752B06">
            <w:pPr>
              <w:pStyle w:val="7"/>
              <w:spacing w:before="78" w:line="229" w:lineRule="auto"/>
              <w:ind w:left="985" w:leftChars="0"/>
              <w:rPr>
                <w:sz w:val="22"/>
                <w:szCs w:val="22"/>
              </w:rPr>
            </w:pPr>
            <w:r>
              <w:rPr>
                <w:spacing w:val="7"/>
                <w14:textOutline w14:w="3175" w14:cap="flat" w14:cmpd="sng">
                  <w14:solidFill>
                    <w14:srgbClr w14:val="000000"/>
                  </w14:solidFill>
                  <w14:prstDash w14:val="solid"/>
                  <w14:miter w14:val="0"/>
                </w14:textOutline>
              </w:rPr>
              <w:t>人员经费</w:t>
            </w:r>
          </w:p>
        </w:tc>
        <w:tc>
          <w:tcPr>
            <w:tcW w:w="2912" w:type="dxa"/>
            <w:vAlign w:val="top"/>
          </w:tcPr>
          <w:p w14:paraId="35E787F4">
            <w:pPr>
              <w:pStyle w:val="7"/>
              <w:spacing w:before="78" w:line="229" w:lineRule="auto"/>
              <w:ind w:left="991" w:leftChars="0"/>
              <w:rPr>
                <w:sz w:val="22"/>
                <w:szCs w:val="22"/>
              </w:rPr>
            </w:pPr>
            <w:r>
              <w:rPr>
                <w:spacing w:val="6"/>
                <w14:textOutline w14:w="3175" w14:cap="flat" w14:cmpd="sng">
                  <w14:solidFill>
                    <w14:srgbClr w14:val="000000"/>
                  </w14:solidFill>
                  <w14:prstDash w14:val="solid"/>
                  <w14:miter w14:val="0"/>
                </w14:textOutline>
              </w:rPr>
              <w:t>公用经费</w:t>
            </w:r>
          </w:p>
        </w:tc>
      </w:tr>
      <w:tr w14:paraId="1AA02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742" w:type="dxa"/>
            <w:vAlign w:val="top"/>
          </w:tcPr>
          <w:p w14:paraId="22E6FF4A">
            <w:pPr>
              <w:pStyle w:val="7"/>
              <w:spacing w:before="82" w:line="239" w:lineRule="auto"/>
              <w:ind w:left="765"/>
              <w:rPr>
                <w:sz w:val="22"/>
                <w:szCs w:val="22"/>
              </w:rPr>
            </w:pPr>
            <w:r>
              <w:rPr>
                <w:spacing w:val="-1"/>
                <w:sz w:val="22"/>
                <w:szCs w:val="22"/>
                <w14:textOutline w14:w="3175" w14:cap="flat" w14:cmpd="sng">
                  <w14:solidFill>
                    <w14:srgbClr w14:val="000000"/>
                  </w14:solidFill>
                  <w14:prstDash w14:val="solid"/>
                  <w14:miter w14:val="0"/>
                </w14:textOutline>
              </w:rPr>
              <w:t>**</w:t>
            </w:r>
          </w:p>
        </w:tc>
        <w:tc>
          <w:tcPr>
            <w:tcW w:w="4608" w:type="dxa"/>
            <w:vAlign w:val="top"/>
          </w:tcPr>
          <w:p w14:paraId="6FC0B322">
            <w:pPr>
              <w:pStyle w:val="7"/>
              <w:spacing w:before="82" w:line="239" w:lineRule="auto"/>
              <w:ind w:left="2193"/>
              <w:rPr>
                <w:sz w:val="22"/>
                <w:szCs w:val="22"/>
              </w:rPr>
            </w:pPr>
            <w:r>
              <w:rPr>
                <w:spacing w:val="-1"/>
                <w:sz w:val="22"/>
                <w:szCs w:val="22"/>
                <w14:textOutline w14:w="3175" w14:cap="flat" w14:cmpd="sng">
                  <w14:solidFill>
                    <w14:srgbClr w14:val="000000"/>
                  </w14:solidFill>
                  <w14:prstDash w14:val="solid"/>
                  <w14:miter w14:val="0"/>
                </w14:textOutline>
              </w:rPr>
              <w:t>**</w:t>
            </w:r>
          </w:p>
        </w:tc>
        <w:tc>
          <w:tcPr>
            <w:tcW w:w="2903" w:type="dxa"/>
            <w:vAlign w:val="top"/>
          </w:tcPr>
          <w:p w14:paraId="0A78963A">
            <w:pPr>
              <w:pStyle w:val="7"/>
              <w:spacing w:before="117" w:line="187" w:lineRule="auto"/>
              <w:ind w:left="1422"/>
              <w:rPr>
                <w:sz w:val="22"/>
                <w:szCs w:val="22"/>
              </w:rPr>
            </w:pPr>
            <w:r>
              <w:rPr>
                <w:sz w:val="22"/>
                <w:szCs w:val="22"/>
                <w14:textOutline w14:w="3175" w14:cap="flat" w14:cmpd="sng">
                  <w14:solidFill>
                    <w14:srgbClr w14:val="000000"/>
                  </w14:solidFill>
                  <w14:prstDash w14:val="solid"/>
                  <w14:miter w14:val="0"/>
                </w14:textOutline>
              </w:rPr>
              <w:t>1</w:t>
            </w:r>
          </w:p>
        </w:tc>
        <w:tc>
          <w:tcPr>
            <w:tcW w:w="2904" w:type="dxa"/>
            <w:vAlign w:val="top"/>
          </w:tcPr>
          <w:p w14:paraId="010968DB">
            <w:pPr>
              <w:pStyle w:val="7"/>
              <w:spacing w:before="118" w:line="186" w:lineRule="auto"/>
              <w:ind w:left="1411"/>
              <w:rPr>
                <w:sz w:val="22"/>
                <w:szCs w:val="22"/>
              </w:rPr>
            </w:pPr>
            <w:r>
              <w:rPr>
                <w:sz w:val="22"/>
                <w:szCs w:val="22"/>
                <w14:textOutline w14:w="3175" w14:cap="flat" w14:cmpd="sng">
                  <w14:solidFill>
                    <w14:srgbClr w14:val="000000"/>
                  </w14:solidFill>
                  <w14:prstDash w14:val="solid"/>
                  <w14:miter w14:val="0"/>
                </w14:textOutline>
              </w:rPr>
              <w:t>2</w:t>
            </w:r>
          </w:p>
        </w:tc>
        <w:tc>
          <w:tcPr>
            <w:tcW w:w="2912" w:type="dxa"/>
            <w:vAlign w:val="top"/>
          </w:tcPr>
          <w:p w14:paraId="2171CCD6">
            <w:pPr>
              <w:pStyle w:val="7"/>
              <w:spacing w:before="118" w:line="186" w:lineRule="auto"/>
              <w:ind w:left="1415"/>
              <w:rPr>
                <w:sz w:val="22"/>
                <w:szCs w:val="22"/>
              </w:rPr>
            </w:pPr>
            <w:r>
              <w:rPr>
                <w:sz w:val="22"/>
                <w:szCs w:val="22"/>
                <w14:textOutline w14:w="3175" w14:cap="flat" w14:cmpd="sng">
                  <w14:solidFill>
                    <w14:srgbClr w14:val="000000"/>
                  </w14:solidFill>
                  <w14:prstDash w14:val="solid"/>
                  <w14:miter w14:val="0"/>
                </w14:textOutline>
              </w:rPr>
              <w:t>3</w:t>
            </w:r>
          </w:p>
        </w:tc>
      </w:tr>
      <w:tr w14:paraId="676C6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center"/>
          </w:tcPr>
          <w:p w14:paraId="123D748E">
            <w:pP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p>
        </w:tc>
        <w:tc>
          <w:tcPr>
            <w:tcW w:w="4608" w:type="dxa"/>
            <w:vAlign w:val="center"/>
          </w:tcPr>
          <w:p w14:paraId="02468CE9">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合计</w:t>
            </w:r>
          </w:p>
        </w:tc>
        <w:tc>
          <w:tcPr>
            <w:tcW w:w="2903" w:type="dxa"/>
            <w:vAlign w:val="center"/>
          </w:tcPr>
          <w:p w14:paraId="6FEF2540">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58.12</w:t>
            </w:r>
          </w:p>
        </w:tc>
        <w:tc>
          <w:tcPr>
            <w:tcW w:w="2904" w:type="dxa"/>
            <w:vAlign w:val="center"/>
          </w:tcPr>
          <w:p w14:paraId="0EFFE6D0">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54.58</w:t>
            </w:r>
          </w:p>
        </w:tc>
        <w:tc>
          <w:tcPr>
            <w:tcW w:w="2912" w:type="dxa"/>
            <w:vAlign w:val="center"/>
          </w:tcPr>
          <w:p w14:paraId="3C99E25B">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3.54</w:t>
            </w:r>
          </w:p>
        </w:tc>
      </w:tr>
      <w:tr w14:paraId="7019F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center"/>
          </w:tcPr>
          <w:p w14:paraId="4AA14DC4">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301</w:t>
            </w:r>
          </w:p>
        </w:tc>
        <w:tc>
          <w:tcPr>
            <w:tcW w:w="4608" w:type="dxa"/>
            <w:vAlign w:val="center"/>
          </w:tcPr>
          <w:p w14:paraId="7DBD4597">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工资福利支出</w:t>
            </w:r>
          </w:p>
        </w:tc>
        <w:tc>
          <w:tcPr>
            <w:tcW w:w="2903" w:type="dxa"/>
            <w:vAlign w:val="center"/>
          </w:tcPr>
          <w:p w14:paraId="07889FC7">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44.30</w:t>
            </w:r>
          </w:p>
        </w:tc>
        <w:tc>
          <w:tcPr>
            <w:tcW w:w="2904" w:type="dxa"/>
            <w:vAlign w:val="center"/>
          </w:tcPr>
          <w:p w14:paraId="303C2FE6">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44.30</w:t>
            </w:r>
          </w:p>
        </w:tc>
        <w:tc>
          <w:tcPr>
            <w:tcW w:w="2912" w:type="dxa"/>
            <w:vAlign w:val="center"/>
          </w:tcPr>
          <w:p w14:paraId="43008E05">
            <w:pP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p>
        </w:tc>
      </w:tr>
      <w:tr w14:paraId="5DF09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center"/>
          </w:tcPr>
          <w:p w14:paraId="1E864EC3">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30102</w:t>
            </w:r>
          </w:p>
        </w:tc>
        <w:tc>
          <w:tcPr>
            <w:tcW w:w="4608" w:type="dxa"/>
            <w:vAlign w:val="center"/>
          </w:tcPr>
          <w:p w14:paraId="1FD1FBF7">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津贴补贴</w:t>
            </w:r>
          </w:p>
        </w:tc>
        <w:tc>
          <w:tcPr>
            <w:tcW w:w="2903" w:type="dxa"/>
            <w:vAlign w:val="center"/>
          </w:tcPr>
          <w:p w14:paraId="50856F37">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8.65</w:t>
            </w:r>
          </w:p>
        </w:tc>
        <w:tc>
          <w:tcPr>
            <w:tcW w:w="2904" w:type="dxa"/>
            <w:vAlign w:val="center"/>
          </w:tcPr>
          <w:p w14:paraId="1B0FA379">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8.65</w:t>
            </w:r>
          </w:p>
        </w:tc>
        <w:tc>
          <w:tcPr>
            <w:tcW w:w="2912" w:type="dxa"/>
            <w:vAlign w:val="center"/>
          </w:tcPr>
          <w:p w14:paraId="5C9EC9A9">
            <w:pP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p>
        </w:tc>
      </w:tr>
      <w:tr w14:paraId="48B63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center"/>
          </w:tcPr>
          <w:p w14:paraId="760746F6">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30103</w:t>
            </w:r>
          </w:p>
        </w:tc>
        <w:tc>
          <w:tcPr>
            <w:tcW w:w="4608" w:type="dxa"/>
            <w:vAlign w:val="center"/>
          </w:tcPr>
          <w:p w14:paraId="0792515D">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奖金</w:t>
            </w:r>
          </w:p>
        </w:tc>
        <w:tc>
          <w:tcPr>
            <w:tcW w:w="2903" w:type="dxa"/>
            <w:vAlign w:val="center"/>
          </w:tcPr>
          <w:p w14:paraId="6292EA8E">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15.56</w:t>
            </w:r>
          </w:p>
        </w:tc>
        <w:tc>
          <w:tcPr>
            <w:tcW w:w="2904" w:type="dxa"/>
            <w:vAlign w:val="center"/>
          </w:tcPr>
          <w:p w14:paraId="0A8708FB">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15.56</w:t>
            </w:r>
          </w:p>
        </w:tc>
        <w:tc>
          <w:tcPr>
            <w:tcW w:w="2912" w:type="dxa"/>
            <w:vAlign w:val="center"/>
          </w:tcPr>
          <w:p w14:paraId="652F5BD8">
            <w:pP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p>
        </w:tc>
      </w:tr>
      <w:tr w14:paraId="61455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center"/>
          </w:tcPr>
          <w:p w14:paraId="67ED606D">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30107</w:t>
            </w:r>
          </w:p>
        </w:tc>
        <w:tc>
          <w:tcPr>
            <w:tcW w:w="4608" w:type="dxa"/>
            <w:vAlign w:val="center"/>
          </w:tcPr>
          <w:p w14:paraId="00464516">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绩效工资</w:t>
            </w:r>
          </w:p>
        </w:tc>
        <w:tc>
          <w:tcPr>
            <w:tcW w:w="2903" w:type="dxa"/>
            <w:vAlign w:val="center"/>
          </w:tcPr>
          <w:p w14:paraId="1EC34D97">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8.39</w:t>
            </w:r>
          </w:p>
        </w:tc>
        <w:tc>
          <w:tcPr>
            <w:tcW w:w="2904" w:type="dxa"/>
            <w:vAlign w:val="center"/>
          </w:tcPr>
          <w:p w14:paraId="0CA18ECE">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8.39</w:t>
            </w:r>
          </w:p>
        </w:tc>
        <w:tc>
          <w:tcPr>
            <w:tcW w:w="2912" w:type="dxa"/>
            <w:vAlign w:val="center"/>
          </w:tcPr>
          <w:p w14:paraId="6AEEF0C3">
            <w:pP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p>
        </w:tc>
      </w:tr>
      <w:tr w14:paraId="38918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center"/>
          </w:tcPr>
          <w:p w14:paraId="10597B5C">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30108</w:t>
            </w:r>
          </w:p>
        </w:tc>
        <w:tc>
          <w:tcPr>
            <w:tcW w:w="4608" w:type="dxa"/>
            <w:vAlign w:val="center"/>
          </w:tcPr>
          <w:p w14:paraId="0BDA2B03">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机关事业单位基本养老保险缴费</w:t>
            </w:r>
          </w:p>
        </w:tc>
        <w:tc>
          <w:tcPr>
            <w:tcW w:w="2903" w:type="dxa"/>
            <w:vAlign w:val="center"/>
          </w:tcPr>
          <w:p w14:paraId="48392EDD">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5.02</w:t>
            </w:r>
          </w:p>
        </w:tc>
        <w:tc>
          <w:tcPr>
            <w:tcW w:w="2904" w:type="dxa"/>
            <w:vAlign w:val="center"/>
          </w:tcPr>
          <w:p w14:paraId="2A01FC79">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5.02</w:t>
            </w:r>
          </w:p>
        </w:tc>
        <w:tc>
          <w:tcPr>
            <w:tcW w:w="2912" w:type="dxa"/>
            <w:vAlign w:val="center"/>
          </w:tcPr>
          <w:p w14:paraId="0F621CF5">
            <w:pP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p>
        </w:tc>
      </w:tr>
      <w:tr w14:paraId="61792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center"/>
          </w:tcPr>
          <w:p w14:paraId="4FF553A4">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30110</w:t>
            </w:r>
          </w:p>
        </w:tc>
        <w:tc>
          <w:tcPr>
            <w:tcW w:w="4608" w:type="dxa"/>
            <w:vAlign w:val="center"/>
          </w:tcPr>
          <w:p w14:paraId="781C0544">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职工基本医疗保险缴费</w:t>
            </w:r>
          </w:p>
        </w:tc>
        <w:tc>
          <w:tcPr>
            <w:tcW w:w="2903" w:type="dxa"/>
            <w:vAlign w:val="center"/>
          </w:tcPr>
          <w:p w14:paraId="3D4F1DC3">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2.04</w:t>
            </w:r>
          </w:p>
        </w:tc>
        <w:tc>
          <w:tcPr>
            <w:tcW w:w="2904" w:type="dxa"/>
            <w:vAlign w:val="center"/>
          </w:tcPr>
          <w:p w14:paraId="6F61F281">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2.04</w:t>
            </w:r>
          </w:p>
        </w:tc>
        <w:tc>
          <w:tcPr>
            <w:tcW w:w="2912" w:type="dxa"/>
            <w:vAlign w:val="center"/>
          </w:tcPr>
          <w:p w14:paraId="5CB394CB">
            <w:pP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p>
        </w:tc>
      </w:tr>
      <w:tr w14:paraId="3FE93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center"/>
          </w:tcPr>
          <w:p w14:paraId="0ABAAFB6">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30113</w:t>
            </w:r>
          </w:p>
        </w:tc>
        <w:tc>
          <w:tcPr>
            <w:tcW w:w="4608" w:type="dxa"/>
            <w:vAlign w:val="center"/>
          </w:tcPr>
          <w:p w14:paraId="1E28660B">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住房公积金</w:t>
            </w:r>
          </w:p>
        </w:tc>
        <w:tc>
          <w:tcPr>
            <w:tcW w:w="2903" w:type="dxa"/>
            <w:vAlign w:val="center"/>
          </w:tcPr>
          <w:p w14:paraId="0582190E">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4.40</w:t>
            </w:r>
          </w:p>
        </w:tc>
        <w:tc>
          <w:tcPr>
            <w:tcW w:w="2904" w:type="dxa"/>
            <w:vAlign w:val="center"/>
          </w:tcPr>
          <w:p w14:paraId="0325209A">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4.40</w:t>
            </w:r>
          </w:p>
        </w:tc>
        <w:tc>
          <w:tcPr>
            <w:tcW w:w="2912" w:type="dxa"/>
            <w:vAlign w:val="center"/>
          </w:tcPr>
          <w:p w14:paraId="5C703BE6">
            <w:pP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p>
        </w:tc>
      </w:tr>
      <w:tr w14:paraId="5BE64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1742" w:type="dxa"/>
            <w:vAlign w:val="center"/>
          </w:tcPr>
          <w:p w14:paraId="03DDC759">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30199</w:t>
            </w:r>
          </w:p>
        </w:tc>
        <w:tc>
          <w:tcPr>
            <w:tcW w:w="4608" w:type="dxa"/>
            <w:vAlign w:val="center"/>
          </w:tcPr>
          <w:p w14:paraId="5A5BF9B2">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其他工资福利支出</w:t>
            </w:r>
          </w:p>
        </w:tc>
        <w:tc>
          <w:tcPr>
            <w:tcW w:w="2903" w:type="dxa"/>
            <w:vAlign w:val="center"/>
          </w:tcPr>
          <w:p w14:paraId="3B83C774">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0.24</w:t>
            </w:r>
          </w:p>
        </w:tc>
        <w:tc>
          <w:tcPr>
            <w:tcW w:w="2904" w:type="dxa"/>
            <w:vAlign w:val="center"/>
          </w:tcPr>
          <w:p w14:paraId="78D8CB28">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0.24</w:t>
            </w:r>
          </w:p>
        </w:tc>
        <w:tc>
          <w:tcPr>
            <w:tcW w:w="2912" w:type="dxa"/>
            <w:vAlign w:val="center"/>
          </w:tcPr>
          <w:p w14:paraId="361EF393">
            <w:pP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p>
        </w:tc>
      </w:tr>
      <w:tr w14:paraId="282E8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1742" w:type="dxa"/>
            <w:vAlign w:val="center"/>
          </w:tcPr>
          <w:p w14:paraId="5480F7EE">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302</w:t>
            </w:r>
          </w:p>
        </w:tc>
        <w:tc>
          <w:tcPr>
            <w:tcW w:w="4608" w:type="dxa"/>
            <w:vAlign w:val="center"/>
          </w:tcPr>
          <w:p w14:paraId="0721BB81">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商品和服务支出</w:t>
            </w:r>
          </w:p>
        </w:tc>
        <w:tc>
          <w:tcPr>
            <w:tcW w:w="2903" w:type="dxa"/>
            <w:vAlign w:val="center"/>
          </w:tcPr>
          <w:p w14:paraId="021A3645">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3.54</w:t>
            </w:r>
          </w:p>
        </w:tc>
        <w:tc>
          <w:tcPr>
            <w:tcW w:w="2904" w:type="dxa"/>
            <w:vAlign w:val="center"/>
          </w:tcPr>
          <w:p w14:paraId="2CD6D423">
            <w:pP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p>
        </w:tc>
        <w:tc>
          <w:tcPr>
            <w:tcW w:w="2912" w:type="dxa"/>
            <w:vAlign w:val="center"/>
          </w:tcPr>
          <w:p w14:paraId="3D83CE61">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3.54</w:t>
            </w:r>
          </w:p>
        </w:tc>
      </w:tr>
      <w:tr w14:paraId="5D75F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1742" w:type="dxa"/>
            <w:vAlign w:val="center"/>
          </w:tcPr>
          <w:p w14:paraId="2613E825">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30201</w:t>
            </w:r>
          </w:p>
        </w:tc>
        <w:tc>
          <w:tcPr>
            <w:tcW w:w="4608" w:type="dxa"/>
            <w:vAlign w:val="center"/>
          </w:tcPr>
          <w:p w14:paraId="5838B616">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办公费</w:t>
            </w:r>
          </w:p>
        </w:tc>
        <w:tc>
          <w:tcPr>
            <w:tcW w:w="2903" w:type="dxa"/>
            <w:vAlign w:val="center"/>
          </w:tcPr>
          <w:p w14:paraId="6EE8160B">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0.92</w:t>
            </w:r>
          </w:p>
        </w:tc>
        <w:tc>
          <w:tcPr>
            <w:tcW w:w="2904" w:type="dxa"/>
            <w:vAlign w:val="center"/>
          </w:tcPr>
          <w:p w14:paraId="302FBB09">
            <w:pP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p>
        </w:tc>
        <w:tc>
          <w:tcPr>
            <w:tcW w:w="2912" w:type="dxa"/>
            <w:vAlign w:val="center"/>
          </w:tcPr>
          <w:p w14:paraId="10764868">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0.92</w:t>
            </w:r>
          </w:p>
        </w:tc>
      </w:tr>
      <w:tr w14:paraId="6DFB2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trPr>
        <w:tc>
          <w:tcPr>
            <w:tcW w:w="1742" w:type="dxa"/>
            <w:vAlign w:val="center"/>
          </w:tcPr>
          <w:p w14:paraId="7BA35047">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30217</w:t>
            </w:r>
          </w:p>
        </w:tc>
        <w:tc>
          <w:tcPr>
            <w:tcW w:w="4608" w:type="dxa"/>
            <w:vAlign w:val="center"/>
          </w:tcPr>
          <w:p w14:paraId="44DA7735">
            <w:pPr>
              <w:keepNext w:val="0"/>
              <w:keepLines w:val="0"/>
              <w:widowControl/>
              <w:suppressLineNumbers w:val="0"/>
              <w:jc w:val="lef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公务接待费</w:t>
            </w:r>
          </w:p>
        </w:tc>
        <w:tc>
          <w:tcPr>
            <w:tcW w:w="2903" w:type="dxa"/>
            <w:vAlign w:val="center"/>
          </w:tcPr>
          <w:p w14:paraId="2F6E937E">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0.40</w:t>
            </w:r>
          </w:p>
        </w:tc>
        <w:tc>
          <w:tcPr>
            <w:tcW w:w="2904" w:type="dxa"/>
            <w:vAlign w:val="center"/>
          </w:tcPr>
          <w:p w14:paraId="41F9B9A6">
            <w:pP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p>
        </w:tc>
        <w:tc>
          <w:tcPr>
            <w:tcW w:w="2912" w:type="dxa"/>
            <w:vAlign w:val="center"/>
          </w:tcPr>
          <w:p w14:paraId="17847601">
            <w:pPr>
              <w:keepNext w:val="0"/>
              <w:keepLines w:val="0"/>
              <w:widowControl/>
              <w:suppressLineNumbers w:val="0"/>
              <w:jc w:val="right"/>
              <w:textAlignment w:val="center"/>
              <w:rPr>
                <w:rFonts w:ascii="宋体" w:hAnsi="宋体" w:eastAsia="宋体" w:cs="宋体"/>
                <w:snapToGrid w:val="0"/>
                <w:color w:val="000000"/>
                <w:spacing w:val="3"/>
                <w:kern w:val="0"/>
                <w:sz w:val="22"/>
                <w:szCs w:val="22"/>
                <w:lang w:val="en-US" w:eastAsia="en-US"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0.40</w:t>
            </w:r>
          </w:p>
        </w:tc>
      </w:tr>
    </w:tbl>
    <w:p w14:paraId="4CB29D34">
      <w:pPr>
        <w:spacing w:line="14" w:lineRule="auto"/>
        <w:rPr>
          <w:rFonts w:ascii="Arial"/>
          <w:sz w:val="2"/>
        </w:rPr>
      </w:pPr>
    </w:p>
    <w:p w14:paraId="2858D851">
      <w:pPr>
        <w:spacing w:line="14" w:lineRule="auto"/>
        <w:rPr>
          <w:rFonts w:ascii="Arial" w:hAnsi="Arial" w:eastAsia="Arial" w:cs="Arial"/>
          <w:sz w:val="2"/>
          <w:szCs w:val="2"/>
        </w:rPr>
        <w:sectPr>
          <w:type w:val="continuous"/>
          <w:pgSz w:w="16839" w:h="11907"/>
          <w:pgMar w:top="1012" w:right="885" w:bottom="0" w:left="868" w:header="0" w:footer="0" w:gutter="0"/>
          <w:cols w:equalWidth="0" w:num="1">
            <w:col w:w="15085"/>
          </w:cols>
        </w:sectPr>
      </w:pPr>
    </w:p>
    <w:p w14:paraId="311866A1">
      <w:pPr>
        <w:spacing w:before="316" w:line="221" w:lineRule="auto"/>
        <w:ind w:left="5701"/>
        <w:rPr>
          <w:rFonts w:ascii="宋体" w:hAnsi="宋体" w:eastAsia="宋体" w:cs="宋体"/>
          <w:sz w:val="41"/>
          <w:szCs w:val="41"/>
        </w:rPr>
      </w:pPr>
      <w:r>
        <w:rPr>
          <w:rFonts w:ascii="宋体" w:hAnsi="宋体" w:eastAsia="宋体" w:cs="宋体"/>
          <w:spacing w:val="2"/>
          <w:sz w:val="41"/>
          <w:szCs w:val="41"/>
          <w14:textOutline w14:w="2628" w14:cap="flat" w14:cmpd="sng">
            <w14:solidFill>
              <w14:srgbClr w14:val="000000"/>
            </w14:solidFill>
            <w14:prstDash w14:val="solid"/>
            <w14:miter w14:val="0"/>
          </w14:textOutline>
        </w:rPr>
        <w:t>一般公共预算支出表</w:t>
      </w:r>
    </w:p>
    <w:p w14:paraId="36F9EC96">
      <w:pPr>
        <w:spacing w:line="19" w:lineRule="exact"/>
      </w:pPr>
    </w:p>
    <w:p w14:paraId="67901C73">
      <w:pPr>
        <w:spacing w:line="19" w:lineRule="exact"/>
        <w:sectPr>
          <w:pgSz w:w="16839" w:h="11907"/>
          <w:pgMar w:top="1012" w:right="885" w:bottom="0" w:left="868" w:header="0" w:footer="0" w:gutter="0"/>
          <w:cols w:equalWidth="0" w:num="1">
            <w:col w:w="15085"/>
          </w:cols>
        </w:sectPr>
      </w:pPr>
    </w:p>
    <w:p w14:paraId="41C249E0">
      <w:pPr>
        <w:spacing w:before="45" w:line="189" w:lineRule="auto"/>
        <w:ind w:left="53"/>
        <w:rPr>
          <w:rFonts w:ascii="宋体" w:hAnsi="宋体" w:eastAsia="宋体" w:cs="宋体"/>
          <w:sz w:val="22"/>
          <w:szCs w:val="22"/>
        </w:rPr>
      </w:pPr>
      <w:r>
        <w:rPr>
          <w:rFonts w:ascii="宋体" w:hAnsi="宋体" w:eastAsia="宋体" w:cs="宋体"/>
          <w:spacing w:val="3"/>
          <w:sz w:val="22"/>
          <w:szCs w:val="22"/>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[204]景德镇市珠山区科学技术[204001]，景德镇市珠山区科学技术局</w:t>
      </w:r>
    </w:p>
    <w:p w14:paraId="34B763E6">
      <w:pPr>
        <w:spacing w:line="14" w:lineRule="auto"/>
        <w:rPr>
          <w:rFonts w:ascii="Arial"/>
          <w:sz w:val="2"/>
        </w:rPr>
      </w:pPr>
      <w:r>
        <w:rPr>
          <w:rFonts w:ascii="Arial" w:hAnsi="Arial" w:eastAsia="Arial" w:cs="Arial"/>
          <w:sz w:val="2"/>
          <w:szCs w:val="2"/>
        </w:rPr>
        <w:br w:type="column"/>
      </w:r>
    </w:p>
    <w:p w14:paraId="7DFD847F">
      <w:pPr>
        <w:spacing w:before="43" w:line="189" w:lineRule="auto"/>
        <w:rPr>
          <w:rFonts w:ascii="宋体" w:hAnsi="宋体" w:eastAsia="宋体" w:cs="宋体"/>
          <w:sz w:val="22"/>
          <w:szCs w:val="22"/>
        </w:rPr>
      </w:pPr>
      <w:r>
        <w:rPr>
          <w:rFonts w:ascii="宋体" w:hAnsi="宋体" w:eastAsia="宋体" w:cs="宋体"/>
          <w:spacing w:val="3"/>
          <w:sz w:val="22"/>
          <w:szCs w:val="22"/>
          <w14:textOutline w14:w="3175" w14:cap="flat" w14:cmpd="sng">
            <w14:solidFill>
              <w14:srgbClr w14:val="000000"/>
            </w14:solidFill>
            <w14:prstDash w14:val="solid"/>
            <w14:miter w14:val="0"/>
          </w14:textOutline>
        </w:rPr>
        <w:t>单位：万元</w:t>
      </w:r>
    </w:p>
    <w:p w14:paraId="720375CD">
      <w:pPr>
        <w:spacing w:line="189" w:lineRule="auto"/>
        <w:rPr>
          <w:rFonts w:ascii="宋体" w:hAnsi="宋体" w:eastAsia="宋体" w:cs="宋体"/>
          <w:sz w:val="22"/>
          <w:szCs w:val="22"/>
        </w:rPr>
        <w:sectPr>
          <w:type w:val="continuous"/>
          <w:pgSz w:w="16839" w:h="11907"/>
          <w:pgMar w:top="1012" w:right="885" w:bottom="0" w:left="868" w:header="0" w:footer="0" w:gutter="0"/>
          <w:cols w:equalWidth="0" w:num="2">
            <w:col w:w="13838" w:space="100"/>
            <w:col w:w="1147"/>
          </w:cols>
        </w:sectPr>
      </w:pPr>
    </w:p>
    <w:p w14:paraId="258906B7">
      <w:pPr>
        <w:spacing w:line="62" w:lineRule="exact"/>
      </w:pPr>
    </w:p>
    <w:tbl>
      <w:tblPr>
        <w:tblStyle w:val="6"/>
        <w:tblW w:w="1506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2"/>
        <w:gridCol w:w="4608"/>
        <w:gridCol w:w="2903"/>
        <w:gridCol w:w="2904"/>
        <w:gridCol w:w="2912"/>
      </w:tblGrid>
      <w:tr w14:paraId="3127E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6350" w:type="dxa"/>
            <w:gridSpan w:val="2"/>
            <w:vAlign w:val="top"/>
          </w:tcPr>
          <w:p w14:paraId="2BA2BDF0">
            <w:pPr>
              <w:pStyle w:val="7"/>
              <w:spacing w:before="53" w:line="208" w:lineRule="auto"/>
              <w:ind w:left="2279"/>
              <w:rPr>
                <w:sz w:val="22"/>
                <w:szCs w:val="22"/>
              </w:rPr>
            </w:pPr>
            <w:r>
              <w:rPr>
                <w:spacing w:val="4"/>
                <w:sz w:val="22"/>
                <w:szCs w:val="22"/>
                <w14:textOutline w14:w="3175" w14:cap="flat" w14:cmpd="sng">
                  <w14:solidFill>
                    <w14:srgbClr w14:val="000000"/>
                  </w14:solidFill>
                  <w14:prstDash w14:val="solid"/>
                  <w14:miter w14:val="0"/>
                </w14:textOutline>
              </w:rPr>
              <w:t>支出功能分类科目</w:t>
            </w:r>
          </w:p>
        </w:tc>
        <w:tc>
          <w:tcPr>
            <w:tcW w:w="8719" w:type="dxa"/>
            <w:gridSpan w:val="3"/>
            <w:vAlign w:val="top"/>
          </w:tcPr>
          <w:p w14:paraId="7F732B53">
            <w:pPr>
              <w:pStyle w:val="7"/>
              <w:spacing w:before="53" w:line="208" w:lineRule="auto"/>
              <w:ind w:left="3692"/>
              <w:rPr>
                <w:sz w:val="22"/>
                <w:szCs w:val="22"/>
              </w:rPr>
            </w:pPr>
            <w:r>
              <w:rPr>
                <w:spacing w:val="2"/>
                <w:sz w:val="22"/>
                <w:szCs w:val="22"/>
                <w14:textOutline w14:w="3175" w14:cap="flat" w14:cmpd="sng">
                  <w14:solidFill>
                    <w14:srgbClr w14:val="000000"/>
                  </w14:solidFill>
                  <w14:prstDash w14:val="solid"/>
                  <w14:miter w14:val="0"/>
                </w14:textOutline>
              </w:rPr>
              <w:t>2024年预算数</w:t>
            </w:r>
          </w:p>
        </w:tc>
      </w:tr>
      <w:tr w14:paraId="5FF2D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42" w:type="dxa"/>
            <w:vAlign w:val="top"/>
          </w:tcPr>
          <w:p w14:paraId="1C4449AF">
            <w:pPr>
              <w:pStyle w:val="7"/>
              <w:spacing w:before="79" w:line="227" w:lineRule="auto"/>
              <w:jc w:val="center"/>
              <w:rPr>
                <w:sz w:val="22"/>
                <w:szCs w:val="22"/>
              </w:rPr>
            </w:pPr>
            <w:r>
              <w:rPr>
                <w:spacing w:val="8"/>
                <w14:textOutline w14:w="3175" w14:cap="flat" w14:cmpd="sng">
                  <w14:solidFill>
                    <w14:srgbClr w14:val="000000"/>
                  </w14:solidFill>
                  <w14:prstDash w14:val="solid"/>
                  <w14:miter w14:val="0"/>
                </w14:textOutline>
              </w:rPr>
              <w:t>科目编码</w:t>
            </w:r>
          </w:p>
        </w:tc>
        <w:tc>
          <w:tcPr>
            <w:tcW w:w="4608" w:type="dxa"/>
            <w:vAlign w:val="top"/>
          </w:tcPr>
          <w:p w14:paraId="75C8A846">
            <w:pPr>
              <w:pStyle w:val="7"/>
              <w:spacing w:before="79" w:line="227" w:lineRule="auto"/>
              <w:ind w:left="1428" w:leftChars="0"/>
              <w:rPr>
                <w:sz w:val="22"/>
                <w:szCs w:val="22"/>
              </w:rPr>
            </w:pPr>
            <w:r>
              <w:rPr>
                <w:spacing w:val="8"/>
                <w14:textOutline w14:w="3175" w14:cap="flat" w14:cmpd="sng">
                  <w14:solidFill>
                    <w14:srgbClr w14:val="000000"/>
                  </w14:solidFill>
                  <w14:prstDash w14:val="solid"/>
                  <w14:miter w14:val="0"/>
                </w14:textOutline>
              </w:rPr>
              <w:t>科目名称</w:t>
            </w:r>
          </w:p>
        </w:tc>
        <w:tc>
          <w:tcPr>
            <w:tcW w:w="2903" w:type="dxa"/>
            <w:vAlign w:val="top"/>
          </w:tcPr>
          <w:p w14:paraId="22318D13">
            <w:pPr>
              <w:pStyle w:val="7"/>
              <w:spacing w:before="79" w:line="229" w:lineRule="auto"/>
              <w:ind w:left="1201" w:leftChars="0"/>
              <w:rPr>
                <w:sz w:val="22"/>
                <w:szCs w:val="22"/>
              </w:rPr>
            </w:pPr>
            <w:r>
              <w:rPr>
                <w:spacing w:val="5"/>
                <w14:textOutline w14:w="3175" w14:cap="flat" w14:cmpd="sng">
                  <w14:solidFill>
                    <w14:srgbClr w14:val="000000"/>
                  </w14:solidFill>
                  <w14:prstDash w14:val="solid"/>
                  <w14:miter w14:val="0"/>
                </w14:textOutline>
              </w:rPr>
              <w:t>合计</w:t>
            </w:r>
          </w:p>
        </w:tc>
        <w:tc>
          <w:tcPr>
            <w:tcW w:w="2904" w:type="dxa"/>
            <w:vAlign w:val="top"/>
          </w:tcPr>
          <w:p w14:paraId="3CF6CED3">
            <w:pPr>
              <w:pStyle w:val="7"/>
              <w:spacing w:before="78" w:line="229" w:lineRule="auto"/>
              <w:ind w:left="985" w:leftChars="0"/>
              <w:rPr>
                <w:sz w:val="22"/>
                <w:szCs w:val="22"/>
              </w:rPr>
            </w:pPr>
            <w:r>
              <w:rPr>
                <w:spacing w:val="7"/>
                <w14:textOutline w14:w="3175" w14:cap="flat" w14:cmpd="sng">
                  <w14:solidFill>
                    <w14:srgbClr w14:val="000000"/>
                  </w14:solidFill>
                  <w14:prstDash w14:val="solid"/>
                  <w14:miter w14:val="0"/>
                </w14:textOutline>
              </w:rPr>
              <w:t>人员经费</w:t>
            </w:r>
          </w:p>
        </w:tc>
        <w:tc>
          <w:tcPr>
            <w:tcW w:w="2912" w:type="dxa"/>
            <w:vAlign w:val="top"/>
          </w:tcPr>
          <w:p w14:paraId="17C0CD84">
            <w:pPr>
              <w:pStyle w:val="7"/>
              <w:spacing w:before="78" w:line="229" w:lineRule="auto"/>
              <w:ind w:left="991" w:leftChars="0"/>
              <w:rPr>
                <w:sz w:val="22"/>
                <w:szCs w:val="22"/>
              </w:rPr>
            </w:pPr>
            <w:r>
              <w:rPr>
                <w:spacing w:val="6"/>
                <w14:textOutline w14:w="3175" w14:cap="flat" w14:cmpd="sng">
                  <w14:solidFill>
                    <w14:srgbClr w14:val="000000"/>
                  </w14:solidFill>
                  <w14:prstDash w14:val="solid"/>
                  <w14:miter w14:val="0"/>
                </w14:textOutline>
              </w:rPr>
              <w:t>公用经费</w:t>
            </w:r>
          </w:p>
        </w:tc>
      </w:tr>
      <w:tr w14:paraId="15F61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1742" w:type="dxa"/>
            <w:vAlign w:val="top"/>
          </w:tcPr>
          <w:p w14:paraId="4D77B3B4">
            <w:pPr>
              <w:pStyle w:val="7"/>
              <w:spacing w:before="84" w:line="236" w:lineRule="auto"/>
              <w:ind w:left="765"/>
              <w:rPr>
                <w:sz w:val="22"/>
                <w:szCs w:val="22"/>
              </w:rPr>
            </w:pPr>
            <w:r>
              <w:rPr>
                <w:spacing w:val="-1"/>
                <w:sz w:val="22"/>
                <w:szCs w:val="22"/>
                <w14:textOutline w14:w="3175" w14:cap="flat" w14:cmpd="sng">
                  <w14:solidFill>
                    <w14:srgbClr w14:val="000000"/>
                  </w14:solidFill>
                  <w14:prstDash w14:val="solid"/>
                  <w14:miter w14:val="0"/>
                </w14:textOutline>
              </w:rPr>
              <w:t>**</w:t>
            </w:r>
          </w:p>
        </w:tc>
        <w:tc>
          <w:tcPr>
            <w:tcW w:w="4608" w:type="dxa"/>
            <w:vAlign w:val="top"/>
          </w:tcPr>
          <w:p w14:paraId="6F1D2F2C">
            <w:pPr>
              <w:pStyle w:val="7"/>
              <w:spacing w:before="84" w:line="236" w:lineRule="auto"/>
              <w:ind w:left="2193"/>
              <w:rPr>
                <w:sz w:val="22"/>
                <w:szCs w:val="22"/>
              </w:rPr>
            </w:pPr>
            <w:r>
              <w:rPr>
                <w:spacing w:val="-1"/>
                <w:sz w:val="22"/>
                <w:szCs w:val="22"/>
                <w14:textOutline w14:w="3175" w14:cap="flat" w14:cmpd="sng">
                  <w14:solidFill>
                    <w14:srgbClr w14:val="000000"/>
                  </w14:solidFill>
                  <w14:prstDash w14:val="solid"/>
                  <w14:miter w14:val="0"/>
                </w14:textOutline>
              </w:rPr>
              <w:t>**</w:t>
            </w:r>
          </w:p>
        </w:tc>
        <w:tc>
          <w:tcPr>
            <w:tcW w:w="2903" w:type="dxa"/>
            <w:vAlign w:val="top"/>
          </w:tcPr>
          <w:p w14:paraId="5769C000">
            <w:pPr>
              <w:pStyle w:val="7"/>
              <w:spacing w:before="119" w:line="187" w:lineRule="auto"/>
              <w:ind w:left="1422"/>
              <w:rPr>
                <w:sz w:val="22"/>
                <w:szCs w:val="22"/>
              </w:rPr>
            </w:pPr>
            <w:r>
              <w:rPr>
                <w:sz w:val="22"/>
                <w:szCs w:val="22"/>
                <w14:textOutline w14:w="3175" w14:cap="flat" w14:cmpd="sng">
                  <w14:solidFill>
                    <w14:srgbClr w14:val="000000"/>
                  </w14:solidFill>
                  <w14:prstDash w14:val="solid"/>
                  <w14:miter w14:val="0"/>
                </w14:textOutline>
              </w:rPr>
              <w:t>1</w:t>
            </w:r>
          </w:p>
        </w:tc>
        <w:tc>
          <w:tcPr>
            <w:tcW w:w="2904" w:type="dxa"/>
            <w:vAlign w:val="top"/>
          </w:tcPr>
          <w:p w14:paraId="71A633FD">
            <w:pPr>
              <w:pStyle w:val="7"/>
              <w:spacing w:before="120" w:line="186" w:lineRule="auto"/>
              <w:ind w:left="1411"/>
              <w:rPr>
                <w:sz w:val="22"/>
                <w:szCs w:val="22"/>
              </w:rPr>
            </w:pPr>
            <w:r>
              <w:rPr>
                <w:sz w:val="22"/>
                <w:szCs w:val="22"/>
                <w14:textOutline w14:w="3175" w14:cap="flat" w14:cmpd="sng">
                  <w14:solidFill>
                    <w14:srgbClr w14:val="000000"/>
                  </w14:solidFill>
                  <w14:prstDash w14:val="solid"/>
                  <w14:miter w14:val="0"/>
                </w14:textOutline>
              </w:rPr>
              <w:t>2</w:t>
            </w:r>
          </w:p>
        </w:tc>
        <w:tc>
          <w:tcPr>
            <w:tcW w:w="2912" w:type="dxa"/>
            <w:vAlign w:val="top"/>
          </w:tcPr>
          <w:p w14:paraId="044DFA19">
            <w:pPr>
              <w:pStyle w:val="7"/>
              <w:spacing w:before="120" w:line="186" w:lineRule="auto"/>
              <w:ind w:left="1415"/>
              <w:rPr>
                <w:sz w:val="22"/>
                <w:szCs w:val="22"/>
              </w:rPr>
            </w:pPr>
            <w:r>
              <w:rPr>
                <w:sz w:val="22"/>
                <w:szCs w:val="22"/>
                <w14:textOutline w14:w="3175" w14:cap="flat" w14:cmpd="sng">
                  <w14:solidFill>
                    <w14:srgbClr w14:val="000000"/>
                  </w14:solidFill>
                  <w14:prstDash w14:val="solid"/>
                  <w14:miter w14:val="0"/>
                </w14:textOutline>
              </w:rPr>
              <w:t>3</w:t>
            </w:r>
          </w:p>
        </w:tc>
      </w:tr>
      <w:tr w14:paraId="473A6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1742" w:type="dxa"/>
            <w:vAlign w:val="center"/>
          </w:tcPr>
          <w:p w14:paraId="3C475236">
            <w:pPr>
              <w:keepNext w:val="0"/>
              <w:keepLines w:val="0"/>
              <w:widowControl/>
              <w:suppressLineNumbers w:val="0"/>
              <w:jc w:val="lef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30239</w:t>
            </w:r>
          </w:p>
        </w:tc>
        <w:tc>
          <w:tcPr>
            <w:tcW w:w="4608" w:type="dxa"/>
            <w:vAlign w:val="center"/>
          </w:tcPr>
          <w:p w14:paraId="118991B9">
            <w:pPr>
              <w:keepNext w:val="0"/>
              <w:keepLines w:val="0"/>
              <w:widowControl/>
              <w:suppressLineNumbers w:val="0"/>
              <w:jc w:val="lef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其他交通费用</w:t>
            </w:r>
          </w:p>
        </w:tc>
        <w:tc>
          <w:tcPr>
            <w:tcW w:w="2903" w:type="dxa"/>
            <w:vAlign w:val="center"/>
          </w:tcPr>
          <w:p w14:paraId="35898A8F">
            <w:pPr>
              <w:keepNext w:val="0"/>
              <w:keepLines w:val="0"/>
              <w:widowControl/>
              <w:suppressLineNumbers w:val="0"/>
              <w:jc w:val="righ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2.22</w:t>
            </w:r>
          </w:p>
        </w:tc>
        <w:tc>
          <w:tcPr>
            <w:tcW w:w="2904" w:type="dxa"/>
            <w:vAlign w:val="center"/>
          </w:tcPr>
          <w:p w14:paraId="2242C607">
            <w:pPr>
              <w:keepNext w:val="0"/>
              <w:keepLines w:val="0"/>
              <w:widowControl/>
              <w:suppressLineNumbers w:val="0"/>
              <w:jc w:val="righ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p>
        </w:tc>
        <w:tc>
          <w:tcPr>
            <w:tcW w:w="2912" w:type="dxa"/>
            <w:vAlign w:val="center"/>
          </w:tcPr>
          <w:p w14:paraId="531FECFA">
            <w:pPr>
              <w:keepNext w:val="0"/>
              <w:keepLines w:val="0"/>
              <w:widowControl/>
              <w:suppressLineNumbers w:val="0"/>
              <w:jc w:val="righ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2.22</w:t>
            </w:r>
          </w:p>
        </w:tc>
      </w:tr>
      <w:tr w14:paraId="15903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1742" w:type="dxa"/>
            <w:vAlign w:val="center"/>
          </w:tcPr>
          <w:p w14:paraId="64A39536">
            <w:pPr>
              <w:keepNext w:val="0"/>
              <w:keepLines w:val="0"/>
              <w:widowControl/>
              <w:suppressLineNumbers w:val="0"/>
              <w:jc w:val="lef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303</w:t>
            </w:r>
          </w:p>
        </w:tc>
        <w:tc>
          <w:tcPr>
            <w:tcW w:w="4608" w:type="dxa"/>
            <w:vAlign w:val="center"/>
          </w:tcPr>
          <w:p w14:paraId="096AD431">
            <w:pPr>
              <w:keepNext w:val="0"/>
              <w:keepLines w:val="0"/>
              <w:widowControl/>
              <w:suppressLineNumbers w:val="0"/>
              <w:jc w:val="lef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对个人和家庭的补助</w:t>
            </w:r>
          </w:p>
        </w:tc>
        <w:tc>
          <w:tcPr>
            <w:tcW w:w="2903" w:type="dxa"/>
            <w:vAlign w:val="center"/>
          </w:tcPr>
          <w:p w14:paraId="37F4B62A">
            <w:pPr>
              <w:keepNext w:val="0"/>
              <w:keepLines w:val="0"/>
              <w:widowControl/>
              <w:suppressLineNumbers w:val="0"/>
              <w:jc w:val="righ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10.28</w:t>
            </w:r>
          </w:p>
        </w:tc>
        <w:tc>
          <w:tcPr>
            <w:tcW w:w="2904" w:type="dxa"/>
            <w:vAlign w:val="center"/>
          </w:tcPr>
          <w:p w14:paraId="4F50F24D">
            <w:pPr>
              <w:keepNext w:val="0"/>
              <w:keepLines w:val="0"/>
              <w:widowControl/>
              <w:suppressLineNumbers w:val="0"/>
              <w:jc w:val="righ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10.28</w:t>
            </w:r>
          </w:p>
        </w:tc>
        <w:tc>
          <w:tcPr>
            <w:tcW w:w="2912" w:type="dxa"/>
            <w:vAlign w:val="center"/>
          </w:tcPr>
          <w:p w14:paraId="62A2FFEE">
            <w:pPr>
              <w:keepNext w:val="0"/>
              <w:keepLines w:val="0"/>
              <w:widowControl/>
              <w:suppressLineNumbers w:val="0"/>
              <w:jc w:val="righ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p>
        </w:tc>
      </w:tr>
      <w:tr w14:paraId="43CC2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1742" w:type="dxa"/>
            <w:vAlign w:val="center"/>
          </w:tcPr>
          <w:p w14:paraId="51355CC7">
            <w:pPr>
              <w:keepNext w:val="0"/>
              <w:keepLines w:val="0"/>
              <w:widowControl/>
              <w:suppressLineNumbers w:val="0"/>
              <w:jc w:val="lef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30302</w:t>
            </w:r>
          </w:p>
        </w:tc>
        <w:tc>
          <w:tcPr>
            <w:tcW w:w="4608" w:type="dxa"/>
            <w:vAlign w:val="center"/>
          </w:tcPr>
          <w:p w14:paraId="4BC63FDD">
            <w:pPr>
              <w:keepNext w:val="0"/>
              <w:keepLines w:val="0"/>
              <w:widowControl/>
              <w:suppressLineNumbers w:val="0"/>
              <w:jc w:val="lef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退休费</w:t>
            </w:r>
          </w:p>
        </w:tc>
        <w:tc>
          <w:tcPr>
            <w:tcW w:w="2903" w:type="dxa"/>
            <w:vAlign w:val="center"/>
          </w:tcPr>
          <w:p w14:paraId="02B0E70F">
            <w:pPr>
              <w:keepNext w:val="0"/>
              <w:keepLines w:val="0"/>
              <w:widowControl/>
              <w:suppressLineNumbers w:val="0"/>
              <w:jc w:val="righ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10.04</w:t>
            </w:r>
          </w:p>
        </w:tc>
        <w:tc>
          <w:tcPr>
            <w:tcW w:w="2904" w:type="dxa"/>
            <w:vAlign w:val="center"/>
          </w:tcPr>
          <w:p w14:paraId="64080C15">
            <w:pPr>
              <w:keepNext w:val="0"/>
              <w:keepLines w:val="0"/>
              <w:widowControl/>
              <w:suppressLineNumbers w:val="0"/>
              <w:jc w:val="righ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10.04</w:t>
            </w:r>
          </w:p>
        </w:tc>
        <w:tc>
          <w:tcPr>
            <w:tcW w:w="2912" w:type="dxa"/>
            <w:vAlign w:val="center"/>
          </w:tcPr>
          <w:p w14:paraId="3E966FD4">
            <w:pPr>
              <w:keepNext w:val="0"/>
              <w:keepLines w:val="0"/>
              <w:widowControl/>
              <w:suppressLineNumbers w:val="0"/>
              <w:jc w:val="righ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p>
        </w:tc>
      </w:tr>
      <w:tr w14:paraId="50FCC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 w:hRule="atLeast"/>
        </w:trPr>
        <w:tc>
          <w:tcPr>
            <w:tcW w:w="1742" w:type="dxa"/>
            <w:vAlign w:val="center"/>
          </w:tcPr>
          <w:p w14:paraId="37E5F9EC">
            <w:pPr>
              <w:keepNext w:val="0"/>
              <w:keepLines w:val="0"/>
              <w:widowControl/>
              <w:suppressLineNumbers w:val="0"/>
              <w:jc w:val="lef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30305</w:t>
            </w:r>
          </w:p>
        </w:tc>
        <w:tc>
          <w:tcPr>
            <w:tcW w:w="4608" w:type="dxa"/>
            <w:vAlign w:val="center"/>
          </w:tcPr>
          <w:p w14:paraId="17EE5A8B">
            <w:pPr>
              <w:keepNext w:val="0"/>
              <w:keepLines w:val="0"/>
              <w:widowControl/>
              <w:suppressLineNumbers w:val="0"/>
              <w:jc w:val="lef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　生活补助</w:t>
            </w:r>
          </w:p>
        </w:tc>
        <w:tc>
          <w:tcPr>
            <w:tcW w:w="2903" w:type="dxa"/>
            <w:vAlign w:val="center"/>
          </w:tcPr>
          <w:p w14:paraId="6B3550E1">
            <w:pPr>
              <w:keepNext w:val="0"/>
              <w:keepLines w:val="0"/>
              <w:widowControl/>
              <w:suppressLineNumbers w:val="0"/>
              <w:jc w:val="righ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0.24</w:t>
            </w:r>
          </w:p>
        </w:tc>
        <w:tc>
          <w:tcPr>
            <w:tcW w:w="2904" w:type="dxa"/>
            <w:vAlign w:val="center"/>
          </w:tcPr>
          <w:p w14:paraId="33753FA1">
            <w:pPr>
              <w:keepNext w:val="0"/>
              <w:keepLines w:val="0"/>
              <w:widowControl/>
              <w:suppressLineNumbers w:val="0"/>
              <w:jc w:val="righ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t>0.24</w:t>
            </w:r>
          </w:p>
        </w:tc>
        <w:tc>
          <w:tcPr>
            <w:tcW w:w="2912" w:type="dxa"/>
            <w:vAlign w:val="center"/>
          </w:tcPr>
          <w:p w14:paraId="1CFE0381">
            <w:pPr>
              <w:keepNext w:val="0"/>
              <w:keepLines w:val="0"/>
              <w:widowControl/>
              <w:suppressLineNumbers w:val="0"/>
              <w:jc w:val="right"/>
              <w:textAlignment w:val="center"/>
              <w:rPr>
                <w:rFonts w:hint="eastAsia" w:ascii="宋体" w:hAnsi="宋体" w:eastAsia="宋体" w:cs="宋体"/>
                <w:snapToGrid w:val="0"/>
                <w:color w:val="000000"/>
                <w:spacing w:val="3"/>
                <w:kern w:val="0"/>
                <w:sz w:val="22"/>
                <w:szCs w:val="22"/>
                <w:lang w:val="en-US" w:eastAsia="zh-CN" w:bidi="ar-SA"/>
                <w14:textOutline w14:w="3175" w14:cap="flat" w14:cmpd="sng">
                  <w14:solidFill>
                    <w14:srgbClr w14:val="000000"/>
                  </w14:solidFill>
                  <w14:prstDash w14:val="solid"/>
                  <w14:miter w14:val="0"/>
                </w14:textOutline>
              </w:rPr>
            </w:pPr>
          </w:p>
        </w:tc>
      </w:tr>
    </w:tbl>
    <w:p w14:paraId="7B85188E">
      <w:pPr>
        <w:spacing w:line="14" w:lineRule="auto"/>
        <w:rPr>
          <w:rFonts w:ascii="Arial"/>
          <w:sz w:val="2"/>
        </w:rPr>
      </w:pPr>
    </w:p>
    <w:p w14:paraId="1CB56894">
      <w:pPr>
        <w:spacing w:line="14" w:lineRule="auto"/>
        <w:rPr>
          <w:rFonts w:ascii="Arial" w:hAnsi="Arial" w:eastAsia="Arial" w:cs="Arial"/>
          <w:sz w:val="2"/>
          <w:szCs w:val="2"/>
        </w:rPr>
        <w:sectPr>
          <w:type w:val="continuous"/>
          <w:pgSz w:w="16839" w:h="11907"/>
          <w:pgMar w:top="1012" w:right="885" w:bottom="0" w:left="868" w:header="0" w:footer="0" w:gutter="0"/>
          <w:cols w:equalWidth="0" w:num="1">
            <w:col w:w="15085"/>
          </w:cols>
        </w:sectPr>
      </w:pPr>
    </w:p>
    <w:p w14:paraId="0C5EC144">
      <w:pPr>
        <w:spacing w:line="14" w:lineRule="auto"/>
        <w:rPr>
          <w:rFonts w:ascii="Arial"/>
          <w:sz w:val="2"/>
        </w:rPr>
      </w:pPr>
    </w:p>
    <w:p w14:paraId="2D1F656C">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07FCB725">
      <w:pPr>
        <w:spacing w:before="242" w:line="223" w:lineRule="auto"/>
        <w:ind w:left="4659"/>
        <w:rPr>
          <w:rFonts w:ascii="宋体" w:hAnsi="宋体" w:eastAsia="宋体" w:cs="宋体"/>
          <w:sz w:val="32"/>
          <w:szCs w:val="32"/>
        </w:rPr>
      </w:pPr>
      <w:r>
        <w:rPr>
          <w:rFonts w:ascii="宋体" w:hAnsi="宋体" w:eastAsia="宋体" w:cs="宋体"/>
          <w:spacing w:val="6"/>
          <w:sz w:val="32"/>
          <w:szCs w:val="32"/>
          <w14:textOutline w14:w="2070" w14:cap="flat" w14:cmpd="sng">
            <w14:solidFill>
              <w14:srgbClr w14:val="000000"/>
            </w14:solidFill>
            <w14:prstDash w14:val="solid"/>
            <w14:miter w14:val="0"/>
          </w14:textOutline>
        </w:rPr>
        <w:t>财政拨款“三公”经费支出表</w:t>
      </w:r>
    </w:p>
    <w:p w14:paraId="5E5B72D3">
      <w:pPr>
        <w:spacing w:line="223" w:lineRule="auto"/>
        <w:rPr>
          <w:rFonts w:ascii="宋体" w:hAnsi="宋体" w:eastAsia="宋体" w:cs="宋体"/>
          <w:sz w:val="32"/>
          <w:szCs w:val="32"/>
        </w:rPr>
        <w:sectPr>
          <w:pgSz w:w="16839" w:h="11907"/>
          <w:pgMar w:top="1012" w:right="1660" w:bottom="0" w:left="1646" w:header="0" w:footer="0" w:gutter="0"/>
          <w:cols w:equalWidth="0" w:num="1">
            <w:col w:w="13532"/>
          </w:cols>
        </w:sectPr>
      </w:pPr>
    </w:p>
    <w:p w14:paraId="63DCBE71">
      <w:pPr>
        <w:spacing w:before="45" w:line="189" w:lineRule="auto"/>
        <w:ind w:left="53"/>
        <w:rPr>
          <w:rFonts w:ascii="宋体" w:hAnsi="宋体" w:eastAsia="宋体" w:cs="宋体"/>
          <w:sz w:val="22"/>
          <w:szCs w:val="22"/>
        </w:rPr>
      </w:pPr>
      <w:r>
        <w:rPr>
          <w:rFonts w:ascii="宋体" w:hAnsi="宋体" w:eastAsia="宋体" w:cs="宋体"/>
          <w:spacing w:val="5"/>
          <w:sz w:val="17"/>
          <w:szCs w:val="17"/>
        </w:rPr>
        <w:t>填报单位:</w:t>
      </w:r>
      <w:r>
        <w:rPr>
          <w:rFonts w:hint="eastAsia" w:ascii="宋体" w:hAnsi="宋体" w:eastAsia="宋体" w:cs="宋体"/>
          <w:spacing w:val="5"/>
          <w:sz w:val="17"/>
          <w:szCs w:val="17"/>
          <w:lang w:val="en-US" w:eastAsia="zh-CN"/>
        </w:rPr>
        <w:t>[204]景德镇市珠山区科学技术[204001]，景德镇市珠山区科学技术局</w:t>
      </w:r>
    </w:p>
    <w:p w14:paraId="69041451">
      <w:pPr>
        <w:spacing w:before="35" w:line="192" w:lineRule="auto"/>
        <w:ind w:left="44"/>
        <w:rPr>
          <w:rFonts w:ascii="宋体" w:hAnsi="宋体" w:eastAsia="宋体" w:cs="宋体"/>
          <w:sz w:val="17"/>
          <w:szCs w:val="17"/>
        </w:rPr>
      </w:pPr>
    </w:p>
    <w:p w14:paraId="210FFA88">
      <w:pPr>
        <w:spacing w:line="14" w:lineRule="auto"/>
        <w:rPr>
          <w:rFonts w:ascii="Arial"/>
          <w:sz w:val="2"/>
        </w:rPr>
      </w:pPr>
      <w:r>
        <w:rPr>
          <w:rFonts w:ascii="Arial" w:hAnsi="Arial" w:eastAsia="Arial" w:cs="Arial"/>
          <w:sz w:val="2"/>
          <w:szCs w:val="2"/>
        </w:rPr>
        <w:br w:type="column"/>
      </w:r>
    </w:p>
    <w:p w14:paraId="718CF094">
      <w:pPr>
        <w:spacing w:before="33" w:line="192" w:lineRule="auto"/>
        <w:rPr>
          <w:rFonts w:ascii="宋体" w:hAnsi="宋体" w:eastAsia="宋体" w:cs="宋体"/>
          <w:sz w:val="17"/>
          <w:szCs w:val="17"/>
        </w:rPr>
      </w:pPr>
      <w:r>
        <w:rPr>
          <w:rFonts w:ascii="宋体" w:hAnsi="宋体" w:eastAsia="宋体" w:cs="宋体"/>
          <w:spacing w:val="4"/>
          <w:sz w:val="17"/>
          <w:szCs w:val="17"/>
        </w:rPr>
        <w:t>单位：万元</w:t>
      </w:r>
    </w:p>
    <w:p w14:paraId="2A16AC4A">
      <w:pPr>
        <w:spacing w:line="192" w:lineRule="auto"/>
        <w:rPr>
          <w:rFonts w:ascii="宋体" w:hAnsi="宋体" w:eastAsia="宋体" w:cs="宋体"/>
          <w:sz w:val="17"/>
          <w:szCs w:val="17"/>
        </w:rPr>
        <w:sectPr>
          <w:type w:val="continuous"/>
          <w:pgSz w:w="16839" w:h="11907"/>
          <w:pgMar w:top="1012" w:right="1660" w:bottom="0" w:left="1646" w:header="0" w:footer="0" w:gutter="0"/>
          <w:cols w:equalWidth="0" w:num="2">
            <w:col w:w="12529" w:space="100"/>
            <w:col w:w="904"/>
          </w:cols>
        </w:sectPr>
      </w:pPr>
    </w:p>
    <w:p w14:paraId="63565C0D">
      <w:pPr>
        <w:spacing w:line="25" w:lineRule="exact"/>
      </w:pPr>
    </w:p>
    <w:tbl>
      <w:tblPr>
        <w:tblStyle w:val="6"/>
        <w:tblW w:w="1351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62"/>
        <w:gridCol w:w="1796"/>
        <w:gridCol w:w="1513"/>
        <w:gridCol w:w="1239"/>
        <w:gridCol w:w="1261"/>
        <w:gridCol w:w="1527"/>
        <w:gridCol w:w="1165"/>
        <w:gridCol w:w="1165"/>
        <w:gridCol w:w="1201"/>
        <w:gridCol w:w="1187"/>
      </w:tblGrid>
      <w:tr w14:paraId="6B033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62" w:type="dxa"/>
            <w:vMerge w:val="restart"/>
            <w:tcBorders>
              <w:bottom w:val="nil"/>
            </w:tcBorders>
            <w:vAlign w:val="top"/>
          </w:tcPr>
          <w:p w14:paraId="76836343">
            <w:pPr>
              <w:spacing w:line="422" w:lineRule="auto"/>
              <w:rPr>
                <w:rFonts w:ascii="Arial"/>
                <w:sz w:val="21"/>
              </w:rPr>
            </w:pPr>
          </w:p>
          <w:p w14:paraId="05296063">
            <w:pPr>
              <w:pStyle w:val="7"/>
              <w:spacing w:before="56" w:line="227" w:lineRule="auto"/>
              <w:ind w:left="382"/>
              <w:rPr>
                <w:sz w:val="17"/>
                <w:szCs w:val="17"/>
              </w:rPr>
            </w:pPr>
            <w:r>
              <w:rPr>
                <w:spacing w:val="5"/>
                <w:sz w:val="17"/>
                <w:szCs w:val="17"/>
              </w:rPr>
              <w:t>部门编码</w:t>
            </w:r>
          </w:p>
        </w:tc>
        <w:tc>
          <w:tcPr>
            <w:tcW w:w="1796" w:type="dxa"/>
            <w:vMerge w:val="restart"/>
            <w:tcBorders>
              <w:bottom w:val="nil"/>
            </w:tcBorders>
            <w:vAlign w:val="top"/>
          </w:tcPr>
          <w:p w14:paraId="6B003DAA">
            <w:pPr>
              <w:spacing w:line="422" w:lineRule="auto"/>
              <w:rPr>
                <w:rFonts w:ascii="Arial"/>
                <w:sz w:val="21"/>
              </w:rPr>
            </w:pPr>
          </w:p>
          <w:p w14:paraId="37A83A5B">
            <w:pPr>
              <w:pStyle w:val="7"/>
              <w:spacing w:before="56" w:line="227" w:lineRule="auto"/>
              <w:ind w:left="546"/>
              <w:rPr>
                <w:sz w:val="17"/>
                <w:szCs w:val="17"/>
              </w:rPr>
            </w:pPr>
            <w:r>
              <w:rPr>
                <w:spacing w:val="5"/>
                <w:sz w:val="17"/>
                <w:szCs w:val="17"/>
              </w:rPr>
              <w:t>部门名称</w:t>
            </w:r>
          </w:p>
        </w:tc>
        <w:tc>
          <w:tcPr>
            <w:tcW w:w="1513" w:type="dxa"/>
            <w:vMerge w:val="restart"/>
            <w:tcBorders>
              <w:bottom w:val="nil"/>
            </w:tcBorders>
            <w:vAlign w:val="top"/>
          </w:tcPr>
          <w:p w14:paraId="00495D47">
            <w:pPr>
              <w:spacing w:line="423" w:lineRule="auto"/>
              <w:rPr>
                <w:rFonts w:ascii="Arial"/>
                <w:sz w:val="21"/>
              </w:rPr>
            </w:pPr>
          </w:p>
          <w:p w14:paraId="4EE830CA">
            <w:pPr>
              <w:pStyle w:val="7"/>
              <w:spacing w:before="55" w:line="228" w:lineRule="auto"/>
              <w:ind w:left="581"/>
              <w:rPr>
                <w:sz w:val="17"/>
                <w:szCs w:val="17"/>
              </w:rPr>
            </w:pPr>
            <w:r>
              <w:rPr>
                <w:spacing w:val="3"/>
                <w:sz w:val="17"/>
                <w:szCs w:val="17"/>
              </w:rPr>
              <w:t>合计</w:t>
            </w:r>
          </w:p>
        </w:tc>
        <w:tc>
          <w:tcPr>
            <w:tcW w:w="4027" w:type="dxa"/>
            <w:gridSpan w:val="3"/>
            <w:vAlign w:val="top"/>
          </w:tcPr>
          <w:p w14:paraId="1160DA0D">
            <w:pPr>
              <w:pStyle w:val="7"/>
              <w:spacing w:before="144" w:line="228" w:lineRule="auto"/>
              <w:ind w:left="1412"/>
              <w:rPr>
                <w:sz w:val="17"/>
                <w:szCs w:val="17"/>
              </w:rPr>
            </w:pPr>
            <w:r>
              <w:rPr>
                <w:spacing w:val="3"/>
                <w:sz w:val="17"/>
                <w:szCs w:val="17"/>
              </w:rPr>
              <w:t>因公出国(境)费</w:t>
            </w:r>
          </w:p>
        </w:tc>
        <w:tc>
          <w:tcPr>
            <w:tcW w:w="1165" w:type="dxa"/>
            <w:vMerge w:val="restart"/>
            <w:tcBorders>
              <w:bottom w:val="nil"/>
            </w:tcBorders>
            <w:vAlign w:val="top"/>
          </w:tcPr>
          <w:p w14:paraId="03E77D33">
            <w:pPr>
              <w:spacing w:line="422" w:lineRule="auto"/>
              <w:rPr>
                <w:rFonts w:ascii="Arial"/>
                <w:sz w:val="21"/>
              </w:rPr>
            </w:pPr>
          </w:p>
          <w:p w14:paraId="14601B47">
            <w:pPr>
              <w:pStyle w:val="7"/>
              <w:spacing w:before="56" w:line="227" w:lineRule="auto"/>
              <w:ind w:left="153"/>
              <w:rPr>
                <w:sz w:val="17"/>
                <w:szCs w:val="17"/>
              </w:rPr>
            </w:pPr>
            <w:r>
              <w:rPr>
                <w:spacing w:val="5"/>
                <w:sz w:val="17"/>
                <w:szCs w:val="17"/>
              </w:rPr>
              <w:t>公务接待费</w:t>
            </w:r>
          </w:p>
        </w:tc>
        <w:tc>
          <w:tcPr>
            <w:tcW w:w="3553" w:type="dxa"/>
            <w:gridSpan w:val="3"/>
            <w:vAlign w:val="top"/>
          </w:tcPr>
          <w:p w14:paraId="4FFD2933">
            <w:pPr>
              <w:pStyle w:val="7"/>
              <w:spacing w:before="145" w:line="227" w:lineRule="auto"/>
              <w:ind w:left="724"/>
              <w:rPr>
                <w:sz w:val="17"/>
                <w:szCs w:val="17"/>
              </w:rPr>
            </w:pPr>
            <w:r>
              <w:rPr>
                <w:spacing w:val="6"/>
                <w:sz w:val="17"/>
                <w:szCs w:val="17"/>
              </w:rPr>
              <w:t>公务用车购置及运行维护费</w:t>
            </w:r>
          </w:p>
        </w:tc>
      </w:tr>
      <w:tr w14:paraId="0B258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9" w:hRule="atLeast"/>
        </w:trPr>
        <w:tc>
          <w:tcPr>
            <w:tcW w:w="1462" w:type="dxa"/>
            <w:vMerge w:val="continue"/>
            <w:tcBorders>
              <w:top w:val="nil"/>
            </w:tcBorders>
            <w:vAlign w:val="top"/>
          </w:tcPr>
          <w:p w14:paraId="5AB52DFD">
            <w:pPr>
              <w:rPr>
                <w:rFonts w:ascii="Arial"/>
                <w:sz w:val="21"/>
              </w:rPr>
            </w:pPr>
          </w:p>
        </w:tc>
        <w:tc>
          <w:tcPr>
            <w:tcW w:w="1796" w:type="dxa"/>
            <w:vMerge w:val="continue"/>
            <w:tcBorders>
              <w:top w:val="nil"/>
            </w:tcBorders>
            <w:vAlign w:val="top"/>
          </w:tcPr>
          <w:p w14:paraId="70F67DD9">
            <w:pPr>
              <w:rPr>
                <w:rFonts w:ascii="Arial"/>
                <w:sz w:val="21"/>
              </w:rPr>
            </w:pPr>
          </w:p>
        </w:tc>
        <w:tc>
          <w:tcPr>
            <w:tcW w:w="1513" w:type="dxa"/>
            <w:vMerge w:val="continue"/>
            <w:tcBorders>
              <w:top w:val="nil"/>
            </w:tcBorders>
            <w:vAlign w:val="top"/>
          </w:tcPr>
          <w:p w14:paraId="293ED59A">
            <w:pPr>
              <w:rPr>
                <w:rFonts w:ascii="Arial"/>
                <w:sz w:val="21"/>
              </w:rPr>
            </w:pPr>
          </w:p>
        </w:tc>
        <w:tc>
          <w:tcPr>
            <w:tcW w:w="1239" w:type="dxa"/>
            <w:vAlign w:val="top"/>
          </w:tcPr>
          <w:p w14:paraId="617D571A">
            <w:pPr>
              <w:pStyle w:val="7"/>
              <w:spacing w:before="248" w:line="228" w:lineRule="auto"/>
              <w:ind w:left="450"/>
              <w:rPr>
                <w:sz w:val="17"/>
                <w:szCs w:val="17"/>
              </w:rPr>
            </w:pPr>
            <w:r>
              <w:rPr>
                <w:spacing w:val="1"/>
                <w:sz w:val="17"/>
                <w:szCs w:val="17"/>
              </w:rPr>
              <w:t>小计</w:t>
            </w:r>
          </w:p>
        </w:tc>
        <w:tc>
          <w:tcPr>
            <w:tcW w:w="1261" w:type="dxa"/>
            <w:vAlign w:val="top"/>
          </w:tcPr>
          <w:p w14:paraId="0E5173C5">
            <w:pPr>
              <w:pStyle w:val="7"/>
              <w:spacing w:before="139" w:line="231" w:lineRule="auto"/>
              <w:ind w:left="287" w:right="85" w:hanging="182"/>
              <w:rPr>
                <w:sz w:val="17"/>
                <w:szCs w:val="17"/>
              </w:rPr>
            </w:pPr>
            <w:r>
              <w:rPr>
                <w:spacing w:val="5"/>
                <w:sz w:val="17"/>
                <w:szCs w:val="17"/>
              </w:rPr>
              <w:t>一般公务出国</w:t>
            </w:r>
            <w:r>
              <w:rPr>
                <w:spacing w:val="4"/>
                <w:sz w:val="17"/>
                <w:szCs w:val="17"/>
              </w:rPr>
              <w:t xml:space="preserve"> </w:t>
            </w:r>
            <w:r>
              <w:rPr>
                <w:sz w:val="17"/>
                <w:szCs w:val="17"/>
              </w:rPr>
              <w:t>（境）费</w:t>
            </w:r>
          </w:p>
        </w:tc>
        <w:tc>
          <w:tcPr>
            <w:tcW w:w="1527" w:type="dxa"/>
            <w:vAlign w:val="top"/>
          </w:tcPr>
          <w:p w14:paraId="545461DE">
            <w:pPr>
              <w:pStyle w:val="7"/>
              <w:spacing w:before="31" w:line="226" w:lineRule="auto"/>
              <w:ind w:left="64"/>
              <w:rPr>
                <w:sz w:val="17"/>
                <w:szCs w:val="17"/>
              </w:rPr>
            </w:pPr>
            <w:r>
              <w:rPr>
                <w:spacing w:val="6"/>
                <w:sz w:val="17"/>
                <w:szCs w:val="17"/>
              </w:rPr>
              <w:t>高等院校和科研院</w:t>
            </w:r>
          </w:p>
          <w:p w14:paraId="332B8976">
            <w:pPr>
              <w:pStyle w:val="7"/>
              <w:spacing w:before="7" w:line="227" w:lineRule="auto"/>
              <w:ind w:left="60"/>
              <w:rPr>
                <w:sz w:val="17"/>
                <w:szCs w:val="17"/>
              </w:rPr>
            </w:pPr>
            <w:r>
              <w:rPr>
                <w:spacing w:val="6"/>
                <w:sz w:val="17"/>
                <w:szCs w:val="17"/>
              </w:rPr>
              <w:t>所学术交流合作出</w:t>
            </w:r>
          </w:p>
          <w:p w14:paraId="730DAF13">
            <w:pPr>
              <w:pStyle w:val="7"/>
              <w:spacing w:before="6" w:line="191" w:lineRule="auto"/>
              <w:ind w:left="344"/>
              <w:rPr>
                <w:sz w:val="17"/>
                <w:szCs w:val="17"/>
              </w:rPr>
            </w:pPr>
            <w:r>
              <w:rPr>
                <w:spacing w:val="-14"/>
                <w:sz w:val="17"/>
                <w:szCs w:val="17"/>
              </w:rPr>
              <w:t>国（境）</w:t>
            </w:r>
            <w:r>
              <w:rPr>
                <w:spacing w:val="7"/>
                <w:sz w:val="17"/>
                <w:szCs w:val="17"/>
              </w:rPr>
              <w:t xml:space="preserve"> </w:t>
            </w:r>
            <w:r>
              <w:rPr>
                <w:spacing w:val="-14"/>
                <w:sz w:val="17"/>
                <w:szCs w:val="17"/>
              </w:rPr>
              <w:t>费</w:t>
            </w:r>
          </w:p>
        </w:tc>
        <w:tc>
          <w:tcPr>
            <w:tcW w:w="1165" w:type="dxa"/>
            <w:vMerge w:val="continue"/>
            <w:tcBorders>
              <w:top w:val="nil"/>
            </w:tcBorders>
            <w:vAlign w:val="top"/>
          </w:tcPr>
          <w:p w14:paraId="7A42C6F0">
            <w:pPr>
              <w:rPr>
                <w:rFonts w:ascii="Arial"/>
                <w:sz w:val="21"/>
              </w:rPr>
            </w:pPr>
          </w:p>
        </w:tc>
        <w:tc>
          <w:tcPr>
            <w:tcW w:w="1165" w:type="dxa"/>
            <w:vAlign w:val="top"/>
          </w:tcPr>
          <w:p w14:paraId="06AA9FE3">
            <w:pPr>
              <w:pStyle w:val="7"/>
              <w:spacing w:before="248" w:line="228" w:lineRule="auto"/>
              <w:ind w:left="420"/>
              <w:rPr>
                <w:sz w:val="17"/>
                <w:szCs w:val="17"/>
              </w:rPr>
            </w:pPr>
            <w:r>
              <w:rPr>
                <w:spacing w:val="1"/>
                <w:sz w:val="17"/>
                <w:szCs w:val="17"/>
              </w:rPr>
              <w:t>小计</w:t>
            </w:r>
          </w:p>
        </w:tc>
        <w:tc>
          <w:tcPr>
            <w:tcW w:w="1201" w:type="dxa"/>
            <w:vAlign w:val="top"/>
          </w:tcPr>
          <w:p w14:paraId="54CEF894">
            <w:pPr>
              <w:pStyle w:val="7"/>
              <w:spacing w:before="139" w:line="231" w:lineRule="auto"/>
              <w:ind w:left="348" w:right="48" w:hanging="263"/>
              <w:rPr>
                <w:sz w:val="17"/>
                <w:szCs w:val="17"/>
              </w:rPr>
            </w:pPr>
            <w:r>
              <w:rPr>
                <w:spacing w:val="5"/>
                <w:sz w:val="17"/>
                <w:szCs w:val="17"/>
              </w:rPr>
              <w:t>公务用车运行</w:t>
            </w:r>
            <w:r>
              <w:rPr>
                <w:spacing w:val="1"/>
                <w:sz w:val="17"/>
                <w:szCs w:val="17"/>
              </w:rPr>
              <w:t xml:space="preserve"> </w:t>
            </w:r>
            <w:r>
              <w:rPr>
                <w:spacing w:val="4"/>
                <w:sz w:val="17"/>
                <w:szCs w:val="17"/>
              </w:rPr>
              <w:t>维护费</w:t>
            </w:r>
          </w:p>
        </w:tc>
        <w:tc>
          <w:tcPr>
            <w:tcW w:w="1187" w:type="dxa"/>
            <w:vAlign w:val="top"/>
          </w:tcPr>
          <w:p w14:paraId="242FA8F3">
            <w:pPr>
              <w:pStyle w:val="7"/>
              <w:spacing w:before="247" w:line="227" w:lineRule="auto"/>
              <w:ind w:left="76"/>
              <w:rPr>
                <w:sz w:val="17"/>
                <w:szCs w:val="17"/>
              </w:rPr>
            </w:pPr>
            <w:r>
              <w:rPr>
                <w:spacing w:val="5"/>
                <w:sz w:val="17"/>
                <w:szCs w:val="17"/>
              </w:rPr>
              <w:t>公务用车购置</w:t>
            </w:r>
          </w:p>
        </w:tc>
      </w:tr>
      <w:tr w14:paraId="488DB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462" w:type="dxa"/>
            <w:vAlign w:val="top"/>
          </w:tcPr>
          <w:p w14:paraId="570BF0F0">
            <w:pPr>
              <w:pStyle w:val="7"/>
              <w:spacing w:before="75" w:line="232" w:lineRule="auto"/>
              <w:ind w:left="643"/>
              <w:rPr>
                <w:sz w:val="17"/>
                <w:szCs w:val="17"/>
              </w:rPr>
            </w:pPr>
            <w:r>
              <w:rPr>
                <w:sz w:val="17"/>
                <w:szCs w:val="17"/>
              </w:rPr>
              <w:t>**</w:t>
            </w:r>
          </w:p>
        </w:tc>
        <w:tc>
          <w:tcPr>
            <w:tcW w:w="1796" w:type="dxa"/>
            <w:vAlign w:val="top"/>
          </w:tcPr>
          <w:p w14:paraId="6F13EFAA">
            <w:pPr>
              <w:pStyle w:val="7"/>
              <w:spacing w:before="75" w:line="232" w:lineRule="auto"/>
              <w:ind w:left="809"/>
              <w:rPr>
                <w:sz w:val="17"/>
                <w:szCs w:val="17"/>
              </w:rPr>
            </w:pPr>
            <w:r>
              <w:rPr>
                <w:sz w:val="17"/>
                <w:szCs w:val="17"/>
              </w:rPr>
              <w:t>**</w:t>
            </w:r>
          </w:p>
        </w:tc>
        <w:tc>
          <w:tcPr>
            <w:tcW w:w="1513" w:type="dxa"/>
            <w:vAlign w:val="top"/>
          </w:tcPr>
          <w:p w14:paraId="16AF0D15">
            <w:pPr>
              <w:pStyle w:val="7"/>
              <w:spacing w:before="102" w:line="189" w:lineRule="auto"/>
              <w:ind w:left="728"/>
              <w:rPr>
                <w:sz w:val="17"/>
                <w:szCs w:val="17"/>
              </w:rPr>
            </w:pPr>
            <w:r>
              <w:rPr>
                <w:sz w:val="17"/>
                <w:szCs w:val="17"/>
              </w:rPr>
              <w:t>1</w:t>
            </w:r>
          </w:p>
        </w:tc>
        <w:tc>
          <w:tcPr>
            <w:tcW w:w="1239" w:type="dxa"/>
            <w:vAlign w:val="top"/>
          </w:tcPr>
          <w:p w14:paraId="57A46783">
            <w:pPr>
              <w:pStyle w:val="7"/>
              <w:spacing w:before="103" w:line="188" w:lineRule="auto"/>
              <w:ind w:left="582"/>
              <w:rPr>
                <w:sz w:val="17"/>
                <w:szCs w:val="17"/>
              </w:rPr>
            </w:pPr>
            <w:r>
              <w:rPr>
                <w:sz w:val="17"/>
                <w:szCs w:val="17"/>
              </w:rPr>
              <w:t>2</w:t>
            </w:r>
          </w:p>
        </w:tc>
        <w:tc>
          <w:tcPr>
            <w:tcW w:w="1261" w:type="dxa"/>
            <w:vAlign w:val="top"/>
          </w:tcPr>
          <w:p w14:paraId="2F54FE30">
            <w:pPr>
              <w:pStyle w:val="7"/>
              <w:spacing w:before="103" w:line="188" w:lineRule="auto"/>
              <w:ind w:left="598"/>
              <w:rPr>
                <w:sz w:val="17"/>
                <w:szCs w:val="17"/>
              </w:rPr>
            </w:pPr>
            <w:r>
              <w:rPr>
                <w:sz w:val="17"/>
                <w:szCs w:val="17"/>
              </w:rPr>
              <w:t>3</w:t>
            </w:r>
          </w:p>
        </w:tc>
        <w:tc>
          <w:tcPr>
            <w:tcW w:w="1527" w:type="dxa"/>
            <w:vAlign w:val="top"/>
          </w:tcPr>
          <w:p w14:paraId="2DEE1888">
            <w:pPr>
              <w:pStyle w:val="7"/>
              <w:spacing w:before="103" w:line="188" w:lineRule="auto"/>
              <w:ind w:left="727"/>
              <w:rPr>
                <w:sz w:val="17"/>
                <w:szCs w:val="17"/>
              </w:rPr>
            </w:pPr>
            <w:r>
              <w:rPr>
                <w:sz w:val="17"/>
                <w:szCs w:val="17"/>
              </w:rPr>
              <w:t>4</w:t>
            </w:r>
          </w:p>
        </w:tc>
        <w:tc>
          <w:tcPr>
            <w:tcW w:w="1165" w:type="dxa"/>
            <w:vAlign w:val="top"/>
          </w:tcPr>
          <w:p w14:paraId="121FB59D">
            <w:pPr>
              <w:pStyle w:val="7"/>
              <w:spacing w:before="104" w:line="187" w:lineRule="auto"/>
              <w:ind w:left="553"/>
              <w:rPr>
                <w:sz w:val="17"/>
                <w:szCs w:val="17"/>
              </w:rPr>
            </w:pPr>
            <w:r>
              <w:rPr>
                <w:sz w:val="17"/>
                <w:szCs w:val="17"/>
              </w:rPr>
              <w:t>5</w:t>
            </w:r>
          </w:p>
        </w:tc>
        <w:tc>
          <w:tcPr>
            <w:tcW w:w="1165" w:type="dxa"/>
            <w:vAlign w:val="top"/>
          </w:tcPr>
          <w:p w14:paraId="7DC6194D">
            <w:pPr>
              <w:pStyle w:val="7"/>
              <w:spacing w:before="103" w:line="188" w:lineRule="auto"/>
              <w:ind w:left="552"/>
              <w:rPr>
                <w:sz w:val="17"/>
                <w:szCs w:val="17"/>
              </w:rPr>
            </w:pPr>
            <w:r>
              <w:rPr>
                <w:sz w:val="17"/>
                <w:szCs w:val="17"/>
              </w:rPr>
              <w:t>6</w:t>
            </w:r>
          </w:p>
        </w:tc>
        <w:tc>
          <w:tcPr>
            <w:tcW w:w="1201" w:type="dxa"/>
            <w:vAlign w:val="top"/>
          </w:tcPr>
          <w:p w14:paraId="455719F6">
            <w:pPr>
              <w:pStyle w:val="7"/>
              <w:spacing w:before="104" w:line="187" w:lineRule="auto"/>
              <w:ind w:left="573"/>
              <w:rPr>
                <w:sz w:val="17"/>
                <w:szCs w:val="17"/>
              </w:rPr>
            </w:pPr>
            <w:r>
              <w:rPr>
                <w:sz w:val="17"/>
                <w:szCs w:val="17"/>
              </w:rPr>
              <w:t>7</w:t>
            </w:r>
          </w:p>
        </w:tc>
        <w:tc>
          <w:tcPr>
            <w:tcW w:w="1187" w:type="dxa"/>
            <w:vAlign w:val="top"/>
          </w:tcPr>
          <w:p w14:paraId="4DCB21C0">
            <w:pPr>
              <w:pStyle w:val="7"/>
              <w:spacing w:before="103" w:line="188" w:lineRule="auto"/>
              <w:ind w:left="560"/>
              <w:rPr>
                <w:sz w:val="17"/>
                <w:szCs w:val="17"/>
              </w:rPr>
            </w:pPr>
            <w:r>
              <w:rPr>
                <w:sz w:val="17"/>
                <w:szCs w:val="17"/>
              </w:rPr>
              <w:t>8</w:t>
            </w:r>
          </w:p>
        </w:tc>
      </w:tr>
      <w:tr w14:paraId="58A4C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trPr>
        <w:tc>
          <w:tcPr>
            <w:tcW w:w="1462" w:type="dxa"/>
            <w:vAlign w:val="center"/>
          </w:tcPr>
          <w:p w14:paraId="177DDB84">
            <w:pPr>
              <w:pStyle w:val="7"/>
              <w:spacing w:before="139" w:line="231" w:lineRule="auto"/>
              <w:ind w:left="287" w:right="85" w:hanging="182"/>
              <w:rPr>
                <w:spacing w:val="5"/>
                <w:sz w:val="17"/>
                <w:szCs w:val="17"/>
              </w:rPr>
            </w:pPr>
            <w:r>
              <w:rPr>
                <w:rFonts w:hint="eastAsia"/>
                <w:spacing w:val="5"/>
                <w:sz w:val="17"/>
                <w:szCs w:val="17"/>
                <w:lang w:val="en-US" w:eastAsia="zh-CN"/>
              </w:rPr>
              <w:t>204001</w:t>
            </w:r>
          </w:p>
        </w:tc>
        <w:tc>
          <w:tcPr>
            <w:tcW w:w="1796" w:type="dxa"/>
            <w:vAlign w:val="center"/>
          </w:tcPr>
          <w:p w14:paraId="33EC0152">
            <w:pPr>
              <w:pStyle w:val="7"/>
              <w:spacing w:before="139" w:line="231" w:lineRule="auto"/>
              <w:ind w:right="85"/>
              <w:jc w:val="both"/>
              <w:rPr>
                <w:spacing w:val="5"/>
                <w:sz w:val="17"/>
                <w:szCs w:val="17"/>
              </w:rPr>
            </w:pPr>
            <w:r>
              <w:rPr>
                <w:rFonts w:hint="eastAsia"/>
                <w:spacing w:val="5"/>
                <w:sz w:val="17"/>
                <w:szCs w:val="17"/>
                <w:lang w:val="en-US" w:eastAsia="zh-CN"/>
              </w:rPr>
              <w:t>景德镇市珠山区科学技术局</w:t>
            </w:r>
          </w:p>
        </w:tc>
        <w:tc>
          <w:tcPr>
            <w:tcW w:w="1513" w:type="dxa"/>
            <w:vAlign w:val="center"/>
          </w:tcPr>
          <w:p w14:paraId="1D7C59FB">
            <w:pPr>
              <w:pStyle w:val="7"/>
              <w:spacing w:before="139" w:line="231" w:lineRule="auto"/>
              <w:ind w:left="287" w:right="85" w:hanging="182"/>
              <w:rPr>
                <w:spacing w:val="5"/>
                <w:sz w:val="17"/>
                <w:szCs w:val="17"/>
              </w:rPr>
            </w:pPr>
            <w:r>
              <w:rPr>
                <w:rFonts w:hint="eastAsia"/>
                <w:spacing w:val="5"/>
                <w:sz w:val="17"/>
                <w:szCs w:val="17"/>
                <w:lang w:val="en-US" w:eastAsia="zh-CN"/>
              </w:rPr>
              <w:t>0.40</w:t>
            </w:r>
          </w:p>
        </w:tc>
        <w:tc>
          <w:tcPr>
            <w:tcW w:w="1239" w:type="dxa"/>
            <w:vAlign w:val="center"/>
          </w:tcPr>
          <w:p w14:paraId="39A0AEF7">
            <w:pPr>
              <w:pStyle w:val="7"/>
              <w:spacing w:before="139" w:line="231" w:lineRule="auto"/>
              <w:ind w:left="287" w:right="85" w:hanging="182"/>
              <w:rPr>
                <w:spacing w:val="5"/>
                <w:sz w:val="17"/>
                <w:szCs w:val="17"/>
              </w:rPr>
            </w:pPr>
          </w:p>
        </w:tc>
        <w:tc>
          <w:tcPr>
            <w:tcW w:w="1261" w:type="dxa"/>
            <w:vAlign w:val="center"/>
          </w:tcPr>
          <w:p w14:paraId="3E4F91A9">
            <w:pPr>
              <w:pStyle w:val="7"/>
              <w:spacing w:before="139" w:line="231" w:lineRule="auto"/>
              <w:ind w:left="287" w:right="85" w:hanging="182"/>
              <w:rPr>
                <w:spacing w:val="5"/>
                <w:sz w:val="17"/>
                <w:szCs w:val="17"/>
              </w:rPr>
            </w:pPr>
          </w:p>
        </w:tc>
        <w:tc>
          <w:tcPr>
            <w:tcW w:w="1527" w:type="dxa"/>
            <w:vAlign w:val="center"/>
          </w:tcPr>
          <w:p w14:paraId="3DEDF706">
            <w:pPr>
              <w:pStyle w:val="7"/>
              <w:spacing w:before="139" w:line="231" w:lineRule="auto"/>
              <w:ind w:left="287" w:right="85" w:hanging="182"/>
              <w:rPr>
                <w:spacing w:val="5"/>
                <w:sz w:val="17"/>
                <w:szCs w:val="17"/>
              </w:rPr>
            </w:pPr>
          </w:p>
        </w:tc>
        <w:tc>
          <w:tcPr>
            <w:tcW w:w="1165" w:type="dxa"/>
            <w:vAlign w:val="center"/>
          </w:tcPr>
          <w:p w14:paraId="36A5CBB9">
            <w:pPr>
              <w:pStyle w:val="7"/>
              <w:spacing w:before="139" w:line="231" w:lineRule="auto"/>
              <w:ind w:left="287" w:right="85" w:hanging="182"/>
              <w:rPr>
                <w:spacing w:val="5"/>
                <w:sz w:val="17"/>
                <w:szCs w:val="17"/>
              </w:rPr>
            </w:pPr>
            <w:r>
              <w:rPr>
                <w:rFonts w:hint="eastAsia"/>
                <w:spacing w:val="5"/>
                <w:sz w:val="17"/>
                <w:szCs w:val="17"/>
                <w:lang w:val="en-US" w:eastAsia="zh-CN"/>
              </w:rPr>
              <w:t>0.40</w:t>
            </w:r>
          </w:p>
        </w:tc>
        <w:tc>
          <w:tcPr>
            <w:tcW w:w="1165" w:type="dxa"/>
            <w:vAlign w:val="center"/>
          </w:tcPr>
          <w:p w14:paraId="6AA5F370">
            <w:pPr>
              <w:pStyle w:val="7"/>
              <w:spacing w:before="139" w:line="231" w:lineRule="auto"/>
              <w:ind w:left="287" w:right="85" w:hanging="182"/>
              <w:rPr>
                <w:spacing w:val="5"/>
                <w:sz w:val="17"/>
                <w:szCs w:val="17"/>
              </w:rPr>
            </w:pPr>
          </w:p>
        </w:tc>
        <w:tc>
          <w:tcPr>
            <w:tcW w:w="1201" w:type="dxa"/>
            <w:vAlign w:val="center"/>
          </w:tcPr>
          <w:p w14:paraId="45541192">
            <w:pPr>
              <w:pStyle w:val="7"/>
              <w:spacing w:before="139" w:line="231" w:lineRule="auto"/>
              <w:ind w:left="287" w:right="85" w:hanging="182"/>
              <w:rPr>
                <w:spacing w:val="5"/>
                <w:sz w:val="17"/>
                <w:szCs w:val="17"/>
              </w:rPr>
            </w:pPr>
          </w:p>
        </w:tc>
        <w:tc>
          <w:tcPr>
            <w:tcW w:w="1187" w:type="dxa"/>
            <w:vAlign w:val="center"/>
          </w:tcPr>
          <w:p w14:paraId="4851F490">
            <w:pPr>
              <w:pStyle w:val="7"/>
              <w:spacing w:before="139" w:line="231" w:lineRule="auto"/>
              <w:ind w:left="287" w:right="85" w:hanging="182"/>
              <w:rPr>
                <w:spacing w:val="5"/>
                <w:sz w:val="17"/>
                <w:szCs w:val="17"/>
              </w:rPr>
            </w:pPr>
          </w:p>
        </w:tc>
      </w:tr>
    </w:tbl>
    <w:p w14:paraId="6C10FBF9">
      <w:pPr>
        <w:spacing w:line="14" w:lineRule="auto"/>
        <w:rPr>
          <w:rFonts w:ascii="Arial"/>
          <w:sz w:val="2"/>
        </w:rPr>
      </w:pPr>
    </w:p>
    <w:p w14:paraId="15CC2885">
      <w:pPr>
        <w:spacing w:line="14" w:lineRule="auto"/>
        <w:rPr>
          <w:rFonts w:ascii="Arial" w:hAnsi="Arial" w:eastAsia="Arial" w:cs="Arial"/>
          <w:sz w:val="2"/>
          <w:szCs w:val="2"/>
        </w:rPr>
        <w:sectPr>
          <w:type w:val="continuous"/>
          <w:pgSz w:w="16839" w:h="11907"/>
          <w:pgMar w:top="1012" w:right="1660" w:bottom="0" w:left="1646" w:header="0" w:footer="0" w:gutter="0"/>
          <w:cols w:equalWidth="0" w:num="1">
            <w:col w:w="13532"/>
          </w:cols>
        </w:sectPr>
      </w:pPr>
    </w:p>
    <w:p w14:paraId="1B9132F3">
      <w:pPr>
        <w:spacing w:line="359" w:lineRule="auto"/>
        <w:rPr>
          <w:rFonts w:ascii="Arial"/>
          <w:sz w:val="21"/>
        </w:rPr>
      </w:pPr>
    </w:p>
    <w:p w14:paraId="21D8B963">
      <w:pPr>
        <w:spacing w:before="127" w:line="221" w:lineRule="auto"/>
        <w:ind w:left="5685"/>
        <w:rPr>
          <w:rFonts w:ascii="宋体" w:hAnsi="宋体" w:eastAsia="宋体" w:cs="宋体"/>
          <w:sz w:val="39"/>
          <w:szCs w:val="39"/>
        </w:rPr>
      </w:pPr>
      <w:r>
        <w:rPr>
          <w:rFonts w:ascii="宋体" w:hAnsi="宋体" w:eastAsia="宋体" w:cs="宋体"/>
          <w:spacing w:val="6"/>
          <w:sz w:val="39"/>
          <w:szCs w:val="39"/>
          <w14:textOutline w14:w="2517" w14:cap="flat" w14:cmpd="sng">
            <w14:solidFill>
              <w14:srgbClr w14:val="000000"/>
            </w14:solidFill>
            <w14:prstDash w14:val="solid"/>
            <w14:miter w14:val="0"/>
          </w14:textOutline>
        </w:rPr>
        <w:t>政府性基金预算支出表</w:t>
      </w:r>
    </w:p>
    <w:p w14:paraId="722EF0D2">
      <w:pPr>
        <w:spacing w:before="63" w:line="190" w:lineRule="auto"/>
        <w:ind w:left="50"/>
        <w:rPr>
          <w:rFonts w:ascii="宋体" w:hAnsi="宋体" w:eastAsia="宋体" w:cs="宋体"/>
          <w:sz w:val="21"/>
          <w:szCs w:val="21"/>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填报单位:[117]江西省财政厅</w:t>
      </w:r>
    </w:p>
    <w:p w14:paraId="7E0371BE">
      <w:pPr>
        <w:spacing w:line="14" w:lineRule="auto"/>
        <w:rPr>
          <w:rFonts w:ascii="Arial"/>
          <w:sz w:val="2"/>
        </w:rPr>
      </w:pPr>
      <w:r>
        <w:rPr>
          <w:rFonts w:ascii="Arial" w:hAnsi="Arial" w:eastAsia="Arial" w:cs="Arial"/>
          <w:sz w:val="2"/>
          <w:szCs w:val="2"/>
        </w:rPr>
        <w:br w:type="column"/>
      </w:r>
    </w:p>
    <w:p w14:paraId="6B359449">
      <w:pPr>
        <w:spacing w:before="77" w:line="224" w:lineRule="auto"/>
        <w:rPr>
          <w:rFonts w:ascii="宋体" w:hAnsi="宋体" w:eastAsia="宋体" w:cs="宋体"/>
          <w:sz w:val="21"/>
          <w:szCs w:val="21"/>
        </w:rPr>
      </w:pPr>
      <w:r>
        <w:rPr>
          <w:rFonts w:ascii="宋体" w:hAnsi="宋体" w:eastAsia="宋体" w:cs="宋体"/>
          <w:spacing w:val="5"/>
          <w:sz w:val="21"/>
          <w:szCs w:val="21"/>
          <w14:textOutline w14:w="3175" w14:cap="flat" w14:cmpd="sng">
            <w14:solidFill>
              <w14:srgbClr w14:val="000000"/>
            </w14:solidFill>
            <w14:prstDash w14:val="solid"/>
            <w14:miter w14:val="0"/>
          </w14:textOutline>
        </w:rPr>
        <w:t>注：若为空表，则为该部门（单位）无政府性基金支出</w:t>
      </w:r>
    </w:p>
    <w:p w14:paraId="13E443E5">
      <w:pPr>
        <w:spacing w:line="306" w:lineRule="auto"/>
        <w:rPr>
          <w:rFonts w:ascii="Arial"/>
          <w:sz w:val="21"/>
        </w:rPr>
      </w:pPr>
    </w:p>
    <w:p w14:paraId="71C3D8E4">
      <w:pPr>
        <w:spacing w:line="307" w:lineRule="auto"/>
        <w:rPr>
          <w:rFonts w:ascii="Arial"/>
          <w:sz w:val="21"/>
        </w:rPr>
      </w:pPr>
    </w:p>
    <w:p w14:paraId="44F72991">
      <w:pPr>
        <w:spacing w:before="68" w:line="190" w:lineRule="auto"/>
        <w:ind w:right="29"/>
        <w:jc w:val="right"/>
        <w:rPr>
          <w:rFonts w:ascii="宋体" w:hAnsi="宋体" w:eastAsia="宋体" w:cs="宋体"/>
          <w:sz w:val="21"/>
          <w:szCs w:val="21"/>
        </w:rPr>
      </w:pPr>
      <w:r>
        <w:rPr>
          <w:rFonts w:ascii="宋体" w:hAnsi="宋体" w:eastAsia="宋体" w:cs="宋体"/>
          <w:spacing w:val="3"/>
          <w:sz w:val="21"/>
          <w:szCs w:val="21"/>
          <w14:textOutline w14:w="3175" w14:cap="flat" w14:cmpd="sng">
            <w14:solidFill>
              <w14:srgbClr w14:val="000000"/>
            </w14:solidFill>
            <w14:prstDash w14:val="solid"/>
            <w14:miter w14:val="0"/>
          </w14:textOutline>
        </w:rPr>
        <w:t>单位：万元</w:t>
      </w:r>
    </w:p>
    <w:p w14:paraId="336E61FB">
      <w:pPr>
        <w:spacing w:line="190" w:lineRule="auto"/>
        <w:rPr>
          <w:rFonts w:ascii="宋体" w:hAnsi="宋体" w:eastAsia="宋体" w:cs="宋体"/>
          <w:sz w:val="21"/>
          <w:szCs w:val="21"/>
        </w:rPr>
        <w:sectPr>
          <w:pgSz w:w="16839" w:h="11907"/>
          <w:pgMar w:top="908" w:right="772" w:bottom="0" w:left="758" w:header="0" w:footer="0" w:gutter="0"/>
          <w:cols w:equalWidth="0" w:num="2">
            <w:col w:w="10001" w:space="100"/>
            <w:col w:w="5207"/>
          </w:cols>
        </w:sectPr>
      </w:pPr>
    </w:p>
    <w:p w14:paraId="6727A022">
      <w:pPr>
        <w:spacing w:line="58" w:lineRule="exact"/>
      </w:pPr>
    </w:p>
    <w:tbl>
      <w:tblPr>
        <w:tblStyle w:val="6"/>
        <w:tblW w:w="15287"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67"/>
        <w:gridCol w:w="4880"/>
        <w:gridCol w:w="3176"/>
        <w:gridCol w:w="2778"/>
        <w:gridCol w:w="2786"/>
      </w:tblGrid>
      <w:tr w14:paraId="5F2C9C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4" w:hRule="atLeast"/>
        </w:trPr>
        <w:tc>
          <w:tcPr>
            <w:tcW w:w="6547" w:type="dxa"/>
            <w:gridSpan w:val="2"/>
            <w:tcBorders>
              <w:top w:val="single" w:color="000000" w:sz="8" w:space="0"/>
              <w:left w:val="single" w:color="000000" w:sz="8" w:space="0"/>
            </w:tcBorders>
            <w:vAlign w:val="top"/>
          </w:tcPr>
          <w:p w14:paraId="41359132">
            <w:pPr>
              <w:pStyle w:val="7"/>
              <w:spacing w:before="120" w:line="224" w:lineRule="auto"/>
              <w:ind w:left="2413"/>
            </w:pPr>
            <w:r>
              <w:rPr>
                <w:spacing w:val="4"/>
                <w14:textOutline w14:w="3175" w14:cap="flat" w14:cmpd="sng">
                  <w14:solidFill>
                    <w14:srgbClr w14:val="000000"/>
                  </w14:solidFill>
                  <w14:prstDash w14:val="solid"/>
                  <w14:miter w14:val="0"/>
                </w14:textOutline>
              </w:rPr>
              <w:t>支出功能分类科目</w:t>
            </w:r>
          </w:p>
        </w:tc>
        <w:tc>
          <w:tcPr>
            <w:tcW w:w="8740" w:type="dxa"/>
            <w:gridSpan w:val="3"/>
            <w:tcBorders>
              <w:top w:val="single" w:color="000000" w:sz="8" w:space="0"/>
              <w:right w:val="single" w:color="000000" w:sz="8" w:space="0"/>
            </w:tcBorders>
            <w:vAlign w:val="top"/>
          </w:tcPr>
          <w:p w14:paraId="6C412861">
            <w:pPr>
              <w:pStyle w:val="7"/>
              <w:spacing w:before="120" w:line="225" w:lineRule="auto"/>
              <w:ind w:left="3725"/>
            </w:pPr>
            <w:r>
              <w:rPr>
                <w:spacing w:val="3"/>
                <w14:textOutline w14:w="3175" w14:cap="flat" w14:cmpd="sng">
                  <w14:solidFill>
                    <w14:srgbClr w14:val="000000"/>
                  </w14:solidFill>
                  <w14:prstDash w14:val="solid"/>
                  <w14:miter w14:val="0"/>
                </w14:textOutline>
              </w:rPr>
              <w:t>2024年预算数</w:t>
            </w:r>
          </w:p>
        </w:tc>
      </w:tr>
      <w:tr w14:paraId="480AA0B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1667" w:type="dxa"/>
            <w:tcBorders>
              <w:left w:val="single" w:color="000000" w:sz="8" w:space="0"/>
            </w:tcBorders>
            <w:vAlign w:val="top"/>
          </w:tcPr>
          <w:p w14:paraId="2914479E">
            <w:pPr>
              <w:pStyle w:val="7"/>
              <w:spacing w:before="136" w:line="224" w:lineRule="auto"/>
              <w:ind w:left="403"/>
            </w:pPr>
            <w:r>
              <w:rPr>
                <w:spacing w:val="3"/>
                <w14:textOutline w14:w="3175" w14:cap="flat" w14:cmpd="sng">
                  <w14:solidFill>
                    <w14:srgbClr w14:val="000000"/>
                  </w14:solidFill>
                  <w14:prstDash w14:val="solid"/>
                  <w14:miter w14:val="0"/>
                </w14:textOutline>
              </w:rPr>
              <w:t>科目编码</w:t>
            </w:r>
          </w:p>
        </w:tc>
        <w:tc>
          <w:tcPr>
            <w:tcW w:w="4880" w:type="dxa"/>
            <w:vAlign w:val="top"/>
          </w:tcPr>
          <w:p w14:paraId="631C5BEA">
            <w:pPr>
              <w:pStyle w:val="7"/>
              <w:spacing w:before="136" w:line="224" w:lineRule="auto"/>
              <w:ind w:left="1950"/>
            </w:pPr>
            <w:r>
              <w:rPr>
                <w:spacing w:val="3"/>
                <w14:textOutline w14:w="3175" w14:cap="flat" w14:cmpd="sng">
                  <w14:solidFill>
                    <w14:srgbClr w14:val="000000"/>
                  </w14:solidFill>
                  <w14:prstDash w14:val="solid"/>
                  <w14:miter w14:val="0"/>
                </w14:textOutline>
              </w:rPr>
              <w:t>科目名称</w:t>
            </w:r>
          </w:p>
        </w:tc>
        <w:tc>
          <w:tcPr>
            <w:tcW w:w="3176" w:type="dxa"/>
            <w:vAlign w:val="top"/>
          </w:tcPr>
          <w:p w14:paraId="2A5E078B">
            <w:pPr>
              <w:pStyle w:val="7"/>
              <w:spacing w:before="136" w:line="226" w:lineRule="auto"/>
              <w:ind w:left="1373"/>
            </w:pPr>
            <w:r>
              <w:rPr>
                <w:spacing w:val="1"/>
                <w14:textOutline w14:w="3175" w14:cap="flat" w14:cmpd="sng">
                  <w14:solidFill>
                    <w14:srgbClr w14:val="000000"/>
                  </w14:solidFill>
                  <w14:prstDash w14:val="solid"/>
                  <w14:miter w14:val="0"/>
                </w14:textOutline>
              </w:rPr>
              <w:t>合计</w:t>
            </w:r>
          </w:p>
        </w:tc>
        <w:tc>
          <w:tcPr>
            <w:tcW w:w="2778" w:type="dxa"/>
            <w:vAlign w:val="top"/>
          </w:tcPr>
          <w:p w14:paraId="727ABEDD">
            <w:pPr>
              <w:pStyle w:val="7"/>
              <w:spacing w:before="136" w:line="224" w:lineRule="auto"/>
              <w:ind w:left="961"/>
            </w:pPr>
            <w:r>
              <w:rPr>
                <w:spacing w:val="3"/>
                <w14:textOutline w14:w="3175" w14:cap="flat" w14:cmpd="sng">
                  <w14:solidFill>
                    <w14:srgbClr w14:val="000000"/>
                  </w14:solidFill>
                  <w14:prstDash w14:val="solid"/>
                  <w14:miter w14:val="0"/>
                </w14:textOutline>
              </w:rPr>
              <w:t>基本支出</w:t>
            </w:r>
          </w:p>
        </w:tc>
        <w:tc>
          <w:tcPr>
            <w:tcW w:w="2786" w:type="dxa"/>
            <w:tcBorders>
              <w:right w:val="single" w:color="000000" w:sz="8" w:space="0"/>
            </w:tcBorders>
            <w:vAlign w:val="top"/>
          </w:tcPr>
          <w:p w14:paraId="0BBFE748">
            <w:pPr>
              <w:pStyle w:val="7"/>
              <w:spacing w:before="137" w:line="225" w:lineRule="auto"/>
              <w:ind w:left="969"/>
            </w:pPr>
            <w:r>
              <w:rPr>
                <w:spacing w:val="3"/>
                <w14:textOutline w14:w="3175" w14:cap="flat" w14:cmpd="sng">
                  <w14:solidFill>
                    <w14:srgbClr w14:val="000000"/>
                  </w14:solidFill>
                  <w14:prstDash w14:val="solid"/>
                  <w14:miter w14:val="0"/>
                </w14:textOutline>
              </w:rPr>
              <w:t>项目支出</w:t>
            </w:r>
          </w:p>
        </w:tc>
      </w:tr>
      <w:tr w14:paraId="028739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7" w:hRule="atLeast"/>
        </w:trPr>
        <w:tc>
          <w:tcPr>
            <w:tcW w:w="1667" w:type="dxa"/>
            <w:tcBorders>
              <w:left w:val="single" w:color="000000" w:sz="8" w:space="0"/>
              <w:bottom w:val="single" w:color="000000" w:sz="8" w:space="0"/>
            </w:tcBorders>
            <w:vAlign w:val="top"/>
          </w:tcPr>
          <w:p w14:paraId="32670F56">
            <w:pPr>
              <w:pStyle w:val="7"/>
              <w:spacing w:before="77" w:line="228" w:lineRule="auto"/>
              <w:ind w:left="726"/>
            </w:pPr>
            <w:r>
              <w:rPr>
                <w:spacing w:val="-1"/>
                <w14:textOutline w14:w="3175" w14:cap="flat" w14:cmpd="sng">
                  <w14:solidFill>
                    <w14:srgbClr w14:val="000000"/>
                  </w14:solidFill>
                  <w14:prstDash w14:val="solid"/>
                  <w14:miter w14:val="0"/>
                </w14:textOutline>
              </w:rPr>
              <w:t>**</w:t>
            </w:r>
          </w:p>
        </w:tc>
        <w:tc>
          <w:tcPr>
            <w:tcW w:w="4880" w:type="dxa"/>
            <w:tcBorders>
              <w:bottom w:val="single" w:color="000000" w:sz="8" w:space="0"/>
            </w:tcBorders>
            <w:vAlign w:val="top"/>
          </w:tcPr>
          <w:p w14:paraId="1F88F6F6">
            <w:pPr>
              <w:pStyle w:val="7"/>
              <w:spacing w:before="77" w:line="228" w:lineRule="auto"/>
              <w:ind w:left="2329"/>
            </w:pPr>
            <w:r>
              <w:rPr>
                <w:spacing w:val="-1"/>
                <w14:textOutline w14:w="3175" w14:cap="flat" w14:cmpd="sng">
                  <w14:solidFill>
                    <w14:srgbClr w14:val="000000"/>
                  </w14:solidFill>
                  <w14:prstDash w14:val="solid"/>
                  <w14:miter w14:val="0"/>
                </w14:textOutline>
              </w:rPr>
              <w:t>**</w:t>
            </w:r>
          </w:p>
        </w:tc>
        <w:tc>
          <w:tcPr>
            <w:tcW w:w="3176" w:type="dxa"/>
            <w:tcBorders>
              <w:bottom w:val="single" w:color="000000" w:sz="8" w:space="0"/>
            </w:tcBorders>
            <w:vAlign w:val="top"/>
          </w:tcPr>
          <w:p w14:paraId="19C31346">
            <w:pPr>
              <w:pStyle w:val="7"/>
              <w:spacing w:before="111" w:line="187" w:lineRule="auto"/>
              <w:ind w:left="1550"/>
            </w:pPr>
            <w:r>
              <w:rPr>
                <w14:textOutline w14:w="3175" w14:cap="flat" w14:cmpd="sng">
                  <w14:solidFill>
                    <w14:srgbClr w14:val="000000"/>
                  </w14:solidFill>
                  <w14:prstDash w14:val="solid"/>
                  <w14:miter w14:val="0"/>
                </w14:textOutline>
              </w:rPr>
              <w:t>1</w:t>
            </w:r>
          </w:p>
        </w:tc>
        <w:tc>
          <w:tcPr>
            <w:tcW w:w="2778" w:type="dxa"/>
            <w:tcBorders>
              <w:bottom w:val="single" w:color="000000" w:sz="8" w:space="0"/>
            </w:tcBorders>
            <w:vAlign w:val="top"/>
          </w:tcPr>
          <w:p w14:paraId="520F88BE">
            <w:pPr>
              <w:pStyle w:val="7"/>
              <w:spacing w:before="111" w:line="187" w:lineRule="auto"/>
              <w:ind w:left="1342"/>
            </w:pPr>
            <w:r>
              <w:rPr>
                <w14:textOutline w14:w="3175" w14:cap="flat" w14:cmpd="sng">
                  <w14:solidFill>
                    <w14:srgbClr w14:val="000000"/>
                  </w14:solidFill>
                  <w14:prstDash w14:val="solid"/>
                  <w14:miter w14:val="0"/>
                </w14:textOutline>
              </w:rPr>
              <w:t>2</w:t>
            </w:r>
          </w:p>
        </w:tc>
        <w:tc>
          <w:tcPr>
            <w:tcW w:w="2786" w:type="dxa"/>
            <w:tcBorders>
              <w:bottom w:val="single" w:color="000000" w:sz="8" w:space="0"/>
              <w:right w:val="single" w:color="000000" w:sz="8" w:space="0"/>
            </w:tcBorders>
            <w:vAlign w:val="top"/>
          </w:tcPr>
          <w:p w14:paraId="02B4EE48">
            <w:pPr>
              <w:pStyle w:val="7"/>
              <w:spacing w:before="111" w:line="187" w:lineRule="auto"/>
              <w:ind w:left="1348"/>
            </w:pPr>
            <w:r>
              <w:rPr>
                <w14:textOutline w14:w="3175" w14:cap="flat" w14:cmpd="sng">
                  <w14:solidFill>
                    <w14:srgbClr w14:val="000000"/>
                  </w14:solidFill>
                  <w14:prstDash w14:val="solid"/>
                  <w14:miter w14:val="0"/>
                </w14:textOutline>
              </w:rPr>
              <w:t>3</w:t>
            </w:r>
          </w:p>
        </w:tc>
      </w:tr>
    </w:tbl>
    <w:p w14:paraId="2DBA991F">
      <w:pPr>
        <w:spacing w:line="14" w:lineRule="auto"/>
        <w:rPr>
          <w:rFonts w:ascii="Arial"/>
          <w:sz w:val="2"/>
        </w:rPr>
      </w:pPr>
    </w:p>
    <w:p w14:paraId="0F0DB58B">
      <w:pPr>
        <w:spacing w:line="14" w:lineRule="auto"/>
        <w:rPr>
          <w:rFonts w:ascii="Arial" w:hAnsi="Arial" w:eastAsia="Arial" w:cs="Arial"/>
          <w:sz w:val="2"/>
          <w:szCs w:val="2"/>
        </w:rPr>
        <w:sectPr>
          <w:type w:val="continuous"/>
          <w:pgSz w:w="16839" w:h="11907"/>
          <w:pgMar w:top="908" w:right="772" w:bottom="0" w:left="758" w:header="0" w:footer="0" w:gutter="0"/>
          <w:cols w:equalWidth="0" w:num="1">
            <w:col w:w="15308"/>
          </w:cols>
        </w:sectPr>
      </w:pPr>
    </w:p>
    <w:p w14:paraId="69CF3C52">
      <w:pPr>
        <w:spacing w:line="303" w:lineRule="auto"/>
        <w:rPr>
          <w:rFonts w:ascii="Arial"/>
          <w:sz w:val="21"/>
        </w:rPr>
      </w:pPr>
    </w:p>
    <w:p w14:paraId="14F6D7F8">
      <w:pPr>
        <w:spacing w:line="303" w:lineRule="auto"/>
        <w:rPr>
          <w:rFonts w:ascii="Arial"/>
          <w:sz w:val="21"/>
        </w:rPr>
      </w:pPr>
    </w:p>
    <w:p w14:paraId="7E10BEE9">
      <w:pPr>
        <w:spacing w:line="303" w:lineRule="auto"/>
        <w:rPr>
          <w:rFonts w:ascii="Arial"/>
          <w:sz w:val="21"/>
        </w:rPr>
      </w:pPr>
    </w:p>
    <w:p w14:paraId="7684EA84">
      <w:pPr>
        <w:spacing w:before="68" w:line="190" w:lineRule="auto"/>
        <w:ind w:left="50"/>
        <w:rPr>
          <w:rFonts w:ascii="宋体" w:hAnsi="宋体" w:eastAsia="宋体" w:cs="宋体"/>
          <w:sz w:val="21"/>
          <w:szCs w:val="21"/>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填报单位:[117]江西省财政厅</w:t>
      </w:r>
    </w:p>
    <w:p w14:paraId="74084020">
      <w:pPr>
        <w:spacing w:line="14" w:lineRule="auto"/>
        <w:rPr>
          <w:rFonts w:ascii="Arial"/>
          <w:sz w:val="2"/>
        </w:rPr>
      </w:pPr>
      <w:r>
        <w:rPr>
          <w:rFonts w:ascii="Arial" w:hAnsi="Arial" w:eastAsia="Arial" w:cs="Arial"/>
          <w:sz w:val="2"/>
          <w:szCs w:val="2"/>
        </w:rPr>
        <w:br w:type="column"/>
      </w:r>
    </w:p>
    <w:p w14:paraId="68379B7C">
      <w:pPr>
        <w:spacing w:before="41" w:line="409" w:lineRule="exact"/>
        <w:ind w:right="30"/>
        <w:jc w:val="right"/>
        <w:rPr>
          <w:rFonts w:ascii="宋体" w:hAnsi="宋体" w:eastAsia="宋体" w:cs="宋体"/>
          <w:sz w:val="21"/>
          <w:szCs w:val="21"/>
        </w:rPr>
      </w:pPr>
      <w:r>
        <w:rPr>
          <w:rFonts w:ascii="宋体" w:hAnsi="宋体" w:eastAsia="宋体" w:cs="宋体"/>
          <w:spacing w:val="5"/>
          <w:position w:val="14"/>
          <w:sz w:val="21"/>
          <w:szCs w:val="21"/>
          <w14:textOutline w14:w="3175" w14:cap="flat" w14:cmpd="sng">
            <w14:solidFill>
              <w14:srgbClr w14:val="000000"/>
            </w14:solidFill>
            <w14:prstDash w14:val="solid"/>
            <w14:miter w14:val="0"/>
          </w14:textOutline>
        </w:rPr>
        <w:t>注：若为空表，则为该部门（单位）无国有资本经营预算支出</w:t>
      </w:r>
    </w:p>
    <w:p w14:paraId="32D7B6A2">
      <w:pPr>
        <w:spacing w:line="221" w:lineRule="auto"/>
        <w:rPr>
          <w:rFonts w:ascii="宋体" w:hAnsi="宋体" w:eastAsia="宋体" w:cs="宋体"/>
          <w:sz w:val="39"/>
          <w:szCs w:val="39"/>
        </w:rPr>
      </w:pPr>
      <w:r>
        <w:rPr>
          <w:rFonts w:ascii="宋体" w:hAnsi="宋体" w:eastAsia="宋体" w:cs="宋体"/>
          <w:spacing w:val="2"/>
          <w:sz w:val="39"/>
          <w:szCs w:val="39"/>
          <w14:textOutline w14:w="2517" w14:cap="flat" w14:cmpd="sng">
            <w14:solidFill>
              <w14:srgbClr w14:val="000000"/>
            </w14:solidFill>
            <w14:prstDash w14:val="solid"/>
            <w14:miter w14:val="0"/>
          </w14:textOutline>
        </w:rPr>
        <w:t>国有资本经营预算支出表</w:t>
      </w:r>
    </w:p>
    <w:p w14:paraId="143CD6B2">
      <w:pPr>
        <w:spacing w:before="63" w:line="190" w:lineRule="auto"/>
        <w:ind w:right="29"/>
        <w:jc w:val="right"/>
        <w:rPr>
          <w:rFonts w:ascii="宋体" w:hAnsi="宋体" w:eastAsia="宋体" w:cs="宋体"/>
          <w:sz w:val="21"/>
          <w:szCs w:val="21"/>
        </w:rPr>
      </w:pPr>
      <w:r>
        <w:rPr>
          <w:rFonts w:ascii="宋体" w:hAnsi="宋体" w:eastAsia="宋体" w:cs="宋体"/>
          <w:spacing w:val="3"/>
          <w:sz w:val="21"/>
          <w:szCs w:val="21"/>
          <w14:textOutline w14:w="3175" w14:cap="flat" w14:cmpd="sng">
            <w14:solidFill>
              <w14:srgbClr w14:val="000000"/>
            </w14:solidFill>
            <w14:prstDash w14:val="solid"/>
            <w14:miter w14:val="0"/>
          </w14:textOutline>
        </w:rPr>
        <w:t>单位：万元</w:t>
      </w:r>
    </w:p>
    <w:p w14:paraId="234A85EE">
      <w:pPr>
        <w:spacing w:line="190" w:lineRule="auto"/>
        <w:rPr>
          <w:rFonts w:ascii="宋体" w:hAnsi="宋体" w:eastAsia="宋体" w:cs="宋体"/>
          <w:sz w:val="21"/>
          <w:szCs w:val="21"/>
        </w:rPr>
        <w:sectPr>
          <w:pgSz w:w="16839" w:h="11907"/>
          <w:pgMar w:top="944" w:right="772" w:bottom="0" w:left="758" w:header="0" w:footer="0" w:gutter="0"/>
          <w:cols w:equalWidth="0" w:num="2">
            <w:col w:w="5429" w:space="100"/>
            <w:col w:w="9779"/>
          </w:cols>
        </w:sectPr>
      </w:pPr>
    </w:p>
    <w:p w14:paraId="34F5A9B8">
      <w:pPr>
        <w:spacing w:line="58" w:lineRule="exact"/>
      </w:pPr>
    </w:p>
    <w:tbl>
      <w:tblPr>
        <w:tblStyle w:val="6"/>
        <w:tblW w:w="15287"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67"/>
        <w:gridCol w:w="4880"/>
        <w:gridCol w:w="3176"/>
        <w:gridCol w:w="2778"/>
        <w:gridCol w:w="2786"/>
      </w:tblGrid>
      <w:tr w14:paraId="1ADF35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4" w:hRule="atLeast"/>
        </w:trPr>
        <w:tc>
          <w:tcPr>
            <w:tcW w:w="6547" w:type="dxa"/>
            <w:gridSpan w:val="2"/>
            <w:tcBorders>
              <w:top w:val="single" w:color="000000" w:sz="8" w:space="0"/>
              <w:left w:val="single" w:color="000000" w:sz="8" w:space="0"/>
            </w:tcBorders>
            <w:vAlign w:val="top"/>
          </w:tcPr>
          <w:p w14:paraId="50424257">
            <w:pPr>
              <w:pStyle w:val="7"/>
              <w:spacing w:before="120" w:line="224" w:lineRule="auto"/>
              <w:ind w:left="2413"/>
            </w:pPr>
            <w:r>
              <w:rPr>
                <w:spacing w:val="4"/>
                <w14:textOutline w14:w="3175" w14:cap="flat" w14:cmpd="sng">
                  <w14:solidFill>
                    <w14:srgbClr w14:val="000000"/>
                  </w14:solidFill>
                  <w14:prstDash w14:val="solid"/>
                  <w14:miter w14:val="0"/>
                </w14:textOutline>
              </w:rPr>
              <w:t>支出功能分类科目</w:t>
            </w:r>
          </w:p>
        </w:tc>
        <w:tc>
          <w:tcPr>
            <w:tcW w:w="8740" w:type="dxa"/>
            <w:gridSpan w:val="3"/>
            <w:tcBorders>
              <w:top w:val="single" w:color="000000" w:sz="8" w:space="0"/>
              <w:right w:val="single" w:color="000000" w:sz="8" w:space="0"/>
            </w:tcBorders>
            <w:vAlign w:val="top"/>
          </w:tcPr>
          <w:p w14:paraId="374EA4DE">
            <w:pPr>
              <w:pStyle w:val="7"/>
              <w:spacing w:before="120" w:line="225" w:lineRule="auto"/>
              <w:ind w:left="3725"/>
            </w:pPr>
            <w:r>
              <w:rPr>
                <w:spacing w:val="3"/>
                <w14:textOutline w14:w="3175" w14:cap="flat" w14:cmpd="sng">
                  <w14:solidFill>
                    <w14:srgbClr w14:val="000000"/>
                  </w14:solidFill>
                  <w14:prstDash w14:val="solid"/>
                  <w14:miter w14:val="0"/>
                </w14:textOutline>
              </w:rPr>
              <w:t>2024年预算数</w:t>
            </w:r>
          </w:p>
        </w:tc>
      </w:tr>
      <w:tr w14:paraId="4C2BC8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1667" w:type="dxa"/>
            <w:tcBorders>
              <w:left w:val="single" w:color="000000" w:sz="8" w:space="0"/>
            </w:tcBorders>
            <w:vAlign w:val="top"/>
          </w:tcPr>
          <w:p w14:paraId="2637127B">
            <w:pPr>
              <w:pStyle w:val="7"/>
              <w:spacing w:before="136" w:line="224" w:lineRule="auto"/>
              <w:ind w:left="403"/>
            </w:pPr>
            <w:r>
              <w:rPr>
                <w:spacing w:val="3"/>
                <w14:textOutline w14:w="3175" w14:cap="flat" w14:cmpd="sng">
                  <w14:solidFill>
                    <w14:srgbClr w14:val="000000"/>
                  </w14:solidFill>
                  <w14:prstDash w14:val="solid"/>
                  <w14:miter w14:val="0"/>
                </w14:textOutline>
              </w:rPr>
              <w:t>科目编码</w:t>
            </w:r>
          </w:p>
        </w:tc>
        <w:tc>
          <w:tcPr>
            <w:tcW w:w="4880" w:type="dxa"/>
            <w:vAlign w:val="top"/>
          </w:tcPr>
          <w:p w14:paraId="1F0BEF09">
            <w:pPr>
              <w:pStyle w:val="7"/>
              <w:spacing w:before="136" w:line="224" w:lineRule="auto"/>
              <w:ind w:left="1950"/>
            </w:pPr>
            <w:r>
              <w:rPr>
                <w:spacing w:val="3"/>
                <w14:textOutline w14:w="3175" w14:cap="flat" w14:cmpd="sng">
                  <w14:solidFill>
                    <w14:srgbClr w14:val="000000"/>
                  </w14:solidFill>
                  <w14:prstDash w14:val="solid"/>
                  <w14:miter w14:val="0"/>
                </w14:textOutline>
              </w:rPr>
              <w:t>科目名称</w:t>
            </w:r>
          </w:p>
        </w:tc>
        <w:tc>
          <w:tcPr>
            <w:tcW w:w="3176" w:type="dxa"/>
            <w:vAlign w:val="top"/>
          </w:tcPr>
          <w:p w14:paraId="5E20F1EC">
            <w:pPr>
              <w:pStyle w:val="7"/>
              <w:spacing w:before="136" w:line="226" w:lineRule="auto"/>
              <w:ind w:left="1373"/>
            </w:pPr>
            <w:r>
              <w:rPr>
                <w:spacing w:val="1"/>
                <w14:textOutline w14:w="3175" w14:cap="flat" w14:cmpd="sng">
                  <w14:solidFill>
                    <w14:srgbClr w14:val="000000"/>
                  </w14:solidFill>
                  <w14:prstDash w14:val="solid"/>
                  <w14:miter w14:val="0"/>
                </w14:textOutline>
              </w:rPr>
              <w:t>合计</w:t>
            </w:r>
          </w:p>
        </w:tc>
        <w:tc>
          <w:tcPr>
            <w:tcW w:w="2778" w:type="dxa"/>
            <w:vAlign w:val="top"/>
          </w:tcPr>
          <w:p w14:paraId="34C0303D">
            <w:pPr>
              <w:pStyle w:val="7"/>
              <w:spacing w:before="136" w:line="224" w:lineRule="auto"/>
              <w:ind w:left="961"/>
            </w:pPr>
            <w:r>
              <w:rPr>
                <w:spacing w:val="3"/>
                <w14:textOutline w14:w="3175" w14:cap="flat" w14:cmpd="sng">
                  <w14:solidFill>
                    <w14:srgbClr w14:val="000000"/>
                  </w14:solidFill>
                  <w14:prstDash w14:val="solid"/>
                  <w14:miter w14:val="0"/>
                </w14:textOutline>
              </w:rPr>
              <w:t>基本支出</w:t>
            </w:r>
          </w:p>
        </w:tc>
        <w:tc>
          <w:tcPr>
            <w:tcW w:w="2786" w:type="dxa"/>
            <w:tcBorders>
              <w:right w:val="single" w:color="000000" w:sz="8" w:space="0"/>
            </w:tcBorders>
            <w:vAlign w:val="top"/>
          </w:tcPr>
          <w:p w14:paraId="65496F73">
            <w:pPr>
              <w:pStyle w:val="7"/>
              <w:spacing w:before="137" w:line="225" w:lineRule="auto"/>
              <w:ind w:left="969"/>
            </w:pPr>
            <w:r>
              <w:rPr>
                <w:spacing w:val="3"/>
                <w14:textOutline w14:w="3175" w14:cap="flat" w14:cmpd="sng">
                  <w14:solidFill>
                    <w14:srgbClr w14:val="000000"/>
                  </w14:solidFill>
                  <w14:prstDash w14:val="solid"/>
                  <w14:miter w14:val="0"/>
                </w14:textOutline>
              </w:rPr>
              <w:t>项目支出</w:t>
            </w:r>
          </w:p>
        </w:tc>
      </w:tr>
      <w:tr w14:paraId="408AA4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7" w:hRule="atLeast"/>
        </w:trPr>
        <w:tc>
          <w:tcPr>
            <w:tcW w:w="1667" w:type="dxa"/>
            <w:tcBorders>
              <w:left w:val="single" w:color="000000" w:sz="8" w:space="0"/>
              <w:bottom w:val="single" w:color="000000" w:sz="8" w:space="0"/>
            </w:tcBorders>
            <w:vAlign w:val="top"/>
          </w:tcPr>
          <w:p w14:paraId="2CEA4428">
            <w:pPr>
              <w:pStyle w:val="7"/>
              <w:spacing w:before="77" w:line="228" w:lineRule="auto"/>
              <w:ind w:left="726"/>
            </w:pPr>
            <w:r>
              <w:rPr>
                <w:spacing w:val="-1"/>
                <w14:textOutline w14:w="3175" w14:cap="flat" w14:cmpd="sng">
                  <w14:solidFill>
                    <w14:srgbClr w14:val="000000"/>
                  </w14:solidFill>
                  <w14:prstDash w14:val="solid"/>
                  <w14:miter w14:val="0"/>
                </w14:textOutline>
              </w:rPr>
              <w:t>**</w:t>
            </w:r>
          </w:p>
        </w:tc>
        <w:tc>
          <w:tcPr>
            <w:tcW w:w="4880" w:type="dxa"/>
            <w:tcBorders>
              <w:bottom w:val="single" w:color="000000" w:sz="8" w:space="0"/>
            </w:tcBorders>
            <w:vAlign w:val="top"/>
          </w:tcPr>
          <w:p w14:paraId="15D2B99F">
            <w:pPr>
              <w:pStyle w:val="7"/>
              <w:spacing w:before="77" w:line="228" w:lineRule="auto"/>
              <w:ind w:left="2329"/>
            </w:pPr>
            <w:r>
              <w:rPr>
                <w:spacing w:val="-1"/>
                <w14:textOutline w14:w="3175" w14:cap="flat" w14:cmpd="sng">
                  <w14:solidFill>
                    <w14:srgbClr w14:val="000000"/>
                  </w14:solidFill>
                  <w14:prstDash w14:val="solid"/>
                  <w14:miter w14:val="0"/>
                </w14:textOutline>
              </w:rPr>
              <w:t>**</w:t>
            </w:r>
          </w:p>
        </w:tc>
        <w:tc>
          <w:tcPr>
            <w:tcW w:w="3176" w:type="dxa"/>
            <w:tcBorders>
              <w:bottom w:val="single" w:color="000000" w:sz="8" w:space="0"/>
            </w:tcBorders>
            <w:vAlign w:val="top"/>
          </w:tcPr>
          <w:p w14:paraId="5C803F0F">
            <w:pPr>
              <w:pStyle w:val="7"/>
              <w:spacing w:before="111" w:line="187" w:lineRule="auto"/>
              <w:ind w:left="1550"/>
            </w:pPr>
            <w:r>
              <w:rPr>
                <w14:textOutline w14:w="3175" w14:cap="flat" w14:cmpd="sng">
                  <w14:solidFill>
                    <w14:srgbClr w14:val="000000"/>
                  </w14:solidFill>
                  <w14:prstDash w14:val="solid"/>
                  <w14:miter w14:val="0"/>
                </w14:textOutline>
              </w:rPr>
              <w:t>1</w:t>
            </w:r>
          </w:p>
        </w:tc>
        <w:tc>
          <w:tcPr>
            <w:tcW w:w="2778" w:type="dxa"/>
            <w:tcBorders>
              <w:bottom w:val="single" w:color="000000" w:sz="8" w:space="0"/>
            </w:tcBorders>
            <w:vAlign w:val="top"/>
          </w:tcPr>
          <w:p w14:paraId="67DBF3B2">
            <w:pPr>
              <w:pStyle w:val="7"/>
              <w:spacing w:before="111" w:line="187" w:lineRule="auto"/>
              <w:ind w:left="1342"/>
            </w:pPr>
            <w:r>
              <w:rPr>
                <w14:textOutline w14:w="3175" w14:cap="flat" w14:cmpd="sng">
                  <w14:solidFill>
                    <w14:srgbClr w14:val="000000"/>
                  </w14:solidFill>
                  <w14:prstDash w14:val="solid"/>
                  <w14:miter w14:val="0"/>
                </w14:textOutline>
              </w:rPr>
              <w:t>2</w:t>
            </w:r>
          </w:p>
        </w:tc>
        <w:tc>
          <w:tcPr>
            <w:tcW w:w="2786" w:type="dxa"/>
            <w:tcBorders>
              <w:bottom w:val="single" w:color="000000" w:sz="8" w:space="0"/>
              <w:right w:val="single" w:color="000000" w:sz="8" w:space="0"/>
            </w:tcBorders>
            <w:vAlign w:val="top"/>
          </w:tcPr>
          <w:p w14:paraId="11A3B663">
            <w:pPr>
              <w:pStyle w:val="7"/>
              <w:spacing w:before="111" w:line="187" w:lineRule="auto"/>
              <w:ind w:left="1348"/>
            </w:pPr>
            <w:r>
              <w:rPr>
                <w14:textOutline w14:w="3175" w14:cap="flat" w14:cmpd="sng">
                  <w14:solidFill>
                    <w14:srgbClr w14:val="000000"/>
                  </w14:solidFill>
                  <w14:prstDash w14:val="solid"/>
                  <w14:miter w14:val="0"/>
                </w14:textOutline>
              </w:rPr>
              <w:t>3</w:t>
            </w:r>
          </w:p>
        </w:tc>
      </w:tr>
    </w:tbl>
    <w:p w14:paraId="174F8BA8">
      <w:pPr>
        <w:spacing w:line="14" w:lineRule="auto"/>
        <w:rPr>
          <w:rFonts w:ascii="Arial"/>
          <w:sz w:val="2"/>
        </w:rPr>
      </w:pPr>
    </w:p>
    <w:p w14:paraId="6B07BE0A">
      <w:pPr>
        <w:spacing w:line="14" w:lineRule="auto"/>
        <w:rPr>
          <w:rFonts w:ascii="Arial" w:hAnsi="Arial" w:eastAsia="Arial" w:cs="Arial"/>
          <w:sz w:val="2"/>
          <w:szCs w:val="2"/>
        </w:rPr>
        <w:sectPr>
          <w:type w:val="continuous"/>
          <w:pgSz w:w="16839" w:h="11907"/>
          <w:pgMar w:top="944" w:right="772" w:bottom="0" w:left="758" w:header="0" w:footer="0" w:gutter="0"/>
          <w:cols w:equalWidth="0" w:num="1">
            <w:col w:w="15308"/>
          </w:cols>
        </w:sectPr>
      </w:pPr>
    </w:p>
    <w:tbl>
      <w:tblPr>
        <w:tblStyle w:val="4"/>
        <w:tblW w:w="10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516"/>
        <w:gridCol w:w="727"/>
        <w:gridCol w:w="1217"/>
        <w:gridCol w:w="1680"/>
        <w:gridCol w:w="2484"/>
        <w:gridCol w:w="2280"/>
      </w:tblGrid>
      <w:tr w14:paraId="02AE0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10020" w:type="dxa"/>
            <w:gridSpan w:val="7"/>
            <w:tcBorders>
              <w:top w:val="nil"/>
              <w:left w:val="nil"/>
              <w:bottom w:val="nil"/>
              <w:right w:val="nil"/>
            </w:tcBorders>
            <w:shd w:val="clear" w:color="auto" w:fill="auto"/>
            <w:vAlign w:val="center"/>
          </w:tcPr>
          <w:p w14:paraId="2464CD1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部门整体支出绩效目标表</w:t>
            </w:r>
          </w:p>
        </w:tc>
      </w:tr>
      <w:tr w14:paraId="343D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0020" w:type="dxa"/>
            <w:gridSpan w:val="7"/>
            <w:tcBorders>
              <w:top w:val="nil"/>
              <w:left w:val="nil"/>
              <w:bottom w:val="nil"/>
              <w:right w:val="nil"/>
            </w:tcBorders>
            <w:shd w:val="clear" w:color="auto" w:fill="auto"/>
            <w:vAlign w:val="center"/>
          </w:tcPr>
          <w:p w14:paraId="6EA58389">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28"/>
                <w:szCs w:val="28"/>
                <w:u w:val="none"/>
              </w:rPr>
            </w:pPr>
            <w:r>
              <w:rPr>
                <w:rFonts w:hint="default" w:ascii="方正小标宋简体" w:hAnsi="方正小标宋简体" w:eastAsia="方正小标宋简体" w:cs="方正小标宋简体"/>
                <w:i w:val="0"/>
                <w:iCs w:val="0"/>
                <w:snapToGrid w:val="0"/>
                <w:color w:val="000000"/>
                <w:kern w:val="0"/>
                <w:sz w:val="28"/>
                <w:szCs w:val="28"/>
                <w:u w:val="none"/>
                <w:lang w:val="en-US" w:eastAsia="zh-CN" w:bidi="ar"/>
              </w:rPr>
              <w:t>（ 2024 年度）</w:t>
            </w:r>
          </w:p>
        </w:tc>
      </w:tr>
      <w:tr w14:paraId="101D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B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部门名称</w:t>
            </w:r>
          </w:p>
        </w:tc>
        <w:tc>
          <w:tcPr>
            <w:tcW w:w="89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7D0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景德镇市珠山区科学技术局</w:t>
            </w:r>
          </w:p>
        </w:tc>
      </w:tr>
      <w:tr w14:paraId="1A8DD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F00F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当年预算情况（万元）</w:t>
            </w:r>
          </w:p>
        </w:tc>
      </w:tr>
      <w:tr w14:paraId="224C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25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收入预算合计</w:t>
            </w:r>
          </w:p>
        </w:tc>
        <w:tc>
          <w:tcPr>
            <w:tcW w:w="7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EC8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87.52</w:t>
            </w:r>
          </w:p>
        </w:tc>
      </w:tr>
      <w:tr w14:paraId="2100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81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其中：财政拨款</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35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67.52</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6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其他经费</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E7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r>
      <w:tr w14:paraId="52D4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87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支出预算合计</w:t>
            </w:r>
          </w:p>
        </w:tc>
        <w:tc>
          <w:tcPr>
            <w:tcW w:w="7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BFD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87.52</w:t>
            </w:r>
          </w:p>
        </w:tc>
      </w:tr>
      <w:tr w14:paraId="6977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BB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其中：基本支出</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63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68.12</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8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项目支出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2B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19.4</w:t>
            </w:r>
          </w:p>
        </w:tc>
      </w:tr>
      <w:tr w14:paraId="2A89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0" w:hRule="atLeast"/>
        </w:trPr>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29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年度总体目标</w:t>
            </w:r>
          </w:p>
        </w:tc>
        <w:tc>
          <w:tcPr>
            <w:tcW w:w="7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7C8C4B">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在全区经济社会发展总体规划的框架内,组织编制全区科技发展的中长期规划和年度计划，并组织实施。（2）负责组织制订实施全区各类科技计划和重大科技专项与工程。（3）会同有关部门拟定重大创新基地建设、科研条件保障的规划和政策、措施，推进科技基础平台建设和科技资源共享。（4）负责高新技术发展及产业化工作，推荐和指导高新技术企业申报,组织实施高新技术产业化重大项目。（5）贯彻落实科技促进农村发展的方针政策,制订相关重要措施和办法,协调农村科技体系建设，组织科技促进现代农业发展的关键技术攻关和成果示范，促进以改善民生为重点的农村建设。（6）贯彻落实科技促进社会发展的方针政策,制订相关重要措施和办法,组织引导社会发展领域的关键技术攻关和成果示范， 促进以改善民生为重点的社会事业发展。（7）会同有关部门拟订促进产学研结合的相关政策、制定科技成果推广政策,指导科技成果转化工作,组织相关重大科技成果应用示范,推动企业自主创新能力建设。（8）提出全区科技体制改革的方针政策和重大措施建议， 推进科技体制改革工作，优化创新体系布局。（9）负责本部门预算中的科技经费预决算及经费使用的监督管理,会同有关部门提出科技资源合理配置的重大政策和措施建议,优化科技资源配置。（10）组织推荐省、市级科技奖励，会同有关部门拟订科技人才队伍建设规划和政策，建立健全科技人才评价和激励机制，组织实施科技人才计划，推动高端科技创新人才队伍建设。（11）制定科普规划和政策，促进技术市场、科技中介组织发展并协调管理，做好科技保密工作和科技统计管理，组织开展全区国防科技动员工作。（12）贯彻执行国家、省、市对外科技合作与交流的政策，组织协调本区科技合作交流项目的实施。（13）负责引进国外智力工作，拟订全区重点引进外国专家规划、计划并组织实施，建立外国优秀专家、团队吸引集聚机制和重点外国专家联系服务机制。拟订出国(境)培训总体规划、政策和年度计划并监督实施。（14）落实安全生产监督职责，制定科学技术发展规划和重大技术的研究开发与示范等方面为安全生产工作提供支持保障。（15）承办区委、区政府交办的其他事项。</w:t>
            </w:r>
          </w:p>
        </w:tc>
      </w:tr>
      <w:tr w14:paraId="29A9E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0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57C63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年度绩效指标</w:t>
            </w:r>
          </w:p>
        </w:tc>
      </w:tr>
      <w:tr w14:paraId="0C9E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6F5D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一级指标</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41D8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二级指标</w:t>
            </w:r>
          </w:p>
        </w:tc>
        <w:tc>
          <w:tcPr>
            <w:tcW w:w="4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0A3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三级指标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5AD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目标值</w:t>
            </w:r>
          </w:p>
        </w:tc>
      </w:tr>
      <w:tr w14:paraId="12DB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22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产出指标</w:t>
            </w:r>
          </w:p>
        </w:tc>
        <w:tc>
          <w:tcPr>
            <w:tcW w:w="19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FE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4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F9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技术合同成交额</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EC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≥7亿元</w:t>
            </w:r>
          </w:p>
        </w:tc>
      </w:tr>
      <w:tr w14:paraId="437E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EA2F0">
            <w:pPr>
              <w:jc w:val="center"/>
              <w:rPr>
                <w:rFonts w:hint="eastAsia" w:ascii="宋体" w:hAnsi="宋体" w:eastAsia="宋体" w:cs="宋体"/>
                <w:i w:val="0"/>
                <w:iCs w:val="0"/>
                <w:color w:val="000000"/>
                <w:sz w:val="21"/>
                <w:szCs w:val="21"/>
                <w:u w:val="none"/>
              </w:rPr>
            </w:pPr>
          </w:p>
        </w:tc>
        <w:tc>
          <w:tcPr>
            <w:tcW w:w="19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9AB77">
            <w:pPr>
              <w:jc w:val="center"/>
              <w:rPr>
                <w:rFonts w:hint="eastAsia" w:ascii="宋体" w:hAnsi="宋体" w:eastAsia="宋体" w:cs="宋体"/>
                <w:i w:val="0"/>
                <w:iCs w:val="0"/>
                <w:color w:val="000000"/>
                <w:sz w:val="21"/>
                <w:szCs w:val="21"/>
                <w:u w:val="none"/>
              </w:rPr>
            </w:pPr>
          </w:p>
        </w:tc>
        <w:tc>
          <w:tcPr>
            <w:tcW w:w="4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03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新增科技型中小企业</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AB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≥3家</w:t>
            </w:r>
          </w:p>
        </w:tc>
      </w:tr>
      <w:tr w14:paraId="0A912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72CF8">
            <w:pPr>
              <w:jc w:val="center"/>
              <w:rPr>
                <w:rFonts w:hint="eastAsia" w:ascii="宋体" w:hAnsi="宋体" w:eastAsia="宋体" w:cs="宋体"/>
                <w:i w:val="0"/>
                <w:iCs w:val="0"/>
                <w:color w:val="000000"/>
                <w:sz w:val="21"/>
                <w:szCs w:val="21"/>
                <w:u w:val="none"/>
              </w:rPr>
            </w:pP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81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4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97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增加科技成果转化</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C0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增加</w:t>
            </w:r>
          </w:p>
        </w:tc>
      </w:tr>
      <w:tr w14:paraId="2099A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5AF44">
            <w:pPr>
              <w:jc w:val="center"/>
              <w:rPr>
                <w:rFonts w:hint="eastAsia" w:ascii="宋体" w:hAnsi="宋体" w:eastAsia="宋体" w:cs="宋体"/>
                <w:i w:val="0"/>
                <w:iCs w:val="0"/>
                <w:color w:val="000000"/>
                <w:sz w:val="21"/>
                <w:szCs w:val="21"/>
                <w:u w:val="none"/>
              </w:rPr>
            </w:pP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9F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时效指标</w:t>
            </w:r>
          </w:p>
        </w:tc>
        <w:tc>
          <w:tcPr>
            <w:tcW w:w="4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52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及时申报</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68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按规定时间申报</w:t>
            </w:r>
          </w:p>
        </w:tc>
      </w:tr>
      <w:tr w14:paraId="4A75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CF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效益指标</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C6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社会效益指标</w:t>
            </w:r>
          </w:p>
        </w:tc>
        <w:tc>
          <w:tcPr>
            <w:tcW w:w="4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7C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促进科技成果转化</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11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有效促进</w:t>
            </w:r>
          </w:p>
        </w:tc>
      </w:tr>
      <w:tr w14:paraId="010DC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09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2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服务对象满意度指标</w:t>
            </w:r>
          </w:p>
        </w:tc>
        <w:tc>
          <w:tcPr>
            <w:tcW w:w="4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7F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企业满意度</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D3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≥95%</w:t>
            </w:r>
          </w:p>
        </w:tc>
      </w:tr>
    </w:tbl>
    <w:p w14:paraId="114B56E0">
      <w:pPr>
        <w:rPr>
          <w:rFonts w:ascii="Arial"/>
          <w:sz w:val="21"/>
        </w:rPr>
      </w:pPr>
    </w:p>
    <w:p w14:paraId="2CEBD1A9">
      <w:pPr>
        <w:rPr>
          <w:rFonts w:ascii="Arial" w:hAnsi="Arial" w:eastAsia="Arial" w:cs="Arial"/>
          <w:sz w:val="21"/>
          <w:szCs w:val="21"/>
        </w:rPr>
        <w:sectPr>
          <w:pgSz w:w="11905" w:h="16840"/>
          <w:pgMar w:top="840" w:right="936" w:bottom="0" w:left="916" w:header="0" w:footer="0" w:gutter="0"/>
          <w:cols w:space="720" w:num="1"/>
        </w:sectPr>
      </w:pPr>
    </w:p>
    <w:tbl>
      <w:tblPr>
        <w:tblStyle w:val="4"/>
        <w:tblW w:w="10065" w:type="dxa"/>
        <w:tblInd w:w="-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9"/>
        <w:gridCol w:w="1862"/>
        <w:gridCol w:w="2806"/>
        <w:gridCol w:w="1484"/>
        <w:gridCol w:w="2564"/>
      </w:tblGrid>
      <w:tr w14:paraId="4391D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065" w:type="dxa"/>
            <w:gridSpan w:val="5"/>
            <w:tcBorders>
              <w:top w:val="nil"/>
              <w:left w:val="nil"/>
              <w:bottom w:val="nil"/>
              <w:right w:val="nil"/>
            </w:tcBorders>
            <w:shd w:val="clear" w:color="auto" w:fill="auto"/>
            <w:vAlign w:val="center"/>
          </w:tcPr>
          <w:p w14:paraId="27C468D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5C78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0065" w:type="dxa"/>
            <w:gridSpan w:val="5"/>
            <w:tcBorders>
              <w:top w:val="nil"/>
              <w:left w:val="nil"/>
              <w:bottom w:val="nil"/>
              <w:right w:val="nil"/>
            </w:tcBorders>
            <w:shd w:val="clear" w:color="auto" w:fill="auto"/>
            <w:vAlign w:val="center"/>
          </w:tcPr>
          <w:p w14:paraId="5E139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1CDE2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75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34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科技宣传与创新服务</w:t>
            </w:r>
          </w:p>
        </w:tc>
      </w:tr>
      <w:tr w14:paraId="2EA6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03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3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204-景德镇市珠山区科学技术局</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6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D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景德镇市珠山区科学技术局</w:t>
            </w:r>
          </w:p>
        </w:tc>
      </w:tr>
      <w:tr w14:paraId="6AF9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2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6C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D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3B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9.4</w:t>
            </w:r>
          </w:p>
        </w:tc>
      </w:tr>
      <w:tr w14:paraId="74FC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D65C3">
            <w:pPr>
              <w:jc w:val="center"/>
              <w:rPr>
                <w:rFonts w:hint="eastAsia" w:ascii="宋体" w:hAnsi="宋体" w:eastAsia="宋体" w:cs="宋体"/>
                <w:i w:val="0"/>
                <w:iCs w:val="0"/>
                <w:color w:val="000000"/>
                <w:sz w:val="24"/>
                <w:szCs w:val="24"/>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6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DB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9.4</w:t>
            </w:r>
          </w:p>
        </w:tc>
      </w:tr>
      <w:tr w14:paraId="2CC3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6BCA5">
            <w:pPr>
              <w:jc w:val="center"/>
              <w:rPr>
                <w:rFonts w:hint="eastAsia" w:ascii="宋体" w:hAnsi="宋体" w:eastAsia="宋体" w:cs="宋体"/>
                <w:i w:val="0"/>
                <w:iCs w:val="0"/>
                <w:color w:val="000000"/>
                <w:sz w:val="24"/>
                <w:szCs w:val="24"/>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6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99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4BA6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A49E5">
            <w:pPr>
              <w:jc w:val="center"/>
              <w:rPr>
                <w:rFonts w:hint="eastAsia" w:ascii="宋体" w:hAnsi="宋体" w:eastAsia="宋体" w:cs="宋体"/>
                <w:i w:val="0"/>
                <w:iCs w:val="0"/>
                <w:color w:val="000000"/>
                <w:sz w:val="24"/>
                <w:szCs w:val="24"/>
                <w:u w:val="none"/>
              </w:rPr>
            </w:pPr>
          </w:p>
        </w:tc>
        <w:tc>
          <w:tcPr>
            <w:tcW w:w="2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C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4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29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7D94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C5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54063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00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A04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科技宣传与创新服务</w:t>
            </w:r>
          </w:p>
        </w:tc>
      </w:tr>
      <w:tr w14:paraId="3BC9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C5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1F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26B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41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40E6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6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B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2D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财政拨款金额</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6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≤12万元</w:t>
            </w:r>
          </w:p>
        </w:tc>
      </w:tr>
      <w:tr w14:paraId="75B6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35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02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C5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技术合同成交额</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F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≥7亿元</w:t>
            </w:r>
          </w:p>
        </w:tc>
      </w:tr>
      <w:tr w14:paraId="09CC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D7820">
            <w:pPr>
              <w:jc w:val="center"/>
              <w:rPr>
                <w:rFonts w:hint="eastAsia" w:ascii="宋体" w:hAnsi="宋体" w:eastAsia="宋体" w:cs="宋体"/>
                <w:i w:val="0"/>
                <w:iCs w:val="0"/>
                <w:color w:val="000000"/>
                <w:sz w:val="24"/>
                <w:szCs w:val="24"/>
                <w:u w:val="none"/>
              </w:rPr>
            </w:pP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9F157">
            <w:pPr>
              <w:jc w:val="center"/>
              <w:rPr>
                <w:rFonts w:hint="eastAsia" w:ascii="宋体" w:hAnsi="宋体" w:eastAsia="宋体" w:cs="宋体"/>
                <w:i w:val="0"/>
                <w:iCs w:val="0"/>
                <w:color w:val="000000"/>
                <w:sz w:val="24"/>
                <w:szCs w:val="24"/>
                <w:u w:val="none"/>
              </w:rPr>
            </w:pP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C5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培育高新技术企业</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4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≥2家</w:t>
            </w:r>
          </w:p>
        </w:tc>
      </w:tr>
      <w:tr w14:paraId="52D9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593B1">
            <w:pPr>
              <w:jc w:val="center"/>
              <w:rPr>
                <w:rFonts w:hint="eastAsia" w:ascii="宋体" w:hAnsi="宋体" w:eastAsia="宋体" w:cs="宋体"/>
                <w:i w:val="0"/>
                <w:iCs w:val="0"/>
                <w:color w:val="000000"/>
                <w:sz w:val="24"/>
                <w:szCs w:val="24"/>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3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18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技术合同认定通过率</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D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r w14:paraId="2973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FFFB0">
            <w:pPr>
              <w:jc w:val="center"/>
              <w:rPr>
                <w:rFonts w:hint="eastAsia" w:ascii="宋体" w:hAnsi="宋体" w:eastAsia="宋体" w:cs="宋体"/>
                <w:i w:val="0"/>
                <w:iCs w:val="0"/>
                <w:color w:val="000000"/>
                <w:sz w:val="24"/>
                <w:szCs w:val="24"/>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0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39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按时完成</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1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按时完成</w:t>
            </w:r>
          </w:p>
        </w:tc>
      </w:tr>
      <w:tr w14:paraId="3B94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BA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4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32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促进科技创新和成果转化</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6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提高</w:t>
            </w:r>
          </w:p>
        </w:tc>
      </w:tr>
      <w:tr w14:paraId="0927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D64A5">
            <w:pPr>
              <w:jc w:val="center"/>
              <w:rPr>
                <w:rFonts w:hint="eastAsia" w:ascii="宋体" w:hAnsi="宋体" w:eastAsia="宋体" w:cs="宋体"/>
                <w:i w:val="0"/>
                <w:iCs w:val="0"/>
                <w:color w:val="000000"/>
                <w:sz w:val="24"/>
                <w:szCs w:val="24"/>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5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1C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推进我区科技创新平台建设发展</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1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有所提升</w:t>
            </w:r>
          </w:p>
        </w:tc>
      </w:tr>
      <w:tr w14:paraId="031E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7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A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4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AB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企业满意度</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8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r>
    </w:tbl>
    <w:p w14:paraId="32F69B5F">
      <w:pPr>
        <w:spacing w:line="358" w:lineRule="auto"/>
        <w:rPr>
          <w:rFonts w:ascii="Arial"/>
          <w:sz w:val="21"/>
        </w:rPr>
      </w:pPr>
    </w:p>
    <w:p w14:paraId="5D2ACC61">
      <w:pPr>
        <w:spacing w:line="358" w:lineRule="auto"/>
        <w:rPr>
          <w:rFonts w:ascii="Arial"/>
          <w:sz w:val="21"/>
        </w:rPr>
      </w:pPr>
    </w:p>
    <w:p w14:paraId="4D5E7256">
      <w:pPr>
        <w:pStyle w:val="3"/>
        <w:spacing w:before="101" w:line="228" w:lineRule="auto"/>
        <w:ind w:left="585"/>
        <w:rPr>
          <w:spacing w:val="7"/>
          <w14:textOutline w14:w="4064" w14:cap="flat" w14:cmpd="sng">
            <w14:solidFill>
              <w14:srgbClr w14:val="000000"/>
            </w14:solidFill>
            <w14:prstDash w14:val="solid"/>
            <w14:miter w14:val="0"/>
          </w14:textOutline>
        </w:rPr>
      </w:pPr>
    </w:p>
    <w:p w14:paraId="7EA5C0DC">
      <w:pPr>
        <w:pStyle w:val="3"/>
        <w:numPr>
          <w:ilvl w:val="0"/>
          <w:numId w:val="1"/>
        </w:numPr>
        <w:spacing w:before="101" w:line="228" w:lineRule="auto"/>
        <w:ind w:left="585"/>
        <w:rPr>
          <w:spacing w:val="7"/>
          <w14:textOutline w14:w="4064" w14:cap="flat" w14:cmpd="sng">
            <w14:solidFill>
              <w14:srgbClr w14:val="000000"/>
            </w14:solidFill>
            <w14:prstDash w14:val="solid"/>
            <w14:miter w14:val="0"/>
          </w14:textOutline>
        </w:rPr>
      </w:pP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景德镇市珠山区科技局</w:t>
      </w:r>
      <w:r>
        <w:rPr>
          <w:spacing w:val="-62"/>
        </w:rPr>
        <w:t xml:space="preserve"> </w:t>
      </w:r>
      <w:r>
        <w:rPr>
          <w:spacing w:val="7"/>
          <w14:textOutline w14:w="4064" w14:cap="flat" w14:cmpd="sng">
            <w14:solidFill>
              <w14:srgbClr w14:val="000000"/>
            </w14:solidFill>
            <w14:prstDash w14:val="solid"/>
            <w14:miter w14:val="0"/>
          </w14:textOutline>
        </w:rPr>
        <w:t>2024</w:t>
      </w:r>
      <w:r>
        <w:rPr>
          <w:spacing w:val="-49"/>
        </w:rPr>
        <w:t xml:space="preserve"> </w:t>
      </w:r>
      <w:r>
        <w:rPr>
          <w:spacing w:val="7"/>
          <w14:textOutline w14:w="4064" w14:cap="flat" w14:cmpd="sng">
            <w14:solidFill>
              <w14:srgbClr w14:val="000000"/>
            </w14:solidFill>
            <w14:prstDash w14:val="solid"/>
            <w14:miter w14:val="0"/>
          </w14:textOutline>
        </w:rPr>
        <w:t>年部门预算</w:t>
      </w:r>
    </w:p>
    <w:p w14:paraId="59878530">
      <w:pPr>
        <w:pStyle w:val="3"/>
        <w:numPr>
          <w:ilvl w:val="0"/>
          <w:numId w:val="0"/>
        </w:numPr>
        <w:spacing w:before="101" w:line="228" w:lineRule="auto"/>
        <w:jc w:val="center"/>
      </w:pPr>
      <w:r>
        <w:rPr>
          <w:spacing w:val="7"/>
          <w14:textOutline w14:w="4064" w14:cap="flat" w14:cmpd="sng">
            <w14:solidFill>
              <w14:srgbClr w14:val="000000"/>
            </w14:solidFill>
            <w14:prstDash w14:val="solid"/>
            <w14:miter w14:val="0"/>
          </w14:textOutline>
        </w:rPr>
        <w:t>情况说明</w:t>
      </w:r>
    </w:p>
    <w:p w14:paraId="1E181E3B">
      <w:pPr>
        <w:spacing w:line="335" w:lineRule="auto"/>
        <w:rPr>
          <w:rFonts w:ascii="Arial"/>
          <w:sz w:val="21"/>
        </w:rPr>
      </w:pPr>
    </w:p>
    <w:p w14:paraId="76FFE353">
      <w:pPr>
        <w:spacing w:line="336" w:lineRule="auto"/>
        <w:rPr>
          <w:rFonts w:ascii="Arial"/>
          <w:sz w:val="21"/>
        </w:rPr>
      </w:pPr>
    </w:p>
    <w:p w14:paraId="33D6EE8F">
      <w:pPr>
        <w:spacing w:before="101" w:line="544" w:lineRule="exact"/>
        <w:ind w:left="30"/>
        <w:rPr>
          <w:rFonts w:ascii="楷体" w:hAnsi="楷体" w:eastAsia="楷体" w:cs="楷体"/>
          <w:sz w:val="31"/>
          <w:szCs w:val="31"/>
        </w:rPr>
      </w:pP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一、2024</w:t>
      </w:r>
      <w:r>
        <w:rPr>
          <w:rFonts w:ascii="楷体" w:hAnsi="楷体" w:eastAsia="楷体" w:cs="楷体"/>
          <w:spacing w:val="-54"/>
          <w:position w:val="16"/>
          <w:sz w:val="31"/>
          <w:szCs w:val="31"/>
        </w:rPr>
        <w:t xml:space="preserve"> </w:t>
      </w: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年部门预算收支情况说明</w:t>
      </w:r>
    </w:p>
    <w:p w14:paraId="1C9FF0EB">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227" w:lineRule="auto"/>
        <w:ind w:left="720" w:firstLine="0"/>
        <w:textAlignment w:val="baseline"/>
        <w:rPr>
          <w:spacing w:val="2"/>
          <w14:textOutline w14:w="4064" w14:cap="flat" w14:cmpd="sng">
            <w14:solidFill>
              <w14:srgbClr w14:val="000000"/>
            </w14:solidFill>
            <w14:prstDash w14:val="solid"/>
            <w14:miter w14:val="0"/>
          </w14:textOutline>
        </w:rPr>
      </w:pPr>
      <w:r>
        <w:rPr>
          <w:spacing w:val="2"/>
          <w14:textOutline w14:w="4064" w14:cap="flat" w14:cmpd="sng">
            <w14:solidFill>
              <w14:srgbClr w14:val="000000"/>
            </w14:solidFill>
            <w14:prstDash w14:val="solid"/>
            <w14:miter w14:val="0"/>
          </w14:textOutline>
        </w:rPr>
        <w:t>收入预算情况</w:t>
      </w:r>
    </w:p>
    <w:p w14:paraId="2D36D288">
      <w:pPr>
        <w:pStyle w:val="3"/>
        <w:spacing w:before="238" w:line="372" w:lineRule="auto"/>
        <w:ind w:left="36" w:right="12" w:firstLine="637"/>
        <w:rPr>
          <w:color w:val="FF0000"/>
          <w:spacing w:val="5"/>
        </w:rPr>
      </w:pPr>
      <w:r>
        <w:rPr>
          <w:rFonts w:hint="eastAsia" w:ascii="仿宋" w:hAnsi="仿宋" w:eastAsia="仿宋" w:cs="仿宋"/>
          <w:snapToGrid w:val="0"/>
          <w:color w:val="000000"/>
          <w:spacing w:val="5"/>
          <w:kern w:val="0"/>
          <w:sz w:val="31"/>
          <w:szCs w:val="31"/>
          <w:lang w:val="en-US" w:eastAsia="zh-CN" w:bidi="ar-SA"/>
        </w:rPr>
        <w:t>2024年科技局收入预算总额为87.52万元，与上年预算相比增加24.16万，增长了38.1%，主要是今年预算收入中增加了其他科学技术收入20万元。其中：当年财政拨款收入67.52万元，占收入预算总额的77.2%；政府性基金拨款收入0万元，占收入预算总额的0%；事业收入0万元，占收入预算总额的0%；事业单位经营收入0万元，占收入预算总额的0%；当年其他各项收入20万元，占收入预算总额的22.8%；上年结余结转收入0万元，占收入预算总额的0%。</w:t>
      </w:r>
    </w:p>
    <w:p w14:paraId="0815E369">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720" w:leftChars="0" w:firstLine="0" w:firstLineChars="0"/>
        <w:textAlignment w:val="baseline"/>
        <w:rPr>
          <w:spacing w:val="2"/>
          <w14:textOutline w14:w="4064" w14:cap="flat" w14:cmpd="sng">
            <w14:solidFill>
              <w14:srgbClr w14:val="000000"/>
            </w14:solidFill>
            <w14:prstDash w14:val="solid"/>
            <w14:miter w14:val="0"/>
          </w14:textOutline>
        </w:rPr>
      </w:pPr>
      <w:r>
        <w:rPr>
          <w:spacing w:val="2"/>
          <w14:textOutline w14:w="4064" w14:cap="flat" w14:cmpd="sng">
            <w14:solidFill>
              <w14:srgbClr w14:val="000000"/>
            </w14:solidFill>
            <w14:prstDash w14:val="solid"/>
            <w14:miter w14:val="0"/>
          </w14:textOutline>
        </w:rPr>
        <w:t>支出预算情况</w:t>
      </w:r>
    </w:p>
    <w:p w14:paraId="38A95D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jc w:val="left"/>
        <w:textAlignment w:val="baseline"/>
        <w:rPr>
          <w:spacing w:val="2"/>
          <w14:textOutline w14:w="4064" w14:cap="flat" w14:cmpd="sng">
            <w14:solidFill>
              <w14:srgbClr w14:val="000000"/>
            </w14:solidFill>
            <w14:prstDash w14:val="solid"/>
            <w14:miter w14:val="0"/>
          </w14:textOutline>
        </w:rPr>
      </w:pPr>
    </w:p>
    <w:p w14:paraId="18DA5F5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40" w:firstLineChars="200"/>
        <w:textAlignment w:val="baseline"/>
        <w:rPr>
          <w:rFonts w:hint="eastAsia" w:ascii="仿宋" w:hAnsi="仿宋" w:eastAsia="仿宋" w:cs="仿宋"/>
          <w:snapToGrid w:val="0"/>
          <w:color w:val="000000"/>
          <w:spacing w:val="5"/>
          <w:kern w:val="0"/>
          <w:sz w:val="31"/>
          <w:szCs w:val="31"/>
          <w:lang w:val="en-US" w:eastAsia="zh-CN" w:bidi="ar-SA"/>
        </w:rPr>
      </w:pPr>
      <w:r>
        <w:rPr>
          <w:rFonts w:hint="eastAsia" w:ascii="仿宋" w:hAnsi="仿宋" w:eastAsia="仿宋" w:cs="仿宋"/>
          <w:snapToGrid w:val="0"/>
          <w:color w:val="000000"/>
          <w:spacing w:val="5"/>
          <w:kern w:val="0"/>
          <w:sz w:val="31"/>
          <w:szCs w:val="31"/>
          <w:lang w:val="en-US" w:eastAsia="zh-CN" w:bidi="ar-SA"/>
        </w:rPr>
        <w:t>2024年科技局支出预算总额为87.52万元，与上年预算相比增加24.16万，增长了38.1%，主要是今年预算支出中增加了其他科学技术支出20万元。</w:t>
      </w:r>
    </w:p>
    <w:p w14:paraId="07B3865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40" w:firstLineChars="200"/>
        <w:textAlignment w:val="baseline"/>
        <w:rPr>
          <w:rFonts w:hint="eastAsia" w:ascii="仿宋" w:hAnsi="仿宋" w:eastAsia="仿宋" w:cs="仿宋"/>
          <w:snapToGrid w:val="0"/>
          <w:color w:val="auto"/>
          <w:spacing w:val="5"/>
          <w:kern w:val="0"/>
          <w:sz w:val="31"/>
          <w:szCs w:val="31"/>
          <w:lang w:val="en-US" w:eastAsia="zh-CN" w:bidi="ar-SA"/>
        </w:rPr>
      </w:pPr>
      <w:r>
        <w:rPr>
          <w:rFonts w:hint="eastAsia" w:ascii="仿宋" w:hAnsi="仿宋" w:eastAsia="仿宋" w:cs="仿宋"/>
          <w:snapToGrid w:val="0"/>
          <w:color w:val="auto"/>
          <w:spacing w:val="5"/>
          <w:kern w:val="0"/>
          <w:sz w:val="31"/>
          <w:szCs w:val="31"/>
          <w:lang w:val="en-US" w:eastAsia="zh-CN" w:bidi="ar-SA"/>
        </w:rPr>
        <w:t>按支出项目类别划分：基本支出68.12万元，占支出总额77.83%；其中：包括工资福利支出44.3万元、商品和服务支出13.54万元、对个人和家庭的补助10.28万元、其他资本性支出0万元；项目支出19.4万元，占支出总额的22.17%，包括工资福利支出8.6万元、商品和服务支出9.6万元、对个人和家庭的补助0.2万元、债务利息支出0万元、基本建设支出0万元、其他资本性支出1万元、其他相关支出0万元；事业经营支出0万元，占支出预算总额的0%；对附属单位补助支出的0万元，占支出预算总额的0%；上缴上级支出0万元，占支出预算总额的0%。</w:t>
      </w:r>
    </w:p>
    <w:p w14:paraId="3FBB687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40" w:firstLineChars="200"/>
        <w:textAlignment w:val="baseline"/>
        <w:rPr>
          <w:rFonts w:hint="eastAsia" w:ascii="仿宋" w:hAnsi="仿宋" w:eastAsia="仿宋" w:cs="仿宋"/>
          <w:snapToGrid w:val="0"/>
          <w:color w:val="auto"/>
          <w:spacing w:val="5"/>
          <w:kern w:val="0"/>
          <w:sz w:val="31"/>
          <w:szCs w:val="31"/>
          <w:lang w:val="en-US" w:eastAsia="zh-CN" w:bidi="ar-SA"/>
        </w:rPr>
      </w:pPr>
      <w:r>
        <w:rPr>
          <w:rFonts w:hint="eastAsia" w:ascii="仿宋" w:hAnsi="仿宋" w:eastAsia="仿宋" w:cs="仿宋"/>
          <w:snapToGrid w:val="0"/>
          <w:color w:val="auto"/>
          <w:spacing w:val="5"/>
          <w:kern w:val="0"/>
          <w:sz w:val="31"/>
          <w:szCs w:val="31"/>
          <w:lang w:val="en-US" w:eastAsia="zh-CN" w:bidi="ar-SA"/>
        </w:rPr>
        <w:t>按支出功能项目科目划分：科学技术支出76.07万元，占支出预算总额的86.92%；社会保障和就业支出5.02万元,占支出预算总额的5.74%;卫生健康支出2.04万元,占支出预算总额的2.33%;住房保障支出4.39万元,占支出预算总额的5.02%;</w:t>
      </w:r>
    </w:p>
    <w:p w14:paraId="6397AC02">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val="0"/>
          <w:color w:val="auto"/>
          <w:spacing w:val="5"/>
          <w:kern w:val="0"/>
          <w:sz w:val="31"/>
          <w:szCs w:val="31"/>
          <w:lang w:val="en-US" w:eastAsia="zh-CN" w:bidi="ar-SA"/>
        </w:rPr>
      </w:pPr>
      <w:r>
        <w:rPr>
          <w:rFonts w:hint="eastAsia" w:ascii="仿宋" w:hAnsi="仿宋" w:eastAsia="仿宋" w:cs="仿宋"/>
          <w:snapToGrid w:val="0"/>
          <w:color w:val="auto"/>
          <w:spacing w:val="5"/>
          <w:kern w:val="0"/>
          <w:sz w:val="31"/>
          <w:szCs w:val="31"/>
          <w:lang w:val="en-US" w:eastAsia="zh-CN" w:bidi="ar-SA"/>
        </w:rPr>
        <w:t>按支出经济分类划分：工资福利支出52.9万元，占支出预算总额的60.44%；商品和服务支出23.14万元，占支出预算总额的26.44%；对个人和家庭的补助10.48万元，占支出预算总额的11.97%；其他资本性支出1万元，占支出预算总额的1.15%。</w:t>
      </w:r>
    </w:p>
    <w:p w14:paraId="42948643">
      <w:pPr>
        <w:pStyle w:val="3"/>
        <w:spacing w:before="242" w:line="228" w:lineRule="auto"/>
        <w:ind w:left="720"/>
      </w:pPr>
      <w:r>
        <w:rPr>
          <w:spacing w:val="4"/>
          <w14:textOutline w14:w="4064" w14:cap="flat" w14:cmpd="sng">
            <w14:solidFill>
              <w14:srgbClr w14:val="000000"/>
            </w14:solidFill>
            <w14:prstDash w14:val="solid"/>
            <w14:miter w14:val="0"/>
          </w14:textOutline>
        </w:rPr>
        <w:t>(三)财政拨款支出情况</w:t>
      </w:r>
    </w:p>
    <w:p w14:paraId="6247BC32">
      <w:pPr>
        <w:spacing w:line="57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sz w:val="32"/>
          <w:szCs w:val="32"/>
          <w:lang w:val="en-US" w:eastAsia="zh-CN"/>
        </w:rPr>
        <w:t>2024年科技局财政拨款支出预算67.52万元，占支出预算总额的77.15%，与上年预算相比增加4.16万，增长了6.57%，主要是今年预算支出中增加了其他科学技术支出3.61万元。具体支出情况是：</w:t>
      </w:r>
      <w:r>
        <w:rPr>
          <w:rFonts w:hint="eastAsia" w:ascii="仿宋_GB2312" w:hAnsi="宋体" w:eastAsia="仿宋_GB2312" w:cs="仿宋_GB2312"/>
          <w:color w:val="auto"/>
          <w:sz w:val="32"/>
          <w:szCs w:val="32"/>
          <w:lang w:val="en-US" w:eastAsia="zh-CN"/>
        </w:rPr>
        <w:t>科学技术支出56.07万元，占支出预算总额的83.04%；社会保障和就业支出5.02万元,占支出预算总额的7.43%;卫生健康支出2.04万元,占支出预算总额的3.02%;住房保障支出4.39万元,占支出预算总额的6.5%;。</w:t>
      </w:r>
    </w:p>
    <w:p w14:paraId="2D390EE7">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40" w:firstLineChars="200"/>
        <w:textAlignment w:val="baseline"/>
        <w:rPr>
          <w:rFonts w:hint="eastAsia" w:ascii="仿宋" w:hAnsi="仿宋" w:eastAsia="仿宋" w:cs="仿宋"/>
          <w:snapToGrid w:val="0"/>
          <w:color w:val="000000"/>
          <w:spacing w:val="1"/>
          <w:kern w:val="0"/>
          <w:sz w:val="31"/>
          <w:szCs w:val="31"/>
          <w:lang w:eastAsia="zh-CN"/>
        </w:rPr>
      </w:pPr>
      <w:r>
        <w:rPr>
          <w:rFonts w:hint="eastAsia" w:ascii="仿宋_GB2312" w:hAnsi="宋体" w:eastAsia="仿宋_GB2312" w:cs="仿宋_GB2312"/>
          <w:sz w:val="32"/>
          <w:szCs w:val="32"/>
          <w:lang w:val="en-US" w:eastAsia="zh-CN"/>
        </w:rPr>
        <w:t>按支出项目类别划分：基本支出 58.12 万元,较上年预算安排增加7.28万元;其中：工资福利支出44.3万元,商品和服务支出3.54万元,对个人和家庭的补助10.28 万元,资本性支出0万元。项目支出9.4万元,较上年预算安排减少3.13万元;其中：工资及福利</w:t>
      </w:r>
      <w:r>
        <w:rPr>
          <w:rFonts w:hint="eastAsia" w:ascii="仿宋" w:hAnsi="仿宋" w:eastAsia="仿宋" w:cs="仿宋"/>
          <w:snapToGrid w:val="0"/>
          <w:color w:val="000000"/>
          <w:spacing w:val="10"/>
          <w:kern w:val="0"/>
          <w:sz w:val="31"/>
          <w:szCs w:val="31"/>
        </w:rPr>
        <w:t>支出2.6万元，</w:t>
      </w:r>
      <w:r>
        <w:rPr>
          <w:rFonts w:ascii="仿宋" w:hAnsi="仿宋" w:eastAsia="仿宋" w:cs="仿宋"/>
          <w:snapToGrid w:val="0"/>
          <w:color w:val="000000"/>
          <w:spacing w:val="10"/>
          <w:kern w:val="0"/>
          <w:sz w:val="31"/>
          <w:szCs w:val="31"/>
        </w:rPr>
        <w:t>商品和</w:t>
      </w:r>
      <w:r>
        <w:rPr>
          <w:rFonts w:ascii="仿宋" w:hAnsi="仿宋" w:eastAsia="仿宋" w:cs="仿宋"/>
          <w:snapToGrid w:val="0"/>
          <w:color w:val="000000"/>
          <w:spacing w:val="9"/>
          <w:kern w:val="0"/>
          <w:sz w:val="31"/>
          <w:szCs w:val="31"/>
        </w:rPr>
        <w:t>服务</w:t>
      </w:r>
      <w:r>
        <w:rPr>
          <w:rFonts w:ascii="仿宋" w:hAnsi="仿宋" w:eastAsia="仿宋" w:cs="仿宋"/>
          <w:snapToGrid w:val="0"/>
          <w:color w:val="000000"/>
          <w:spacing w:val="1"/>
          <w:kern w:val="0"/>
          <w:sz w:val="31"/>
          <w:szCs w:val="31"/>
        </w:rPr>
        <w:t>支出</w:t>
      </w:r>
      <w:r>
        <w:rPr>
          <w:rFonts w:hint="eastAsia" w:ascii="仿宋" w:hAnsi="仿宋" w:eastAsia="仿宋" w:cs="仿宋"/>
          <w:snapToGrid w:val="0"/>
          <w:color w:val="000000"/>
          <w:spacing w:val="1"/>
          <w:kern w:val="0"/>
          <w:sz w:val="31"/>
          <w:szCs w:val="31"/>
        </w:rPr>
        <w:t>6.8</w:t>
      </w:r>
      <w:r>
        <w:rPr>
          <w:rFonts w:ascii="仿宋" w:hAnsi="仿宋" w:eastAsia="仿宋" w:cs="仿宋"/>
          <w:snapToGrid w:val="0"/>
          <w:color w:val="000000"/>
          <w:spacing w:val="1"/>
          <w:kern w:val="0"/>
          <w:sz w:val="31"/>
          <w:szCs w:val="31"/>
        </w:rPr>
        <w:t>万元</w:t>
      </w:r>
      <w:r>
        <w:rPr>
          <w:rFonts w:hint="eastAsia" w:ascii="仿宋" w:hAnsi="仿宋" w:eastAsia="仿宋" w:cs="仿宋"/>
          <w:snapToGrid w:val="0"/>
          <w:color w:val="000000"/>
          <w:spacing w:val="1"/>
          <w:kern w:val="0"/>
          <w:sz w:val="31"/>
          <w:szCs w:val="31"/>
          <w:lang w:eastAsia="zh-CN"/>
        </w:rPr>
        <w:t>。</w:t>
      </w:r>
    </w:p>
    <w:p w14:paraId="674FD1C9">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24" w:firstLineChars="200"/>
        <w:textAlignment w:val="baseline"/>
        <w:rPr>
          <w:rFonts w:hint="eastAsia" w:ascii="仿宋" w:hAnsi="仿宋" w:eastAsia="仿宋" w:cs="仿宋"/>
          <w:snapToGrid w:val="0"/>
          <w:color w:val="000000"/>
          <w:spacing w:val="1"/>
          <w:kern w:val="0"/>
          <w:sz w:val="31"/>
          <w:szCs w:val="31"/>
          <w:lang w:eastAsia="zh-CN"/>
        </w:rPr>
      </w:pPr>
    </w:p>
    <w:p w14:paraId="3B539220">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624" w:firstLineChars="200"/>
        <w:textAlignment w:val="baseline"/>
        <w:rPr>
          <w:rFonts w:hint="eastAsia" w:ascii="仿宋" w:hAnsi="仿宋" w:eastAsia="仿宋" w:cs="仿宋"/>
          <w:snapToGrid w:val="0"/>
          <w:color w:val="000000"/>
          <w:spacing w:val="1"/>
          <w:kern w:val="0"/>
          <w:sz w:val="31"/>
          <w:szCs w:val="31"/>
          <w:lang w:eastAsia="zh-CN"/>
        </w:rPr>
      </w:pPr>
    </w:p>
    <w:p w14:paraId="0BBB4FF4">
      <w:pPr>
        <w:keepNext w:val="0"/>
        <w:keepLines w:val="0"/>
        <w:pageBreakBefore w:val="0"/>
        <w:widowControl w:val="0"/>
        <w:kinsoku w:val="0"/>
        <w:wordWrap/>
        <w:overflowPunct/>
        <w:topLinePunct w:val="0"/>
        <w:autoSpaceDE w:val="0"/>
        <w:autoSpaceDN w:val="0"/>
        <w:bidi w:val="0"/>
        <w:adjustRightInd w:val="0"/>
        <w:snapToGrid w:val="0"/>
        <w:spacing w:line="570" w:lineRule="exact"/>
        <w:ind w:firstLine="432" w:firstLineChars="200"/>
        <w:textAlignment w:val="baseline"/>
        <w:rPr>
          <w:spacing w:val="3"/>
          <w14:textOutline w14:w="4064" w14:cap="flat" w14:cmpd="sng">
            <w14:solidFill>
              <w14:srgbClr w14:val="000000"/>
            </w14:solidFill>
            <w14:prstDash w14:val="solid"/>
            <w14:miter w14:val="0"/>
          </w14:textOutline>
        </w:rPr>
      </w:pPr>
    </w:p>
    <w:p w14:paraId="28161E55">
      <w:pPr>
        <w:pStyle w:val="3"/>
        <w:keepNext w:val="0"/>
        <w:keepLines w:val="0"/>
        <w:pageBreakBefore w:val="0"/>
        <w:widowControl w:val="0"/>
        <w:kinsoku w:val="0"/>
        <w:wordWrap/>
        <w:overflowPunct/>
        <w:topLinePunct w:val="0"/>
        <w:autoSpaceDE w:val="0"/>
        <w:autoSpaceDN w:val="0"/>
        <w:bidi w:val="0"/>
        <w:adjustRightInd w:val="0"/>
        <w:snapToGrid w:val="0"/>
        <w:spacing w:before="244" w:line="228" w:lineRule="auto"/>
        <w:ind w:left="720"/>
        <w:textAlignment w:val="baseline"/>
        <w:rPr>
          <w:spacing w:val="4"/>
          <w14:textOutline w14:w="4064" w14:cap="flat" w14:cmpd="sng">
            <w14:solidFill>
              <w14:srgbClr w14:val="000000"/>
            </w14:solidFill>
            <w14:prstDash w14:val="solid"/>
            <w14:miter w14:val="0"/>
          </w14:textOutline>
        </w:rPr>
      </w:pPr>
      <w:r>
        <w:rPr>
          <w:spacing w:val="4"/>
          <w14:textOutline w14:w="4064" w14:cap="flat" w14:cmpd="sng">
            <w14:solidFill>
              <w14:srgbClr w14:val="000000"/>
            </w14:solidFill>
            <w14:prstDash w14:val="solid"/>
            <w14:miter w14:val="0"/>
          </w14:textOutline>
        </w:rPr>
        <w:t>(四)政府性基金情况</w:t>
      </w:r>
    </w:p>
    <w:p w14:paraId="1D573363">
      <w:pPr>
        <w:pStyle w:val="3"/>
        <w:keepNext w:val="0"/>
        <w:keepLines w:val="0"/>
        <w:pageBreakBefore w:val="0"/>
        <w:widowControl w:val="0"/>
        <w:kinsoku w:val="0"/>
        <w:wordWrap/>
        <w:overflowPunct/>
        <w:topLinePunct w:val="0"/>
        <w:autoSpaceDE w:val="0"/>
        <w:autoSpaceDN w:val="0"/>
        <w:bidi w:val="0"/>
        <w:adjustRightInd w:val="0"/>
        <w:snapToGrid w:val="0"/>
        <w:spacing w:before="244" w:line="226" w:lineRule="auto"/>
        <w:ind w:left="675"/>
        <w:textAlignment w:val="baseline"/>
      </w:pPr>
      <w:r>
        <w:rPr>
          <w:spacing w:val="8"/>
        </w:rPr>
        <w:t>本部门没有使用政府性基金预算拨款安排的支出。</w:t>
      </w:r>
    </w:p>
    <w:p w14:paraId="7667B4AD">
      <w:pPr>
        <w:pStyle w:val="3"/>
        <w:keepNext w:val="0"/>
        <w:keepLines w:val="0"/>
        <w:pageBreakBefore w:val="0"/>
        <w:widowControl w:val="0"/>
        <w:kinsoku w:val="0"/>
        <w:wordWrap/>
        <w:overflowPunct/>
        <w:topLinePunct w:val="0"/>
        <w:autoSpaceDE w:val="0"/>
        <w:autoSpaceDN w:val="0"/>
        <w:bidi w:val="0"/>
        <w:adjustRightInd w:val="0"/>
        <w:snapToGrid w:val="0"/>
        <w:spacing w:before="244" w:line="228" w:lineRule="auto"/>
        <w:ind w:left="720"/>
        <w:textAlignment w:val="baseline"/>
      </w:pPr>
      <w:r>
        <w:rPr>
          <w:spacing w:val="4"/>
          <w14:textOutline w14:w="4064" w14:cap="flat" w14:cmpd="sng">
            <w14:solidFill>
              <w14:srgbClr w14:val="000000"/>
            </w14:solidFill>
            <w14:prstDash w14:val="solid"/>
            <w14:miter w14:val="0"/>
          </w14:textOutline>
        </w:rPr>
        <w:t>(五)国有资本经营情况</w:t>
      </w:r>
    </w:p>
    <w:p w14:paraId="252D1CE2">
      <w:pPr>
        <w:pStyle w:val="3"/>
        <w:keepNext w:val="0"/>
        <w:keepLines w:val="0"/>
        <w:pageBreakBefore w:val="0"/>
        <w:widowControl w:val="0"/>
        <w:kinsoku w:val="0"/>
        <w:wordWrap/>
        <w:overflowPunct/>
        <w:topLinePunct w:val="0"/>
        <w:autoSpaceDE w:val="0"/>
        <w:autoSpaceDN w:val="0"/>
        <w:bidi w:val="0"/>
        <w:adjustRightInd w:val="0"/>
        <w:snapToGrid w:val="0"/>
        <w:spacing w:before="240" w:line="228" w:lineRule="auto"/>
        <w:ind w:left="675"/>
        <w:textAlignment w:val="baseline"/>
      </w:pPr>
      <w:r>
        <w:rPr>
          <w:spacing w:val="8"/>
        </w:rPr>
        <w:t>本部门没有使用国有资本经营预算拨款安排的支出。</w:t>
      </w:r>
    </w:p>
    <w:p w14:paraId="1997A8D0">
      <w:pPr>
        <w:pStyle w:val="3"/>
        <w:keepNext w:val="0"/>
        <w:keepLines w:val="0"/>
        <w:pageBreakBefore w:val="0"/>
        <w:widowControl w:val="0"/>
        <w:kinsoku w:val="0"/>
        <w:wordWrap/>
        <w:overflowPunct/>
        <w:topLinePunct w:val="0"/>
        <w:autoSpaceDE w:val="0"/>
        <w:autoSpaceDN w:val="0"/>
        <w:bidi w:val="0"/>
        <w:adjustRightInd w:val="0"/>
        <w:snapToGrid w:val="0"/>
        <w:spacing w:before="242" w:line="227" w:lineRule="auto"/>
        <w:ind w:left="720"/>
        <w:textAlignment w:val="baseline"/>
      </w:pPr>
      <w:r>
        <w:rPr>
          <w:spacing w:val="6"/>
          <w14:textOutline w14:w="4064" w14:cap="flat" w14:cmpd="sng">
            <w14:solidFill>
              <w14:srgbClr w14:val="000000"/>
            </w14:solidFill>
            <w14:prstDash w14:val="solid"/>
            <w14:miter w14:val="0"/>
          </w14:textOutline>
        </w:rPr>
        <w:t>(六)机关运行经费等重要事项的说明</w:t>
      </w:r>
    </w:p>
    <w:p w14:paraId="5443EBB2">
      <w:pPr>
        <w:spacing w:line="57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2024 年部门机关运行费预算3.54万元，比2023年预算下降8.76万元。</w:t>
      </w:r>
    </w:p>
    <w:p w14:paraId="6DF5D45C">
      <w:pPr>
        <w:pStyle w:val="3"/>
        <w:keepNext w:val="0"/>
        <w:keepLines w:val="0"/>
        <w:pageBreakBefore w:val="0"/>
        <w:widowControl w:val="0"/>
        <w:kinsoku w:val="0"/>
        <w:wordWrap/>
        <w:overflowPunct/>
        <w:topLinePunct w:val="0"/>
        <w:autoSpaceDE w:val="0"/>
        <w:autoSpaceDN w:val="0"/>
        <w:bidi w:val="0"/>
        <w:adjustRightInd w:val="0"/>
        <w:snapToGrid w:val="0"/>
        <w:spacing w:before="160" w:line="228" w:lineRule="auto"/>
        <w:ind w:left="720"/>
        <w:textAlignment w:val="baseline"/>
      </w:pPr>
      <w:r>
        <w:rPr>
          <w:spacing w:val="2"/>
          <w14:textOutline w14:w="4064" w14:cap="flat" w14:cmpd="sng">
            <w14:solidFill>
              <w14:srgbClr w14:val="000000"/>
            </w14:solidFill>
            <w14:prstDash w14:val="solid"/>
            <w14:miter w14:val="0"/>
          </w14:textOutline>
        </w:rPr>
        <w:t>(七)政府采购情况</w:t>
      </w:r>
    </w:p>
    <w:p w14:paraId="53A97EF7">
      <w:pPr>
        <w:spacing w:line="57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2024 年单位政府采购总额 5 万元, 其中: 政府采购货物预算 2 万元, 政府采购服务预算 3万元。</w:t>
      </w:r>
    </w:p>
    <w:p w14:paraId="2DC6C31C">
      <w:pPr>
        <w:pStyle w:val="3"/>
        <w:keepNext w:val="0"/>
        <w:keepLines w:val="0"/>
        <w:pageBreakBefore w:val="0"/>
        <w:widowControl w:val="0"/>
        <w:kinsoku w:val="0"/>
        <w:wordWrap/>
        <w:overflowPunct/>
        <w:topLinePunct w:val="0"/>
        <w:autoSpaceDE w:val="0"/>
        <w:autoSpaceDN w:val="0"/>
        <w:bidi w:val="0"/>
        <w:adjustRightInd w:val="0"/>
        <w:snapToGrid w:val="0"/>
        <w:spacing w:before="242" w:line="228" w:lineRule="auto"/>
        <w:ind w:left="720"/>
        <w:textAlignment w:val="baseline"/>
      </w:pPr>
      <w:r>
        <w:rPr>
          <w:spacing w:val="5"/>
          <w14:textOutline w14:w="4064" w14:cap="flat" w14:cmpd="sng">
            <w14:solidFill>
              <w14:srgbClr w14:val="000000"/>
            </w14:solidFill>
            <w14:prstDash w14:val="solid"/>
            <w14:miter w14:val="0"/>
          </w14:textOutline>
        </w:rPr>
        <w:t>(八)国有资产占有使用情况</w:t>
      </w:r>
    </w:p>
    <w:p w14:paraId="26672F47">
      <w:pPr>
        <w:spacing w:line="57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2023年区科技局共有车辆0辆；单位价值50万元以上通用设备台0　（套）；单位价值100万元以上专用设备台0（套）</w:t>
      </w:r>
    </w:p>
    <w:p w14:paraId="299F7090">
      <w:pPr>
        <w:spacing w:line="570" w:lineRule="exact"/>
        <w:ind w:firstLine="640" w:firstLineChars="200"/>
        <w:rPr>
          <w:rFonts w:hint="eastAsia" w:ascii="仿宋_GB2312" w:hAnsi="宋体" w:eastAsia="仿宋_GB2312" w:cs="仿宋_GB2312"/>
          <w:color w:val="auto"/>
          <w:sz w:val="32"/>
          <w:szCs w:val="32"/>
          <w:lang w:val="en-US" w:eastAsia="zh-CN"/>
        </w:rPr>
      </w:pPr>
    </w:p>
    <w:p w14:paraId="247E2E09">
      <w:pPr>
        <w:spacing w:before="277" w:line="232" w:lineRule="auto"/>
        <w:outlineLvl w:val="0"/>
        <w:rPr>
          <w:rFonts w:ascii="楷体" w:hAnsi="楷体" w:eastAsia="楷体" w:cs="楷体"/>
          <w:sz w:val="31"/>
          <w:szCs w:val="31"/>
        </w:rPr>
      </w:pPr>
      <w:r>
        <w:rPr>
          <w:rFonts w:ascii="楷体" w:hAnsi="楷体" w:eastAsia="楷体" w:cs="楷体"/>
          <w:spacing w:val="8"/>
          <w:sz w:val="31"/>
          <w:szCs w:val="31"/>
          <w14:textOutline w14:w="4064" w14:cap="flat" w14:cmpd="sng">
            <w14:solidFill>
              <w14:srgbClr w14:val="000000"/>
            </w14:solidFill>
            <w14:prstDash w14:val="solid"/>
            <w14:miter w14:val="0"/>
          </w14:textOutline>
        </w:rPr>
        <w:t>二、2024</w:t>
      </w:r>
      <w:r>
        <w:rPr>
          <w:rFonts w:ascii="楷体" w:hAnsi="楷体" w:eastAsia="楷体" w:cs="楷体"/>
          <w:spacing w:val="-62"/>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年财政拨款“三公</w:t>
      </w:r>
      <w:r>
        <w:rPr>
          <w:rFonts w:ascii="Calibri" w:hAnsi="Calibri" w:eastAsia="Calibri" w:cs="Calibri"/>
          <w:b/>
          <w:bCs/>
          <w:spacing w:val="8"/>
          <w:sz w:val="31"/>
          <w:szCs w:val="31"/>
        </w:rPr>
        <w:t>”</w:t>
      </w:r>
      <w:r>
        <w:rPr>
          <w:rFonts w:ascii="Calibri" w:hAnsi="Calibri" w:eastAsia="Calibri" w:cs="Calibri"/>
          <w:b/>
          <w:bCs/>
          <w:spacing w:val="-49"/>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经费预算情况</w:t>
      </w:r>
      <w:r>
        <w:rPr>
          <w:rFonts w:ascii="楷体" w:hAnsi="楷体" w:eastAsia="楷体" w:cs="楷体"/>
          <w:spacing w:val="7"/>
          <w:sz w:val="31"/>
          <w:szCs w:val="31"/>
          <w14:textOutline w14:w="4064" w14:cap="flat" w14:cmpd="sng">
            <w14:solidFill>
              <w14:srgbClr w14:val="000000"/>
            </w14:solidFill>
            <w14:prstDash w14:val="solid"/>
            <w14:miter w14:val="0"/>
          </w14:textOutline>
        </w:rPr>
        <w:t>说明</w:t>
      </w:r>
    </w:p>
    <w:p w14:paraId="30837A26">
      <w:pPr>
        <w:spacing w:line="57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2024年区科技局“三公”经费年初预算安排0.4万元。其中：因公出国（境）费0万元，比上年增（减）0万元，无该项支出。</w:t>
      </w:r>
    </w:p>
    <w:p w14:paraId="71E62442">
      <w:pPr>
        <w:spacing w:line="57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公务接待费0.4万元，与上年持平。</w:t>
      </w:r>
    </w:p>
    <w:p w14:paraId="6E8DEA40">
      <w:pPr>
        <w:spacing w:line="57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公务用车运行维护费0万元，比上年增（减）0万元，无该项支出。</w:t>
      </w:r>
    </w:p>
    <w:p w14:paraId="41C997A0">
      <w:pPr>
        <w:spacing w:line="298" w:lineRule="auto"/>
        <w:rPr>
          <w:rFonts w:ascii="Arial"/>
          <w:sz w:val="21"/>
        </w:rPr>
      </w:pPr>
    </w:p>
    <w:p w14:paraId="074D9762">
      <w:pPr>
        <w:spacing w:line="299" w:lineRule="auto"/>
        <w:rPr>
          <w:rFonts w:ascii="Arial"/>
          <w:sz w:val="21"/>
        </w:rPr>
      </w:pPr>
    </w:p>
    <w:p w14:paraId="126E21BF">
      <w:pPr>
        <w:spacing w:line="299" w:lineRule="auto"/>
        <w:rPr>
          <w:rFonts w:ascii="Arial"/>
          <w:sz w:val="21"/>
        </w:rPr>
      </w:pPr>
    </w:p>
    <w:p w14:paraId="1BE1409A">
      <w:pPr>
        <w:spacing w:line="299" w:lineRule="auto"/>
        <w:rPr>
          <w:rFonts w:ascii="Arial"/>
          <w:sz w:val="21"/>
        </w:rPr>
      </w:pPr>
    </w:p>
    <w:p w14:paraId="017FCC2F">
      <w:pPr>
        <w:spacing w:line="299" w:lineRule="auto"/>
        <w:rPr>
          <w:rFonts w:ascii="Arial"/>
          <w:sz w:val="21"/>
        </w:rPr>
      </w:pPr>
    </w:p>
    <w:p w14:paraId="649AAC0D">
      <w:pPr>
        <w:spacing w:line="299" w:lineRule="auto"/>
        <w:rPr>
          <w:rFonts w:ascii="Arial"/>
          <w:sz w:val="21"/>
        </w:rPr>
      </w:pPr>
    </w:p>
    <w:p w14:paraId="1657F57A">
      <w:pPr>
        <w:spacing w:line="299" w:lineRule="auto"/>
        <w:rPr>
          <w:rFonts w:ascii="Arial"/>
          <w:sz w:val="21"/>
        </w:rPr>
      </w:pPr>
    </w:p>
    <w:p w14:paraId="2F754EDF">
      <w:pPr>
        <w:spacing w:line="299" w:lineRule="auto"/>
        <w:rPr>
          <w:rFonts w:ascii="Arial"/>
          <w:sz w:val="21"/>
        </w:rPr>
      </w:pPr>
    </w:p>
    <w:p w14:paraId="765C4CF3">
      <w:pPr>
        <w:spacing w:line="299" w:lineRule="auto"/>
        <w:rPr>
          <w:rFonts w:ascii="Arial"/>
          <w:sz w:val="21"/>
        </w:rPr>
      </w:pPr>
    </w:p>
    <w:p w14:paraId="61EFE26F">
      <w:pPr>
        <w:pStyle w:val="3"/>
        <w:spacing w:before="101" w:line="228" w:lineRule="auto"/>
        <w:ind w:left="2995"/>
        <w:rPr>
          <w:spacing w:val="3"/>
          <w14:textOutline w14:w="4064" w14:cap="flat" w14:cmpd="sng">
            <w14:solidFill>
              <w14:srgbClr w14:val="000000"/>
            </w14:solidFill>
            <w14:prstDash w14:val="solid"/>
            <w14:miter w14:val="0"/>
          </w14:textOutline>
        </w:rPr>
      </w:pPr>
    </w:p>
    <w:p w14:paraId="1FA3C8B0">
      <w:pPr>
        <w:pStyle w:val="3"/>
        <w:spacing w:before="101" w:line="228" w:lineRule="auto"/>
        <w:ind w:left="2995"/>
      </w:pPr>
      <w:r>
        <w:rPr>
          <w:spacing w:val="3"/>
          <w14:textOutline w14:w="4064" w14:cap="flat" w14:cmpd="sng">
            <w14:solidFill>
              <w14:srgbClr w14:val="000000"/>
            </w14:solidFill>
            <w14:prstDash w14:val="solid"/>
            <w14:miter w14:val="0"/>
          </w14:textOutline>
        </w:rPr>
        <w:t>第四部分</w:t>
      </w:r>
      <w:r>
        <w:rPr>
          <w:spacing w:val="15"/>
        </w:rPr>
        <w:t xml:space="preserve">   </w:t>
      </w:r>
      <w:r>
        <w:rPr>
          <w:spacing w:val="3"/>
          <w14:textOutline w14:w="4064" w14:cap="flat" w14:cmpd="sng">
            <w14:solidFill>
              <w14:srgbClr w14:val="000000"/>
            </w14:solidFill>
            <w14:prstDash w14:val="solid"/>
            <w14:miter w14:val="0"/>
          </w14:textOutline>
        </w:rPr>
        <w:t>名词解释</w:t>
      </w:r>
    </w:p>
    <w:p w14:paraId="336B9D04">
      <w:pPr>
        <w:spacing w:line="324" w:lineRule="auto"/>
        <w:rPr>
          <w:rFonts w:ascii="Arial"/>
          <w:sz w:val="21"/>
        </w:rPr>
      </w:pPr>
    </w:p>
    <w:p w14:paraId="5EF37C44">
      <w:pPr>
        <w:spacing w:line="324" w:lineRule="auto"/>
        <w:rPr>
          <w:rFonts w:ascii="Arial"/>
          <w:sz w:val="21"/>
        </w:rPr>
      </w:pPr>
    </w:p>
    <w:p w14:paraId="68B4425C">
      <w:pPr>
        <w:spacing w:before="102" w:line="234" w:lineRule="auto"/>
        <w:ind w:left="670"/>
        <w:outlineLvl w:val="6"/>
        <w:rPr>
          <w:rFonts w:ascii="楷体" w:hAnsi="楷体" w:eastAsia="楷体" w:cs="楷体"/>
          <w:sz w:val="31"/>
          <w:szCs w:val="31"/>
        </w:rPr>
      </w:pPr>
      <w:r>
        <w:rPr>
          <w:rFonts w:ascii="楷体" w:hAnsi="楷体" w:eastAsia="楷体" w:cs="楷体"/>
          <w:spacing w:val="-4"/>
          <w:sz w:val="31"/>
          <w:szCs w:val="31"/>
          <w14:textOutline w14:w="4064" w14:cap="flat" w14:cmpd="sng">
            <w14:solidFill>
              <w14:srgbClr w14:val="000000"/>
            </w14:solidFill>
            <w14:prstDash w14:val="solid"/>
            <w14:miter w14:val="0"/>
          </w14:textOutline>
        </w:rPr>
        <w:t>一、收入科目</w:t>
      </w:r>
    </w:p>
    <w:p w14:paraId="30634B47">
      <w:pPr>
        <w:pStyle w:val="3"/>
        <w:spacing w:before="203" w:line="228" w:lineRule="auto"/>
        <w:ind w:left="678"/>
      </w:pPr>
      <w:r>
        <w:rPr>
          <w:spacing w:val="6"/>
        </w:rPr>
        <w:t>（一）财政拨款：指省级财政当年拨付的资金。</w:t>
      </w:r>
    </w:p>
    <w:p w14:paraId="39F6787D">
      <w:pPr>
        <w:pStyle w:val="3"/>
        <w:spacing w:before="218" w:line="357" w:lineRule="auto"/>
        <w:ind w:left="36" w:right="265" w:firstLine="642"/>
      </w:pPr>
      <w:r>
        <w:rPr>
          <w:spacing w:val="1"/>
        </w:rPr>
        <w:t>（二） 教育收费资金收入：反映实行专项管理的高中以</w:t>
      </w:r>
      <w:r>
        <w:rPr>
          <w:spacing w:val="14"/>
        </w:rPr>
        <w:t xml:space="preserve"> </w:t>
      </w:r>
      <w:r>
        <w:rPr>
          <w:spacing w:val="-1"/>
        </w:rPr>
        <w:t>上学费、住宿费，</w:t>
      </w:r>
      <w:r>
        <w:rPr>
          <w:spacing w:val="99"/>
        </w:rPr>
        <w:t xml:space="preserve"> </w:t>
      </w:r>
      <w:r>
        <w:rPr>
          <w:spacing w:val="-1"/>
        </w:rPr>
        <w:t>高校委托培养费，函大、</w:t>
      </w:r>
      <w:r>
        <w:rPr>
          <w:spacing w:val="-2"/>
        </w:rPr>
        <w:t>电大、夜大及短</w:t>
      </w:r>
    </w:p>
    <w:p w14:paraId="2663E96B">
      <w:pPr>
        <w:pStyle w:val="3"/>
        <w:spacing w:line="228" w:lineRule="auto"/>
        <w:ind w:left="36"/>
      </w:pPr>
      <w:r>
        <w:rPr>
          <w:spacing w:val="5"/>
        </w:rPr>
        <w:t>训班培训费等教育收费取得的收入。</w:t>
      </w:r>
    </w:p>
    <w:p w14:paraId="41BD99B2">
      <w:pPr>
        <w:pStyle w:val="3"/>
        <w:spacing w:before="217" w:line="600" w:lineRule="exact"/>
        <w:ind w:left="675"/>
      </w:pPr>
      <w:r>
        <w:rPr>
          <w:position w:val="21"/>
        </w:rPr>
        <w:t>（三） 事业单位经营收入：指事业单位在专业业务活动</w:t>
      </w:r>
    </w:p>
    <w:p w14:paraId="7F136ACD">
      <w:pPr>
        <w:pStyle w:val="3"/>
        <w:spacing w:before="1" w:line="226" w:lineRule="auto"/>
        <w:ind w:left="38"/>
      </w:pPr>
      <w:r>
        <w:rPr>
          <w:spacing w:val="6"/>
        </w:rPr>
        <w:t>及辅助活动之外开展非独立核算经营活动取得的收入。</w:t>
      </w:r>
    </w:p>
    <w:p w14:paraId="5BB08A18">
      <w:pPr>
        <w:pStyle w:val="3"/>
        <w:spacing w:before="219" w:line="600" w:lineRule="exact"/>
        <w:ind w:left="675"/>
      </w:pPr>
      <w:r>
        <w:rPr>
          <w:spacing w:val="7"/>
          <w:position w:val="21"/>
        </w:rPr>
        <w:t>（四）其他收入：指除财政拨款、事业收入、事业单位</w:t>
      </w:r>
    </w:p>
    <w:p w14:paraId="2A81DE52">
      <w:pPr>
        <w:pStyle w:val="3"/>
        <w:spacing w:before="1" w:line="229" w:lineRule="auto"/>
        <w:ind w:left="34"/>
      </w:pPr>
      <w:r>
        <w:rPr>
          <w:spacing w:val="4"/>
        </w:rPr>
        <w:t>经营收入等以外的各项收入。</w:t>
      </w:r>
    </w:p>
    <w:p w14:paraId="592B6512">
      <w:pPr>
        <w:pStyle w:val="3"/>
        <w:spacing w:before="215" w:line="600" w:lineRule="exact"/>
        <w:ind w:left="678"/>
      </w:pPr>
      <w:r>
        <w:rPr>
          <w:spacing w:val="9"/>
          <w:position w:val="21"/>
        </w:rPr>
        <w:t>（五）上年结转和结余：填列 2023</w:t>
      </w:r>
      <w:r>
        <w:rPr>
          <w:spacing w:val="-36"/>
          <w:position w:val="21"/>
        </w:rPr>
        <w:t xml:space="preserve"> </w:t>
      </w:r>
      <w:r>
        <w:rPr>
          <w:spacing w:val="9"/>
          <w:position w:val="21"/>
        </w:rPr>
        <w:t>年全部结转和结余</w:t>
      </w:r>
    </w:p>
    <w:p w14:paraId="2C990C30">
      <w:pPr>
        <w:pStyle w:val="3"/>
        <w:spacing w:before="1" w:line="224" w:lineRule="auto"/>
        <w:jc w:val="right"/>
      </w:pPr>
      <w:r>
        <w:rPr>
          <w:spacing w:val="6"/>
        </w:rPr>
        <w:t>的资金数，包括当年结转结余资金和历年滚存结转结余资金。</w:t>
      </w:r>
    </w:p>
    <w:p w14:paraId="5D0638E1">
      <w:pPr>
        <w:spacing w:before="222" w:line="234" w:lineRule="auto"/>
        <w:ind w:left="666"/>
        <w:outlineLvl w:val="6"/>
        <w:rPr>
          <w:rFonts w:ascii="楷体" w:hAnsi="楷体" w:eastAsia="楷体" w:cs="楷体"/>
          <w:sz w:val="31"/>
          <w:szCs w:val="31"/>
        </w:rPr>
      </w:pPr>
      <w:r>
        <w:rPr>
          <w:rFonts w:ascii="楷体" w:hAnsi="楷体" w:eastAsia="楷体" w:cs="楷体"/>
          <w:spacing w:val="9"/>
          <w:sz w:val="31"/>
          <w:szCs w:val="31"/>
          <w14:textOutline w14:w="4064" w14:cap="flat" w14:cmpd="sng">
            <w14:solidFill>
              <w14:srgbClr w14:val="000000"/>
            </w14:solidFill>
            <w14:prstDash w14:val="solid"/>
            <w14:miter w14:val="0"/>
          </w14:textOutline>
        </w:rPr>
        <w:t>二、支出科目</w:t>
      </w:r>
    </w:p>
    <w:p w14:paraId="69D0AEE7">
      <w:pPr>
        <w:pStyle w:val="3"/>
        <w:spacing w:before="209" w:line="357" w:lineRule="auto"/>
        <w:ind w:left="36" w:right="133" w:firstLine="642"/>
        <w:jc w:val="both"/>
      </w:pPr>
      <w:r>
        <w:rPr>
          <w:spacing w:val="-4"/>
        </w:rPr>
        <w:t>（一）一般公共服务支出（类） 财政事务（款</w:t>
      </w:r>
      <w:r>
        <w:rPr>
          <w:spacing w:val="-5"/>
        </w:rPr>
        <w:t xml:space="preserve">） 行政运 </w:t>
      </w:r>
      <w:r>
        <w:rPr>
          <w:spacing w:val="-1"/>
        </w:rPr>
        <w:t>行（项</w:t>
      </w:r>
      <w:r>
        <w:rPr>
          <w:spacing w:val="-3"/>
        </w:rPr>
        <w:t>）</w:t>
      </w:r>
      <w:r>
        <w:rPr>
          <w:spacing w:val="-80"/>
        </w:rPr>
        <w:t xml:space="preserve"> </w:t>
      </w:r>
      <w:r>
        <w:rPr>
          <w:spacing w:val="-3"/>
        </w:rPr>
        <w:t>：</w:t>
      </w:r>
      <w:r>
        <w:rPr>
          <w:spacing w:val="-1"/>
        </w:rPr>
        <w:t>反映行政单位（包括实行公务员管理的事业单位）</w:t>
      </w:r>
    </w:p>
    <w:p w14:paraId="651B1F44">
      <w:pPr>
        <w:pStyle w:val="3"/>
        <w:spacing w:line="228" w:lineRule="auto"/>
        <w:ind w:left="53"/>
      </w:pPr>
      <w:r>
        <w:rPr>
          <w:spacing w:val="-5"/>
        </w:rPr>
        <w:t>的基本支出。</w:t>
      </w:r>
    </w:p>
    <w:p w14:paraId="40AB10CE">
      <w:pPr>
        <w:spacing w:line="228" w:lineRule="auto"/>
        <w:sectPr>
          <w:pgSz w:w="11905" w:h="16840"/>
          <w:pgMar w:top="1431" w:right="1533" w:bottom="0" w:left="1785" w:header="0" w:footer="0" w:gutter="0"/>
          <w:cols w:space="720" w:num="1"/>
        </w:sectPr>
      </w:pPr>
    </w:p>
    <w:p w14:paraId="696C0D85">
      <w:pPr>
        <w:pStyle w:val="3"/>
        <w:spacing w:before="214" w:line="357" w:lineRule="auto"/>
        <w:ind w:left="35" w:right="133" w:firstLine="643"/>
      </w:pPr>
      <w:r>
        <w:rPr>
          <w:spacing w:val="-10"/>
        </w:rPr>
        <w:t>（二） 一般公共服务支出（类） 财政事务（款） 一般行</w:t>
      </w:r>
      <w:r>
        <w:rPr>
          <w:spacing w:val="4"/>
        </w:rPr>
        <w:t xml:space="preserve"> </w:t>
      </w:r>
      <w:r>
        <w:t>政管理事务（项</w:t>
      </w:r>
      <w:r>
        <w:rPr>
          <w:spacing w:val="-15"/>
        </w:rPr>
        <w:t>）：</w:t>
      </w:r>
      <w:r>
        <w:rPr>
          <w:spacing w:val="95"/>
        </w:rPr>
        <w:t xml:space="preserve"> </w:t>
      </w:r>
      <w:r>
        <w:t>反映行政单位（包括实行公务员管理的</w:t>
      </w:r>
    </w:p>
    <w:p w14:paraId="32430B32">
      <w:pPr>
        <w:pStyle w:val="3"/>
        <w:spacing w:before="1" w:line="226" w:lineRule="auto"/>
        <w:ind w:left="34"/>
      </w:pPr>
      <w:r>
        <w:rPr>
          <w:spacing w:val="6"/>
        </w:rPr>
        <w:t>事业单位）未单独设置项级科目的其他项目支出。</w:t>
      </w:r>
    </w:p>
    <w:p w14:paraId="02EF0505">
      <w:pPr>
        <w:pStyle w:val="3"/>
        <w:spacing w:before="218" w:line="600" w:lineRule="exact"/>
        <w:ind w:left="678"/>
      </w:pPr>
      <w:r>
        <w:rPr>
          <w:spacing w:val="-10"/>
          <w:position w:val="21"/>
        </w:rPr>
        <w:t>（三） 一般公共服务支出（类） 财政事务（款） 信息化</w:t>
      </w:r>
    </w:p>
    <w:p w14:paraId="5BBB67E3">
      <w:pPr>
        <w:pStyle w:val="3"/>
        <w:spacing w:before="1" w:line="227" w:lineRule="auto"/>
        <w:ind w:left="34"/>
      </w:pPr>
      <w:r>
        <w:rPr>
          <w:spacing w:val="7"/>
        </w:rPr>
        <w:t>建设（项）：反映财政部门用于信息化建设方面的支</w:t>
      </w:r>
      <w:r>
        <w:rPr>
          <w:spacing w:val="6"/>
        </w:rPr>
        <w:t>出。</w:t>
      </w:r>
    </w:p>
    <w:p w14:paraId="168CD28D">
      <w:pPr>
        <w:pStyle w:val="3"/>
        <w:spacing w:before="218" w:line="600" w:lineRule="exact"/>
        <w:ind w:left="678"/>
      </w:pPr>
      <w:r>
        <w:rPr>
          <w:spacing w:val="-10"/>
          <w:position w:val="21"/>
        </w:rPr>
        <w:t>（四） 一般公共服务支出（类） 财政事务（款） 事业运</w:t>
      </w:r>
    </w:p>
    <w:p w14:paraId="0321D6A6">
      <w:pPr>
        <w:pStyle w:val="3"/>
        <w:spacing w:before="1" w:line="226" w:lineRule="auto"/>
        <w:ind w:left="36"/>
      </w:pPr>
      <w:r>
        <w:rPr>
          <w:spacing w:val="5"/>
        </w:rPr>
        <w:t>行（项</w:t>
      </w:r>
      <w:r>
        <w:rPr>
          <w:spacing w:val="8"/>
        </w:rPr>
        <w:t>）：</w:t>
      </w:r>
      <w:r>
        <w:rPr>
          <w:spacing w:val="5"/>
        </w:rPr>
        <w:t>反映事业单位的基本支出。</w:t>
      </w:r>
    </w:p>
    <w:p w14:paraId="0DDAF131">
      <w:pPr>
        <w:pStyle w:val="3"/>
        <w:spacing w:before="220" w:line="357" w:lineRule="auto"/>
        <w:ind w:left="35" w:right="133" w:firstLine="643"/>
      </w:pPr>
      <w:r>
        <w:rPr>
          <w:spacing w:val="-10"/>
        </w:rPr>
        <w:t>（五） 一般公共服务支出（类） 财政事务（款） 其他财</w:t>
      </w:r>
      <w:r>
        <w:rPr>
          <w:spacing w:val="4"/>
        </w:rPr>
        <w:t xml:space="preserve"> </w:t>
      </w:r>
      <w:r>
        <w:rPr>
          <w:spacing w:val="3"/>
        </w:rPr>
        <w:t>政事务支出（项</w:t>
      </w:r>
      <w:r>
        <w:rPr>
          <w:spacing w:val="-9"/>
        </w:rPr>
        <w:t>）</w:t>
      </w:r>
      <w:r>
        <w:rPr>
          <w:spacing w:val="8"/>
        </w:rPr>
        <w:t xml:space="preserve"> </w:t>
      </w:r>
      <w:r>
        <w:rPr>
          <w:spacing w:val="-9"/>
        </w:rPr>
        <w:t>：</w:t>
      </w:r>
      <w:r>
        <w:rPr>
          <w:spacing w:val="3"/>
        </w:rPr>
        <w:t>反映除上述项目以外其他财政事务方面</w:t>
      </w:r>
    </w:p>
    <w:p w14:paraId="021CD69A">
      <w:pPr>
        <w:pStyle w:val="3"/>
        <w:spacing w:before="2" w:line="229" w:lineRule="auto"/>
        <w:ind w:left="53"/>
      </w:pPr>
      <w:r>
        <w:rPr>
          <w:spacing w:val="-10"/>
        </w:rPr>
        <w:t>的支出。</w:t>
      </w:r>
    </w:p>
    <w:p w14:paraId="309A591E">
      <w:pPr>
        <w:pStyle w:val="3"/>
        <w:spacing w:before="215" w:line="357" w:lineRule="auto"/>
        <w:ind w:left="34" w:right="137" w:firstLine="644"/>
      </w:pPr>
      <w:r>
        <w:rPr>
          <w:spacing w:val="-1"/>
        </w:rPr>
        <w:t>（六）社会保障和就业支出（类）</w:t>
      </w:r>
      <w:r>
        <w:rPr>
          <w:spacing w:val="64"/>
        </w:rPr>
        <w:t xml:space="preserve"> </w:t>
      </w:r>
      <w:r>
        <w:rPr>
          <w:spacing w:val="-1"/>
        </w:rPr>
        <w:t>行政事业单位养老支</w:t>
      </w:r>
      <w:r>
        <w:t xml:space="preserve"> </w:t>
      </w:r>
      <w:r>
        <w:rPr>
          <w:spacing w:val="-7"/>
        </w:rPr>
        <w:t>出（款）</w:t>
      </w:r>
      <w:r>
        <w:rPr>
          <w:spacing w:val="44"/>
        </w:rPr>
        <w:t xml:space="preserve"> </w:t>
      </w:r>
      <w:r>
        <w:rPr>
          <w:spacing w:val="-7"/>
        </w:rPr>
        <w:t>机关事业单位基本养老保险缴费支出（项</w:t>
      </w:r>
      <w:r>
        <w:rPr>
          <w:spacing w:val="-1"/>
        </w:rPr>
        <w:t>）</w:t>
      </w:r>
      <w:r>
        <w:rPr>
          <w:spacing w:val="18"/>
        </w:rPr>
        <w:t xml:space="preserve"> </w:t>
      </w:r>
      <w:r>
        <w:rPr>
          <w:spacing w:val="-1"/>
        </w:rPr>
        <w:t>：</w:t>
      </w:r>
      <w:r>
        <w:rPr>
          <w:spacing w:val="-7"/>
        </w:rPr>
        <w:t>反映</w:t>
      </w:r>
      <w:r>
        <w:t xml:space="preserve"> </w:t>
      </w:r>
      <w:r>
        <w:rPr>
          <w:spacing w:val="21"/>
        </w:rPr>
        <w:t>机关事业单位实施养老保险制度由单位缴纳的基本养老保</w:t>
      </w:r>
    </w:p>
    <w:p w14:paraId="5884998C">
      <w:pPr>
        <w:pStyle w:val="3"/>
        <w:spacing w:before="2" w:line="229" w:lineRule="auto"/>
        <w:ind w:left="49"/>
      </w:pPr>
      <w:r>
        <w:rPr>
          <w:spacing w:val="-6"/>
        </w:rPr>
        <w:t>险费支出。</w:t>
      </w:r>
    </w:p>
    <w:p w14:paraId="11A8D500">
      <w:pPr>
        <w:spacing w:before="213" w:line="232" w:lineRule="auto"/>
        <w:ind w:left="660"/>
        <w:outlineLvl w:val="6"/>
        <w:rPr>
          <w:rFonts w:ascii="楷体" w:hAnsi="楷体" w:eastAsia="楷体" w:cs="楷体"/>
          <w:sz w:val="31"/>
          <w:szCs w:val="31"/>
        </w:rPr>
      </w:pPr>
      <w:r>
        <w:rPr>
          <w:rFonts w:ascii="楷体" w:hAnsi="楷体" w:eastAsia="楷体" w:cs="楷体"/>
          <w:spacing w:val="10"/>
          <w:sz w:val="31"/>
          <w:szCs w:val="31"/>
          <w14:textOutline w14:w="4064" w14:cap="flat" w14:cmpd="sng">
            <w14:solidFill>
              <w14:srgbClr w14:val="000000"/>
            </w14:solidFill>
            <w14:prstDash w14:val="solid"/>
            <w14:miter w14:val="0"/>
          </w14:textOutline>
        </w:rPr>
        <w:t>三、相关专业名词</w:t>
      </w:r>
    </w:p>
    <w:p w14:paraId="3E8E70A4">
      <w:pPr>
        <w:pStyle w:val="3"/>
        <w:spacing w:before="214" w:line="357" w:lineRule="auto"/>
        <w:ind w:left="35" w:right="133" w:firstLine="643"/>
        <w:jc w:val="both"/>
      </w:pPr>
      <w:r>
        <w:rPr>
          <w:spacing w:val="-2"/>
        </w:rPr>
        <w:t>（一）机关运行费：</w:t>
      </w:r>
      <w:r>
        <w:rPr>
          <w:spacing w:val="91"/>
        </w:rPr>
        <w:t xml:space="preserve"> </w:t>
      </w:r>
      <w:r>
        <w:rPr>
          <w:spacing w:val="-2"/>
        </w:rPr>
        <w:t>指用一般公共预算财政拨</w:t>
      </w:r>
      <w:r>
        <w:rPr>
          <w:spacing w:val="-3"/>
        </w:rPr>
        <w:t>款安排的</w:t>
      </w:r>
      <w:r>
        <w:t xml:space="preserve"> </w:t>
      </w:r>
      <w:r>
        <w:rPr>
          <w:spacing w:val="8"/>
        </w:rPr>
        <w:t>为保障行政单位（含参照公务员法管理的事业单位）运行用</w:t>
      </w:r>
      <w:r>
        <w:rPr>
          <w:spacing w:val="13"/>
        </w:rPr>
        <w:t xml:space="preserve"> </w:t>
      </w:r>
      <w:r>
        <w:rPr>
          <w:spacing w:val="8"/>
        </w:rPr>
        <w:t>于购买货物和服务的各项资金，包括办公费、印刷费、邮电</w:t>
      </w:r>
      <w:r>
        <w:rPr>
          <w:spacing w:val="13"/>
        </w:rPr>
        <w:t xml:space="preserve"> </w:t>
      </w:r>
      <w:r>
        <w:rPr>
          <w:spacing w:val="8"/>
        </w:rPr>
        <w:t>费、差旅费、会议费、福利费、日常维修费、专用材料及一</w:t>
      </w:r>
      <w:r>
        <w:rPr>
          <w:spacing w:val="14"/>
        </w:rPr>
        <w:t xml:space="preserve"> </w:t>
      </w:r>
      <w:r>
        <w:rPr>
          <w:spacing w:val="8"/>
        </w:rPr>
        <w:t>般设备购置费、办公用房水电费、办公用房取暖费、办公用</w:t>
      </w:r>
    </w:p>
    <w:p w14:paraId="5A314E5C">
      <w:pPr>
        <w:pStyle w:val="3"/>
        <w:spacing w:before="1" w:line="225" w:lineRule="auto"/>
        <w:ind w:left="40"/>
      </w:pPr>
      <w:r>
        <w:rPr>
          <w:spacing w:val="6"/>
        </w:rPr>
        <w:t>房物业管理费、公务用车运行维护费以及其他费用。</w:t>
      </w:r>
    </w:p>
    <w:p w14:paraId="614D0024">
      <w:pPr>
        <w:pStyle w:val="3"/>
        <w:spacing w:before="221" w:line="600" w:lineRule="exact"/>
        <w:jc w:val="right"/>
      </w:pPr>
      <w:r>
        <w:rPr>
          <w:spacing w:val="-11"/>
          <w:position w:val="21"/>
        </w:rPr>
        <w:t>（二）“三公”经费：指用财政拨款安排的因公出国（</w:t>
      </w:r>
      <w:r>
        <w:rPr>
          <w:spacing w:val="-12"/>
          <w:position w:val="21"/>
        </w:rPr>
        <w:t>境）</w:t>
      </w:r>
    </w:p>
    <w:p w14:paraId="5D1AEB69">
      <w:pPr>
        <w:pStyle w:val="3"/>
        <w:spacing w:before="1" w:line="225" w:lineRule="auto"/>
        <w:ind w:left="44"/>
      </w:pPr>
      <w:r>
        <w:rPr>
          <w:spacing w:val="3"/>
        </w:rPr>
        <w:t>费、公务用车购置及运行维护费和公务接待</w:t>
      </w:r>
      <w:r>
        <w:rPr>
          <w:spacing w:val="2"/>
        </w:rPr>
        <w:t>费。其中， 因公</w:t>
      </w:r>
    </w:p>
    <w:p w14:paraId="51942CB4">
      <w:pPr>
        <w:spacing w:line="225" w:lineRule="auto"/>
        <w:sectPr>
          <w:pgSz w:w="11905" w:h="16840"/>
          <w:pgMar w:top="1431" w:right="1666" w:bottom="0" w:left="1785" w:header="0" w:footer="0" w:gutter="0"/>
          <w:cols w:space="720" w:num="1"/>
        </w:sectPr>
      </w:pPr>
    </w:p>
    <w:p w14:paraId="57ED75AF">
      <w:pPr>
        <w:pStyle w:val="3"/>
        <w:tabs>
          <w:tab w:val="left" w:pos="8609"/>
        </w:tabs>
        <w:spacing w:before="216" w:line="357" w:lineRule="auto"/>
        <w:ind w:left="39" w:firstLine="27"/>
        <w:jc w:val="both"/>
      </w:pPr>
      <w:r>
        <w:rPr>
          <w:spacing w:val="-7"/>
        </w:rPr>
        <w:t>出国（境） 费反映单位公务出国（境）</w:t>
      </w:r>
      <w:r>
        <w:rPr>
          <w:spacing w:val="68"/>
        </w:rPr>
        <w:t xml:space="preserve"> </w:t>
      </w:r>
      <w:r>
        <w:rPr>
          <w:spacing w:val="-7"/>
        </w:rPr>
        <w:t>的国际旅费、国外城</w:t>
      </w:r>
      <w:r>
        <w:t xml:space="preserve">   </w:t>
      </w:r>
      <w:r>
        <w:rPr>
          <w:spacing w:val="7"/>
        </w:rPr>
        <w:t>市间交通费、住宿费、伙食费、培训费、公杂费等支出；公</w:t>
      </w:r>
      <w:r>
        <w:tab/>
      </w:r>
      <w:r>
        <w:t xml:space="preserve"> </w:t>
      </w:r>
      <w:r>
        <w:rPr>
          <w:spacing w:val="19"/>
        </w:rPr>
        <w:t xml:space="preserve">务用车购置及运行维护费反映单位公务用车车辆购置支出  </w:t>
      </w:r>
      <w:r>
        <w:rPr>
          <w:spacing w:val="-4"/>
        </w:rPr>
        <w:t>（含车辆购置税、牌照费</w:t>
      </w:r>
      <w:r>
        <w:rPr>
          <w:spacing w:val="-6"/>
        </w:rPr>
        <w:t>）</w:t>
      </w:r>
      <w:r>
        <w:rPr>
          <w:spacing w:val="-31"/>
        </w:rPr>
        <w:t xml:space="preserve"> </w:t>
      </w:r>
      <w:r>
        <w:rPr>
          <w:spacing w:val="-6"/>
        </w:rPr>
        <w:t>，</w:t>
      </w:r>
      <w:r>
        <w:rPr>
          <w:spacing w:val="-4"/>
        </w:rPr>
        <w:t>按规定保留的公务用车燃料费、</w:t>
      </w:r>
      <w:r>
        <w:t xml:space="preserve">  </w:t>
      </w:r>
      <w:r>
        <w:rPr>
          <w:spacing w:val="13"/>
        </w:rPr>
        <w:t xml:space="preserve">维修费、过桥过路费、保险费、安全奖励费 用等支出；公  </w:t>
      </w:r>
      <w:r>
        <w:rPr>
          <w:spacing w:val="7"/>
        </w:rPr>
        <w:t>务接待费反映单位按规定开支的各类公务接待（含外宾接待）</w:t>
      </w:r>
    </w:p>
    <w:p w14:paraId="26EBD912">
      <w:pPr>
        <w:pStyle w:val="3"/>
        <w:spacing w:before="1" w:line="229" w:lineRule="auto"/>
        <w:ind w:left="34"/>
      </w:pPr>
      <w:r>
        <w:rPr>
          <w:spacing w:val="-9"/>
        </w:rPr>
        <w:t>支出。</w:t>
      </w:r>
    </w:p>
    <w:p w14:paraId="0BA1BDE1">
      <w:pPr>
        <w:pStyle w:val="3"/>
        <w:spacing w:before="216" w:line="357" w:lineRule="auto"/>
        <w:ind w:left="33" w:right="290" w:firstLine="645"/>
        <w:jc w:val="both"/>
      </w:pPr>
      <w:r>
        <w:rPr>
          <w:spacing w:val="5"/>
        </w:rPr>
        <w:t>（三）</w:t>
      </w:r>
      <w:r>
        <w:rPr>
          <w:spacing w:val="-76"/>
        </w:rPr>
        <w:t xml:space="preserve"> </w:t>
      </w:r>
      <w:r>
        <w:rPr>
          <w:spacing w:val="5"/>
        </w:rPr>
        <w:t>会计专业技术资格考试：为科学、客观、公正地</w:t>
      </w:r>
      <w:r>
        <w:t xml:space="preserve"> </w:t>
      </w:r>
      <w:r>
        <w:rPr>
          <w:spacing w:val="8"/>
        </w:rPr>
        <w:t>评价会计专业人员的学识水平和业务能力，完善会计专业技</w:t>
      </w:r>
      <w:r>
        <w:rPr>
          <w:spacing w:val="16"/>
        </w:rPr>
        <w:t xml:space="preserve"> </w:t>
      </w:r>
      <w:r>
        <w:rPr>
          <w:spacing w:val="8"/>
        </w:rPr>
        <w:t>术人才选拔机制，根据《中华人民共和国会计法》等有关法</w:t>
      </w:r>
      <w:r>
        <w:rPr>
          <w:spacing w:val="15"/>
        </w:rPr>
        <w:t xml:space="preserve"> </w:t>
      </w:r>
      <w:r>
        <w:rPr>
          <w:spacing w:val="1"/>
        </w:rPr>
        <w:t>规要求，</w:t>
      </w:r>
      <w:r>
        <w:rPr>
          <w:spacing w:val="44"/>
        </w:rPr>
        <w:t xml:space="preserve"> </w:t>
      </w:r>
      <w:r>
        <w:rPr>
          <w:spacing w:val="1"/>
        </w:rPr>
        <w:t>会计专业技术资格实行全国统一组织、统一考试时</w:t>
      </w:r>
      <w:r>
        <w:t xml:space="preserve"> </w:t>
      </w:r>
      <w:r>
        <w:rPr>
          <w:spacing w:val="8"/>
        </w:rPr>
        <w:t>间、统一考试大纲、统一考试命题、统一合格标准的考试制</w:t>
      </w:r>
    </w:p>
    <w:p w14:paraId="66DF4AE9">
      <w:pPr>
        <w:pStyle w:val="3"/>
        <w:spacing w:line="229" w:lineRule="auto"/>
        <w:ind w:left="34"/>
      </w:pPr>
      <w:r>
        <w:rPr>
          <w:spacing w:val="-13"/>
        </w:rPr>
        <w:t>度。</w:t>
      </w:r>
    </w:p>
    <w:sectPr>
      <w:pgSz w:w="11905" w:h="16840"/>
      <w:pgMar w:top="1431" w:right="1508"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CB53C1"/>
    <w:multiLevelType w:val="singleLevel"/>
    <w:tmpl w:val="A8CB53C1"/>
    <w:lvl w:ilvl="0" w:tentative="0">
      <w:start w:val="1"/>
      <w:numFmt w:val="chineseCounting"/>
      <w:lvlText w:val="(%1)"/>
      <w:lvlJc w:val="left"/>
      <w:pPr>
        <w:tabs>
          <w:tab w:val="left" w:pos="312"/>
        </w:tabs>
      </w:pPr>
      <w:rPr>
        <w:rFonts w:hint="eastAsia"/>
      </w:rPr>
    </w:lvl>
  </w:abstractNum>
  <w:abstractNum w:abstractNumId="1">
    <w:nsid w:val="263C8F7A"/>
    <w:multiLevelType w:val="singleLevel"/>
    <w:tmpl w:val="263C8F7A"/>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YzMTlhMGUwYTFkOTgyODQzNGNiM2IzMjQyYTExOTkifQ=="/>
  </w:docVars>
  <w:rsids>
    <w:rsidRoot w:val="00000000"/>
    <w:rsid w:val="066838B8"/>
    <w:rsid w:val="0ADA2338"/>
    <w:rsid w:val="1533599C"/>
    <w:rsid w:val="19BF1445"/>
    <w:rsid w:val="1ADD4BAC"/>
    <w:rsid w:val="1B600625"/>
    <w:rsid w:val="1D1A76AB"/>
    <w:rsid w:val="1D1F001B"/>
    <w:rsid w:val="22A253AB"/>
    <w:rsid w:val="2D8243E8"/>
    <w:rsid w:val="483401DB"/>
    <w:rsid w:val="4A8B58C3"/>
    <w:rsid w:val="54815868"/>
    <w:rsid w:val="5F347D08"/>
    <w:rsid w:val="737E4420"/>
    <w:rsid w:val="78A07B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1"/>
      <w:szCs w:val="31"/>
      <w:lang w:val="en-US" w:eastAsia="en-US" w:bidi="ar-SA"/>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1443</Words>
  <Characters>1473</Characters>
  <TotalTime>1</TotalTime>
  <ScaleCrop>false</ScaleCrop>
  <LinksUpToDate>false</LinksUpToDate>
  <CharactersWithSpaces>1499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2024-02-06T11:06:00Z</dcterms:created>
  <dc:creator>&lt;BEC9C8CBB2BBB8B2&gt;</dc:creator>
  <cp:lastModifiedBy>zy</cp:lastModifiedBy>
  <dcterms:modified xsi:type="dcterms:W3CDTF">2025-08-12T07:35:22Z</dcterms:modified>
  <dc:title>&lt;A1BE33363030A1BFB9ABBFAACBB5C3F7A3A8B2BFC3C5A3A9313137BDADCEF7CAA1B2C6D5FECCFC2E646F6378&gt;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2024-02-26T10:49:18Z</vt:filetime>
  </property>
  <property fmtid="{D5CDD505-2E9C-101B-9397-08002B2CF9AE}" pid="4" name="KSOProductBuildVer">
    <vt:lpwstr>2052-12.1.0.21915</vt:lpwstr>
  </property>
  <property fmtid="{D5CDD505-2E9C-101B-9397-08002B2CF9AE}" pid="5" name="ICV">
    <vt:lpwstr>FBA23AC1FDFE405E984B778D634EB697_13</vt:lpwstr>
  </property>
  <property fmtid="{D5CDD505-2E9C-101B-9397-08002B2CF9AE}" pid="6" name="KSOTemplateDocerSaveRecord">
    <vt:lpwstr>eyJoZGlkIjoiZjUyMTg5NzA2MjVkNDlkZjQ2NzA3NDI0MWMyNWY4MTciLCJ1c2VySWQiOiIzMzM5ODYyMjgifQ==</vt:lpwstr>
  </property>
</Properties>
</file>