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color w:val="auto"/>
          <w:sz w:val="32"/>
          <w:szCs w:val="32"/>
        </w:rPr>
      </w:pPr>
      <w:r>
        <w:rPr>
          <w:rFonts w:hint="eastAsia" w:ascii="楷体_GB2312" w:hAnsi="仿宋" w:eastAsia="楷体_GB2312" w:cs="楷体_GB2312"/>
          <w:color w:val="auto"/>
          <w:sz w:val="32"/>
          <w:szCs w:val="32"/>
        </w:rPr>
        <w:t>附件：</w:t>
      </w:r>
    </w:p>
    <w:p>
      <w:pPr>
        <w:pStyle w:val="4"/>
        <w:spacing w:before="0" w:after="0" w:line="240" w:lineRule="auto"/>
        <w:jc w:val="center"/>
        <w:rPr>
          <w:rFonts w:hint="eastAsia" w:ascii="黑体" w:hAnsi="黑体" w:eastAsia="黑体" w:cs="黑体"/>
          <w:color w:val="auto"/>
          <w:lang w:val="en-US" w:eastAsia="zh-CN"/>
        </w:rPr>
      </w:pPr>
      <w:r>
        <w:rPr>
          <w:rFonts w:hint="eastAsia" w:ascii="黑体" w:hAnsi="黑体" w:eastAsia="黑体" w:cs="黑体"/>
          <w:color w:val="auto"/>
        </w:rPr>
        <w:t>景德镇市</w:t>
      </w:r>
      <w:r>
        <w:rPr>
          <w:rFonts w:hint="eastAsia" w:ascii="黑体" w:hAnsi="黑体" w:eastAsia="黑体" w:cs="黑体"/>
          <w:color w:val="auto"/>
          <w:lang w:val="en-US" w:eastAsia="zh-CN"/>
        </w:rPr>
        <w:t>珠山区周路口街道</w:t>
      </w:r>
      <w:r>
        <w:rPr>
          <w:rFonts w:hint="eastAsia" w:ascii="黑体" w:hAnsi="黑体" w:eastAsia="黑体" w:cs="黑体"/>
          <w:color w:val="auto"/>
          <w:lang w:eastAsia="zh-CN"/>
        </w:rPr>
        <w:t>202</w:t>
      </w:r>
      <w:r>
        <w:rPr>
          <w:rFonts w:hint="eastAsia" w:ascii="黑体" w:hAnsi="黑体" w:eastAsia="黑体" w:cs="黑体"/>
          <w:color w:val="auto"/>
          <w:lang w:val="en-US" w:eastAsia="zh-CN"/>
        </w:rPr>
        <w:t>3</w:t>
      </w:r>
      <w:r>
        <w:rPr>
          <w:rFonts w:hint="eastAsia" w:ascii="黑体" w:hAnsi="黑体" w:eastAsia="黑体" w:cs="黑体"/>
          <w:color w:val="auto"/>
        </w:rPr>
        <w:t>年部门预算</w:t>
      </w:r>
      <w:r>
        <w:rPr>
          <w:rFonts w:hint="eastAsia" w:ascii="黑体" w:hAnsi="黑体" w:eastAsia="黑体" w:cs="黑体"/>
          <w:color w:val="auto"/>
          <w:lang w:val="en-US" w:eastAsia="zh-CN"/>
        </w:rPr>
        <w:t>公开</w:t>
      </w:r>
    </w:p>
    <w:p>
      <w:pPr>
        <w:pStyle w:val="4"/>
        <w:spacing w:before="0" w:after="0" w:line="240" w:lineRule="auto"/>
        <w:jc w:val="center"/>
        <w:rPr>
          <w:rFonts w:ascii="仿宋_GB2312" w:hAnsi="仿宋" w:eastAsia="仿宋_GB2312" w:cs="Times New Roman"/>
          <w:b/>
          <w:bCs/>
          <w:color w:val="auto"/>
          <w:sz w:val="32"/>
          <w:szCs w:val="32"/>
        </w:rPr>
      </w:pPr>
      <w:r>
        <w:rPr>
          <w:rFonts w:hint="eastAsia" w:ascii="仿宋_GB2312" w:hAnsi="仿宋" w:eastAsia="仿宋_GB2312" w:cs="仿宋_GB2312"/>
          <w:b/>
          <w:bCs/>
          <w:color w:val="auto"/>
          <w:sz w:val="32"/>
          <w:szCs w:val="32"/>
        </w:rPr>
        <w:t>目</w:t>
      </w:r>
      <w:r>
        <w:rPr>
          <w:rFonts w:ascii="仿宋_GB2312" w:hAnsi="仿宋" w:eastAsia="仿宋_GB2312" w:cs="仿宋_GB2312"/>
          <w:b/>
          <w:bCs/>
          <w:color w:val="auto"/>
          <w:sz w:val="32"/>
          <w:szCs w:val="32"/>
        </w:rPr>
        <w:t xml:space="preserve">   </w:t>
      </w:r>
      <w:r>
        <w:rPr>
          <w:rFonts w:hint="eastAsia" w:ascii="仿宋_GB2312" w:hAnsi="仿宋" w:eastAsia="仿宋_GB2312" w:cs="仿宋_GB2312"/>
          <w:b/>
          <w:bCs/>
          <w:color w:val="auto"/>
          <w:sz w:val="32"/>
          <w:szCs w:val="32"/>
        </w:rPr>
        <w:t>录</w:t>
      </w:r>
    </w:p>
    <w:p>
      <w:pPr>
        <w:ind w:firstLine="640" w:firstLineChars="200"/>
        <w:rPr>
          <w:rFonts w:ascii="黑体" w:eastAsia="黑体" w:cs="Times New Roman"/>
          <w:color w:val="auto"/>
          <w:sz w:val="32"/>
          <w:szCs w:val="32"/>
        </w:rPr>
      </w:pPr>
      <w:r>
        <w:rPr>
          <w:rFonts w:hint="eastAsia" w:ascii="黑体" w:hAnsi="宋体" w:eastAsia="黑体" w:cs="黑体"/>
          <w:color w:val="auto"/>
          <w:sz w:val="32"/>
          <w:szCs w:val="32"/>
        </w:rPr>
        <w:t>第一部分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周路口街道</w:t>
      </w:r>
      <w:r>
        <w:rPr>
          <w:rFonts w:hint="eastAsia" w:ascii="黑体" w:hAnsi="宋体" w:eastAsia="黑体" w:cs="黑体"/>
          <w:color w:val="auto"/>
          <w:sz w:val="32"/>
          <w:szCs w:val="32"/>
        </w:rPr>
        <w:t>概况</w:t>
      </w:r>
    </w:p>
    <w:p>
      <w:pPr>
        <w:ind w:firstLine="640" w:firstLineChars="200"/>
        <w:rPr>
          <w:rFonts w:hint="eastAsia" w:ascii="仿宋_GB2312" w:hAnsi="宋体" w:eastAsia="仿宋_GB2312" w:cs="仿宋_GB2312"/>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auto"/>
          <w:sz w:val="32"/>
          <w:szCs w:val="32"/>
        </w:rPr>
        <w:t>一、部门主要职责</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  二、</w:t>
      </w:r>
      <w:r>
        <w:rPr>
          <w:rFonts w:hint="eastAsia" w:ascii="仿宋_GB2312" w:hAnsi="宋体" w:eastAsia="仿宋_GB2312" w:cs="仿宋_GB2312"/>
          <w:color w:val="auto"/>
          <w:sz w:val="32"/>
          <w:szCs w:val="32"/>
          <w:lang w:eastAsia="zh-CN"/>
        </w:rPr>
        <w:t>部门</w:t>
      </w:r>
      <w:r>
        <w:rPr>
          <w:rFonts w:hint="eastAsia" w:ascii="仿宋_GB2312" w:hAnsi="宋体" w:eastAsia="仿宋_GB2312" w:cs="仿宋_GB2312"/>
          <w:color w:val="auto"/>
          <w:sz w:val="32"/>
          <w:szCs w:val="32"/>
          <w:lang w:val="en-US" w:eastAsia="zh-CN"/>
        </w:rPr>
        <w:t>机构设置情况</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第二部分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周路口街道2023</w:t>
      </w:r>
      <w:r>
        <w:rPr>
          <w:rFonts w:hint="eastAsia" w:ascii="黑体" w:hAnsi="宋体" w:eastAsia="黑体" w:cs="黑体"/>
          <w:color w:val="auto"/>
          <w:sz w:val="32"/>
          <w:szCs w:val="32"/>
        </w:rPr>
        <w:t>年部门预算情况说明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auto"/>
          <w:kern w:val="2"/>
          <w:sz w:val="32"/>
          <w:szCs w:val="32"/>
          <w:lang w:val="en-US" w:eastAsia="zh-CN" w:bidi="ar-SA"/>
        </w:rPr>
        <w:t xml:space="preserve"> 一、2023年部门预算收支情况说明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        1、预算收入情况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        2、预算支出情况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        3、财政拨款支出情况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        4、政府采购预算情况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        5、政府基金收支情况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        6、机关运行经费情况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        7、国有资产占用情况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        8、整体绩效目标设置情况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宋体" w:eastAsia="仿宋_GB2312" w:cs="仿宋_GB2312"/>
          <w:color w:val="auto"/>
          <w:kern w:val="2"/>
          <w:sz w:val="32"/>
          <w:szCs w:val="32"/>
          <w:lang w:val="en-US" w:eastAsia="zh-CN" w:bidi="ar-SA"/>
        </w:rPr>
      </w:pPr>
      <w:r>
        <w:rPr>
          <w:rFonts w:hint="eastAsia" w:ascii="仿宋_GB2312" w:hAnsi="宋体" w:eastAsia="仿宋_GB2312" w:cs="仿宋_GB2312"/>
          <w:color w:val="auto"/>
          <w:kern w:val="2"/>
          <w:sz w:val="32"/>
          <w:szCs w:val="32"/>
          <w:lang w:val="en-US" w:eastAsia="zh-CN" w:bidi="ar-SA"/>
        </w:rPr>
        <w:t>    二、2023年“三公”经费预算情况说明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color w:val="auto"/>
          <w:sz w:val="32"/>
          <w:szCs w:val="32"/>
        </w:rPr>
      </w:pP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周路口街道2023</w:t>
      </w:r>
      <w:r>
        <w:rPr>
          <w:rFonts w:hint="eastAsia" w:ascii="黑体" w:hAnsi="宋体" w:eastAsia="黑体" w:cs="黑体"/>
          <w:color w:val="auto"/>
          <w:sz w:val="32"/>
          <w:szCs w:val="32"/>
        </w:rPr>
        <w:t>年部门预算表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一、《收支预算总表》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二、《部门收入总表》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三、《部门支出总表》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四、《财政拨款收支总表》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五、《一般公共预算支出表》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六、《一般公共预算基本支出表》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七、《一般公共预算“三公”经费支出表》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八、《政府性基金预算支出表》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r>
        <w:rPr>
          <w:rFonts w:hint="eastAsia" w:ascii="仿宋" w:hAnsi="仿宋" w:eastAsia="仿宋" w:cs="仿宋"/>
          <w:caps w:val="0"/>
          <w:color w:val="333333"/>
          <w:spacing w:val="0"/>
          <w:sz w:val="30"/>
          <w:szCs w:val="30"/>
          <w:shd w:val="clear" w:color="auto" w:fill="FFFFFF"/>
        </w:rPr>
        <w:t>十、《部门整体绩效目标表》</w:t>
      </w:r>
    </w:p>
    <w:p>
      <w:pPr>
        <w:ind w:firstLine="640"/>
        <w:rPr>
          <w:rFonts w:hint="eastAsia" w:ascii="黑体" w:hAnsi="宋体" w:eastAsia="黑体" w:cs="黑体"/>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ind w:firstLine="640"/>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ind w:firstLine="643" w:firstLineChars="200"/>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第一部分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val="en-US" w:eastAsia="zh-CN"/>
        </w:rPr>
        <w:t>珠山区周路口街道</w:t>
      </w:r>
      <w:r>
        <w:rPr>
          <w:rFonts w:hint="eastAsia" w:ascii="黑体" w:hAnsi="宋体" w:eastAsia="黑体" w:cs="黑体"/>
          <w:b/>
          <w:bCs/>
          <w:color w:val="auto"/>
          <w:sz w:val="32"/>
          <w:szCs w:val="32"/>
        </w:rPr>
        <w:t>概况</w:t>
      </w:r>
    </w:p>
    <w:p>
      <w:pPr>
        <w:ind w:firstLine="630"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一、部门主要职责</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1、在区委、区政府的领导下，贯彻执行党的路线、方针、政策和国家各项法律、法规；负责街道辖区内的地区性、群众性、公益性、社会性工作。 </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2、负责精神文明建设工作，积极组织以提高市民质素为目的的活动，树立文明新风。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3、按照职责范围，负责街道辖区内的城市建设和管理、</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市容环境卫生</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、环境保护、市政、等监督、管理、服务工作。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4、负责街道辖区内的维护稳定及</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社会治安综合治理</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工作，依照有关规定做好出租屋和外来暂住人员的管理工作；负责民事调解，法律服务工作，维护居民的合法权益。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5 、负责</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社区建设</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和管理，积极开展社区服务工作，大力兴办社区福利事业，发动和组织社区成员开展各类社区公益活动；负责拥军优属、</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优抚安置</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社会救济</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、社会福利、社区文化、科普、体育、教育等工作。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6、发展街道经济，管理街道自有国有资产和集体资产，为街道经济组织提供人才、科技、信息和各种服务，以经济、法律和必要的行政手段推动街道经济发展和维护市场经济秩序。                          </w:t>
      </w:r>
    </w:p>
    <w:p>
      <w:pPr>
        <w:ind w:firstLine="709"/>
        <w:rPr>
          <w:rFonts w:hint="eastAsia" w:ascii="仿宋_GB2312" w:hAnsi="仿宋" w:eastAsia="仿宋_GB2312" w:cs="仿宋"/>
          <w:color w:val="auto"/>
          <w:kern w:val="2"/>
          <w:sz w:val="28"/>
          <w:szCs w:val="28"/>
        </w:rPr>
      </w:pPr>
      <w:r>
        <w:rPr>
          <w:rFonts w:hint="eastAsia" w:ascii="仿宋_GB2312" w:hAnsi="仿宋" w:eastAsia="仿宋_GB2312" w:cs="仿宋"/>
          <w:color w:val="000000"/>
          <w:sz w:val="32"/>
          <w:szCs w:val="32"/>
          <w:lang w:val="en-US" w:eastAsia="zh-CN"/>
        </w:rPr>
        <w:t xml:space="preserve">7、负责计划生育、劳动就业、安全生产管理、初级卫生保健、民兵、兵役、侨务等工作；尊重少数民族的风俗习惯，保障少数民族的权益。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8、指导和帮助</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居民委员会</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搞好组织建设和制度建设，发挥居委会的群众自治组织作用。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9、配合有关部门做好防汛、防风、防火、防震、防灾和抢险工作。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10、向区人民政府反映居民群众的意见和要求，办理人民群众来信来访事项。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11、承办区委、区政府和上级部门交办的其他事项。</w:t>
      </w:r>
    </w:p>
    <w:p>
      <w:pPr>
        <w:ind w:firstLine="630"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二、部门基本情况</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000000" w:themeColor="text1"/>
          <w:sz w:val="32"/>
          <w:szCs w:val="32"/>
          <w:lang w:eastAsia="zh-CN"/>
          <w14:textFill>
            <w14:solidFill>
              <w14:schemeClr w14:val="tx1"/>
            </w14:solidFill>
          </w14:textFill>
        </w:rPr>
        <w:t>珠山区周路口街道</w:t>
      </w:r>
      <w:r>
        <w:rPr>
          <w:rFonts w:hint="eastAsia" w:ascii="仿宋_GB2312" w:hAnsi="宋体" w:eastAsia="仿宋_GB2312" w:cs="仿宋_GB2312"/>
          <w:color w:val="000000" w:themeColor="text1"/>
          <w:sz w:val="32"/>
          <w:szCs w:val="32"/>
          <w14:textFill>
            <w14:solidFill>
              <w14:schemeClr w14:val="tx1"/>
            </w14:solidFill>
          </w14:textFill>
        </w:rPr>
        <w:t>共有预算单位</w:t>
      </w:r>
      <w:r>
        <w:rPr>
          <w:rFonts w:hint="eastAsia" w:ascii="仿宋_GB2312" w:hAnsi="宋体" w:eastAsia="仿宋_GB2312" w:cs="仿宋_GB2312"/>
          <w:color w:val="000000" w:themeColor="text1"/>
          <w:sz w:val="32"/>
          <w:szCs w:val="32"/>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14:textFill>
            <w14:solidFill>
              <w14:schemeClr w14:val="tx1"/>
            </w14:solidFill>
          </w14:textFill>
        </w:rPr>
        <w:t>个，</w:t>
      </w:r>
      <w:r>
        <w:rPr>
          <w:rFonts w:hint="eastAsia" w:ascii="仿宋_GB2312" w:hAnsi="仿宋" w:eastAsia="仿宋_GB2312" w:cs="仿宋"/>
          <w:color w:val="000000" w:themeColor="text1"/>
          <w:sz w:val="28"/>
          <w:szCs w:val="28"/>
          <w14:textFill>
            <w14:solidFill>
              <w14:schemeClr w14:val="tx1"/>
            </w14:solidFill>
          </w14:textFill>
        </w:rPr>
        <w:t>即部门本级</w:t>
      </w:r>
      <w:r>
        <w:rPr>
          <w:rFonts w:hint="eastAsia" w:ascii="仿宋_GB2312" w:hAnsi="宋体" w:eastAsia="仿宋_GB2312" w:cs="仿宋_GB2312"/>
          <w:color w:val="000000" w:themeColor="text1"/>
          <w:sz w:val="32"/>
          <w:szCs w:val="32"/>
          <w14:textFill>
            <w14:solidFill>
              <w14:schemeClr w14:val="tx1"/>
            </w14:solidFill>
          </w14:textFill>
        </w:rPr>
        <w:t>。编制数为</w:t>
      </w:r>
      <w:r>
        <w:rPr>
          <w:rFonts w:hint="eastAsia" w:ascii="仿宋_GB2312" w:hAnsi="宋体" w:eastAsia="仿宋_GB2312" w:cs="仿宋_GB2312"/>
          <w:color w:val="000000" w:themeColor="text1"/>
          <w:sz w:val="32"/>
          <w:szCs w:val="32"/>
          <w:lang w:val="en-US" w:eastAsia="zh-CN"/>
          <w14:textFill>
            <w14:solidFill>
              <w14:schemeClr w14:val="tx1"/>
            </w14:solidFill>
          </w14:textFill>
        </w:rPr>
        <w:t>13</w:t>
      </w:r>
      <w:r>
        <w:rPr>
          <w:rFonts w:hint="eastAsia" w:ascii="仿宋_GB2312" w:hAnsi="宋体" w:eastAsia="仿宋_GB2312" w:cs="仿宋_GB2312"/>
          <w:color w:val="000000" w:themeColor="text1"/>
          <w:sz w:val="32"/>
          <w:szCs w:val="32"/>
          <w14:textFill>
            <w14:solidFill>
              <w14:schemeClr w14:val="tx1"/>
            </w14:solidFill>
          </w14:textFill>
        </w:rPr>
        <w:t>人，其中行政编制</w:t>
      </w:r>
      <w:r>
        <w:rPr>
          <w:rFonts w:hint="eastAsia" w:ascii="仿宋_GB2312" w:hAnsi="宋体" w:eastAsia="仿宋_GB2312" w:cs="仿宋_GB2312"/>
          <w:color w:val="000000" w:themeColor="text1"/>
          <w:sz w:val="32"/>
          <w:szCs w:val="32"/>
          <w:lang w:val="en-US" w:eastAsia="zh-CN"/>
          <w14:textFill>
            <w14:solidFill>
              <w14:schemeClr w14:val="tx1"/>
            </w14:solidFill>
          </w14:textFill>
        </w:rPr>
        <w:t>9</w:t>
      </w:r>
      <w:r>
        <w:rPr>
          <w:rFonts w:hint="eastAsia" w:ascii="仿宋_GB2312" w:hAnsi="宋体" w:eastAsia="仿宋_GB2312" w:cs="仿宋_GB2312"/>
          <w:color w:val="000000" w:themeColor="text1"/>
          <w:sz w:val="32"/>
          <w:szCs w:val="32"/>
          <w14:textFill>
            <w14:solidFill>
              <w14:schemeClr w14:val="tx1"/>
            </w14:solidFill>
          </w14:textFill>
        </w:rPr>
        <w:t>人、全额补助事业编制</w:t>
      </w:r>
      <w:r>
        <w:rPr>
          <w:rFonts w:hint="eastAsia" w:ascii="仿宋_GB2312" w:hAnsi="宋体" w:eastAsia="仿宋_GB2312" w:cs="仿宋_GB2312"/>
          <w:color w:val="000000" w:themeColor="text1"/>
          <w:sz w:val="32"/>
          <w:szCs w:val="32"/>
          <w:lang w:val="en-US" w:eastAsia="zh-CN"/>
          <w14:textFill>
            <w14:solidFill>
              <w14:schemeClr w14:val="tx1"/>
            </w14:solidFill>
          </w14:textFill>
        </w:rPr>
        <w:t>4</w:t>
      </w:r>
      <w:r>
        <w:rPr>
          <w:rFonts w:hint="eastAsia" w:ascii="仿宋_GB2312" w:hAnsi="宋体" w:eastAsia="仿宋_GB2312" w:cs="仿宋_GB2312"/>
          <w:color w:val="000000" w:themeColor="text1"/>
          <w:sz w:val="32"/>
          <w:szCs w:val="32"/>
          <w14:textFill>
            <w14:solidFill>
              <w14:schemeClr w14:val="tx1"/>
            </w14:solidFill>
          </w14:textFill>
        </w:rPr>
        <w:t>人</w:t>
      </w:r>
      <w:r>
        <w:rPr>
          <w:rFonts w:hint="eastAsia" w:ascii="仿宋_GB2312" w:hAnsi="宋体" w:eastAsia="仿宋_GB2312" w:cs="仿宋_GB2312"/>
          <w:color w:val="0000FF"/>
          <w:sz w:val="32"/>
          <w:szCs w:val="32"/>
        </w:rPr>
        <w:t>；</w:t>
      </w:r>
      <w:r>
        <w:rPr>
          <w:rFonts w:hint="eastAsia" w:ascii="仿宋_GB2312" w:hAnsi="宋体" w:eastAsia="仿宋_GB2312" w:cs="仿宋_GB2312"/>
          <w:color w:val="auto"/>
          <w:sz w:val="32"/>
          <w:szCs w:val="32"/>
        </w:rPr>
        <w:t>实有人数</w:t>
      </w:r>
      <w:r>
        <w:rPr>
          <w:rFonts w:hint="eastAsia" w:ascii="仿宋_GB2312" w:hAnsi="宋体" w:eastAsia="仿宋_GB2312" w:cs="仿宋_GB2312"/>
          <w:color w:val="auto"/>
          <w:sz w:val="32"/>
          <w:szCs w:val="32"/>
          <w:lang w:val="en-US" w:eastAsia="zh-CN"/>
        </w:rPr>
        <w:t>13</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13</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9</w:t>
      </w:r>
      <w:r>
        <w:rPr>
          <w:rFonts w:hint="eastAsia" w:ascii="仿宋_GB2312" w:hAnsi="宋体" w:eastAsia="仿宋_GB2312" w:cs="仿宋_GB2312"/>
          <w:color w:val="auto"/>
          <w:sz w:val="32"/>
          <w:szCs w:val="32"/>
        </w:rPr>
        <w:t>人、全额补助事业人员</w:t>
      </w: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rPr>
        <w:t>人、部分补助事业编人员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人、自收自支事业人员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人；离休人员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人；退休人员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人。在校学生</w:t>
      </w:r>
      <w:r>
        <w:rPr>
          <w:rFonts w:hint="eastAsia" w:ascii="仿宋_GB2312" w:hAnsi="宋体" w:eastAsia="仿宋_GB2312" w:cs="仿宋_GB2312"/>
          <w:color w:val="auto"/>
          <w:sz w:val="32"/>
          <w:szCs w:val="32"/>
          <w:lang w:val="en-US" w:eastAsia="zh-CN"/>
        </w:rPr>
        <w:t>00</w:t>
      </w:r>
      <w:r>
        <w:rPr>
          <w:rFonts w:hint="eastAsia" w:ascii="仿宋_GB2312" w:hAnsi="宋体" w:eastAsia="仿宋_GB2312" w:cs="仿宋_GB2312"/>
          <w:color w:val="auto"/>
          <w:sz w:val="32"/>
          <w:szCs w:val="32"/>
        </w:rPr>
        <w:t>人，其中：高等学校</w:t>
      </w:r>
      <w:r>
        <w:rPr>
          <w:rFonts w:hint="eastAsia" w:ascii="仿宋_GB2312" w:hAnsi="宋体" w:eastAsia="仿宋_GB2312" w:cs="仿宋_GB2312"/>
          <w:color w:val="auto"/>
          <w:sz w:val="32"/>
          <w:szCs w:val="32"/>
          <w:lang w:val="en-US" w:eastAsia="zh-CN"/>
        </w:rPr>
        <w:t>0人</w:t>
      </w:r>
      <w:r>
        <w:rPr>
          <w:rFonts w:hint="eastAsia" w:ascii="仿宋_GB2312" w:hAnsi="宋体" w:eastAsia="仿宋_GB2312" w:cs="仿宋_GB2312"/>
          <w:color w:val="auto"/>
          <w:sz w:val="32"/>
          <w:szCs w:val="32"/>
        </w:rPr>
        <w:t>、中等专业学校</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人，其他</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w:t>
      </w:r>
    </w:p>
    <w:p>
      <w:pPr>
        <w:ind w:firstLine="640" w:firstLineChars="200"/>
        <w:rPr>
          <w:rFonts w:ascii="仿宋_GB2312" w:hAnsi="宋体" w:eastAsia="仿宋_GB2312" w:cs="仿宋_GB2312"/>
          <w:color w:val="auto"/>
          <w:sz w:val="32"/>
          <w:szCs w:val="32"/>
        </w:rPr>
      </w:pPr>
    </w:p>
    <w:p>
      <w:pPr>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第二部分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eastAsia="zh-CN"/>
        </w:rPr>
        <w:t>珠山区周路口街道2023</w:t>
      </w:r>
      <w:r>
        <w:rPr>
          <w:rFonts w:hint="eastAsia" w:ascii="黑体" w:hAnsi="宋体" w:eastAsia="黑体" w:cs="黑体"/>
          <w:b/>
          <w:bCs/>
          <w:color w:val="auto"/>
          <w:sz w:val="32"/>
          <w:szCs w:val="32"/>
        </w:rPr>
        <w:t>年部门预算情况说明</w:t>
      </w:r>
    </w:p>
    <w:p>
      <w:pPr>
        <w:ind w:firstLine="643"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w:t>
      </w:r>
      <w:r>
        <w:rPr>
          <w:rFonts w:hint="eastAsia" w:ascii="仿宋_GB2312" w:hAnsi="宋体" w:eastAsia="仿宋_GB2312" w:cs="仿宋_GB2312"/>
          <w:b/>
          <w:bCs/>
          <w:color w:val="auto"/>
          <w:sz w:val="32"/>
          <w:szCs w:val="32"/>
          <w:lang w:eastAsia="zh-CN"/>
        </w:rPr>
        <w:t>2023</w:t>
      </w:r>
      <w:r>
        <w:rPr>
          <w:rFonts w:hint="eastAsia" w:ascii="仿宋_GB2312" w:hAnsi="宋体" w:eastAsia="仿宋_GB2312" w:cs="仿宋_GB2312"/>
          <w:b/>
          <w:bCs/>
          <w:color w:val="auto"/>
          <w:sz w:val="32"/>
          <w:szCs w:val="32"/>
        </w:rPr>
        <w:t>年部门预算收支情况说明</w:t>
      </w:r>
    </w:p>
    <w:p>
      <w:pPr>
        <w:ind w:firstLine="482"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（一）预算收入情况</w:t>
      </w:r>
    </w:p>
    <w:p>
      <w:pPr>
        <w:ind w:firstLine="6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2023</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周路口街道</w:t>
      </w:r>
      <w:r>
        <w:rPr>
          <w:rFonts w:hint="eastAsia" w:ascii="仿宋_GB2312" w:hAnsi="宋体" w:eastAsia="仿宋_GB2312" w:cs="仿宋_GB2312"/>
          <w:color w:val="auto"/>
          <w:sz w:val="32"/>
          <w:szCs w:val="32"/>
        </w:rPr>
        <w:t>收入预算总额为</w:t>
      </w:r>
      <w:r>
        <w:rPr>
          <w:rFonts w:hint="eastAsia" w:ascii="仿宋_GB2312" w:hAnsi="宋体" w:eastAsia="仿宋_GB2312" w:cs="仿宋_GB2312"/>
          <w:color w:val="auto"/>
          <w:sz w:val="32"/>
          <w:szCs w:val="32"/>
          <w:lang w:val="en-US" w:eastAsia="zh-CN"/>
        </w:rPr>
        <w:t>419.1</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减少</w:t>
      </w:r>
      <w:r>
        <w:rPr>
          <w:rFonts w:hint="eastAsia" w:ascii="仿宋_GB2312" w:hAnsi="宋体" w:eastAsia="仿宋_GB2312" w:cs="仿宋_GB2312"/>
          <w:color w:val="auto"/>
          <w:sz w:val="32"/>
          <w:szCs w:val="32"/>
          <w:lang w:val="en-US" w:eastAsia="zh-CN"/>
        </w:rPr>
        <w:t>28.57</w:t>
      </w:r>
      <w:r>
        <w:rPr>
          <w:rFonts w:hint="eastAsia" w:ascii="仿宋_GB2312" w:hAnsi="宋体" w:eastAsia="仿宋_GB2312" w:cs="仿宋_GB2312"/>
          <w:color w:val="000000" w:themeColor="text1"/>
          <w:sz w:val="32"/>
          <w:szCs w:val="32"/>
          <w:lang w:val="en-US" w:eastAsia="zh-CN"/>
          <w14:textFill>
            <w14:solidFill>
              <w14:schemeClr w14:val="tx1"/>
            </w14:solidFill>
          </w14:textFill>
        </w:rPr>
        <w:t>万元</w:t>
      </w:r>
      <w:r>
        <w:rPr>
          <w:rFonts w:hint="eastAsia" w:ascii="仿宋_GB2312" w:hAnsi="宋体" w:eastAsia="仿宋_GB2312" w:cs="仿宋_GB2312"/>
          <w:color w:val="auto"/>
          <w:sz w:val="32"/>
          <w:szCs w:val="32"/>
        </w:rPr>
        <w:t>。其中：当年财政拨款收入</w:t>
      </w:r>
      <w:r>
        <w:rPr>
          <w:rFonts w:hint="eastAsia" w:ascii="仿宋_GB2312" w:hAnsi="宋体" w:eastAsia="仿宋_GB2312" w:cs="仿宋_GB2312"/>
          <w:color w:val="auto"/>
          <w:sz w:val="32"/>
          <w:szCs w:val="32"/>
          <w:lang w:val="en-US" w:eastAsia="zh-CN"/>
        </w:rPr>
        <w:t>419.1</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100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；政府性基金拨款收入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；事业单位经营收入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；当年其他各项收入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；上年结余结转收入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ind w:firstLine="482"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（二）预算支出情况</w:t>
      </w:r>
      <w:r>
        <w:rPr>
          <w:rFonts w:ascii="仿宋_GB2312" w:hAnsi="宋体" w:eastAsia="仿宋_GB2312" w:cs="仿宋_GB2312"/>
          <w:b/>
          <w:bCs/>
          <w:color w:val="auto"/>
          <w:sz w:val="32"/>
          <w:szCs w:val="32"/>
        </w:rPr>
        <w:t xml:space="preserve"> </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2023</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周路口街道</w:t>
      </w:r>
      <w:r>
        <w:rPr>
          <w:rFonts w:hint="eastAsia" w:ascii="仿宋_GB2312" w:hAnsi="宋体" w:eastAsia="仿宋_GB2312" w:cs="仿宋_GB2312"/>
          <w:color w:val="auto"/>
          <w:sz w:val="32"/>
          <w:szCs w:val="32"/>
        </w:rPr>
        <w:t>支出预算总额为</w:t>
      </w:r>
      <w:r>
        <w:rPr>
          <w:rFonts w:hint="eastAsia" w:ascii="仿宋_GB2312" w:hAnsi="宋体" w:eastAsia="仿宋_GB2312" w:cs="仿宋_GB2312"/>
          <w:color w:val="auto"/>
          <w:sz w:val="32"/>
          <w:szCs w:val="32"/>
          <w:lang w:val="en-US" w:eastAsia="zh-CN"/>
        </w:rPr>
        <w:t>419.1</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减少</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000000" w:themeColor="text1"/>
          <w:sz w:val="32"/>
          <w:szCs w:val="32"/>
          <w:lang w:val="en-US" w:eastAsia="zh-CN"/>
          <w14:textFill>
            <w14:solidFill>
              <w14:schemeClr w14:val="tx1"/>
            </w14:solidFill>
          </w14:textFill>
        </w:rPr>
        <w:t>8.57万</w:t>
      </w:r>
      <w:r>
        <w:rPr>
          <w:rFonts w:hint="eastAsia" w:ascii="仿宋_GB2312" w:hAnsi="宋体" w:eastAsia="仿宋_GB2312" w:cs="仿宋_GB2312"/>
          <w:color w:val="auto"/>
          <w:sz w:val="32"/>
          <w:szCs w:val="32"/>
          <w:lang w:val="en-US" w:eastAsia="zh-CN"/>
        </w:rPr>
        <w:t>元</w:t>
      </w:r>
      <w:r>
        <w:rPr>
          <w:rFonts w:hint="eastAsia" w:ascii="仿宋_GB2312" w:hAnsi="宋体" w:eastAsia="仿宋_GB2312" w:cs="仿宋_GB2312"/>
          <w:color w:val="auto"/>
          <w:sz w:val="32"/>
          <w:szCs w:val="32"/>
        </w:rPr>
        <w:t>。其中：按支出项目类别划分：基本支出</w:t>
      </w:r>
      <w:r>
        <w:rPr>
          <w:rFonts w:hint="eastAsia" w:ascii="仿宋_GB2312" w:hAnsi="宋体" w:eastAsia="仿宋_GB2312" w:cs="仿宋_GB2312"/>
          <w:color w:val="auto"/>
          <w:sz w:val="32"/>
          <w:szCs w:val="32"/>
          <w:lang w:val="en-US" w:eastAsia="zh-CN"/>
        </w:rPr>
        <w:t>150.49</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35.91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123.74</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7.34</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19.42</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万元；项目支出</w:t>
      </w:r>
      <w:r>
        <w:rPr>
          <w:rFonts w:hint="eastAsia" w:ascii="仿宋_GB2312" w:hAnsi="宋体" w:eastAsia="仿宋_GB2312" w:cs="仿宋_GB2312"/>
          <w:color w:val="auto"/>
          <w:sz w:val="32"/>
          <w:szCs w:val="32"/>
          <w:lang w:val="en-US" w:eastAsia="zh-CN"/>
        </w:rPr>
        <w:t>268.61</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64.09</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268.61</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万元、债务利息支出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万元、基本建设支出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万元、其他相关支出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万元；事业经营支出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；对附属单位补助支出的</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；上缴上级支出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按支出功能科目划分:</w:t>
      </w:r>
      <w:r>
        <w:rPr>
          <w:rFonts w:hint="eastAsia" w:ascii="仿宋_GB2312" w:hAnsi="宋体" w:eastAsia="仿宋_GB2312" w:cs="仿宋_GB2312"/>
          <w:color w:val="auto"/>
          <w:sz w:val="32"/>
          <w:szCs w:val="32"/>
          <w:lang w:eastAsia="zh-CN"/>
        </w:rPr>
        <w:t>一般公共服务支出</w:t>
      </w:r>
      <w:r>
        <w:rPr>
          <w:rFonts w:hint="eastAsia" w:ascii="仿宋_GB2312" w:hAnsi="宋体" w:eastAsia="仿宋_GB2312" w:cs="仿宋_GB2312"/>
          <w:color w:val="auto"/>
          <w:sz w:val="32"/>
          <w:szCs w:val="32"/>
          <w:lang w:val="en-US" w:eastAsia="zh-CN"/>
        </w:rPr>
        <w:t>193.83万元，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46.25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社会保障和就业支出15.72万元、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3.75</w:t>
      </w:r>
      <w:r>
        <w:rPr>
          <w:rFonts w:hint="eastAsia" w:ascii="仿宋_GB2312" w:hAnsi="宋体" w:eastAsia="仿宋_GB2312" w:cs="仿宋_GB2312"/>
          <w:color w:val="auto"/>
          <w:sz w:val="32"/>
          <w:szCs w:val="32"/>
          <w:lang w:eastAsia="zh-CN"/>
        </w:rPr>
        <w:t>%；卫生健康支出</w:t>
      </w:r>
      <w:r>
        <w:rPr>
          <w:rFonts w:hint="eastAsia" w:ascii="仿宋_GB2312" w:hAnsi="宋体" w:eastAsia="仿宋_GB2312" w:cs="仿宋_GB2312"/>
          <w:color w:val="auto"/>
          <w:sz w:val="32"/>
          <w:szCs w:val="32"/>
          <w:lang w:val="en-US" w:eastAsia="zh-CN"/>
        </w:rPr>
        <w:t>5.65万元，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1.35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城乡社区支出191.73元、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45.75</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12.17万元，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2.9</w:t>
      </w:r>
      <w:r>
        <w:rPr>
          <w:rFonts w:hint="eastAsia" w:ascii="仿宋_GB2312" w:hAnsi="宋体" w:eastAsia="仿宋_GB2312" w:cs="仿宋_GB2312"/>
          <w:color w:val="auto"/>
          <w:sz w:val="32"/>
          <w:szCs w:val="32"/>
          <w:lang w:eastAsia="zh-CN"/>
        </w:rPr>
        <w:t>%。</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rPr>
        <w:t>按支出经济分类划分：</w:t>
      </w:r>
      <w:r>
        <w:rPr>
          <w:rFonts w:hint="eastAsia" w:ascii="仿宋_GB2312" w:hAnsi="宋体" w:eastAsia="仿宋_GB2312" w:cs="仿宋_GB2312"/>
          <w:color w:val="auto"/>
          <w:sz w:val="32"/>
          <w:szCs w:val="32"/>
          <w:lang w:val="en-US" w:eastAsia="zh-CN"/>
        </w:rPr>
        <w:t>按支出经济分类划分：工资福利支出123.74万元，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29.53</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商品和服务支出7.34万元，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1.75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对个人和家庭的补助支出19.41万元，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4.63</w:t>
      </w:r>
      <w:r>
        <w:rPr>
          <w:rFonts w:hint="eastAsia" w:ascii="仿宋_GB2312" w:hAnsi="宋体" w:eastAsia="仿宋_GB2312" w:cs="仿宋_GB2312"/>
          <w:color w:val="auto"/>
          <w:sz w:val="32"/>
          <w:szCs w:val="32"/>
          <w:lang w:eastAsia="zh-CN"/>
        </w:rPr>
        <w:t>%。</w:t>
      </w:r>
    </w:p>
    <w:p>
      <w:pPr>
        <w:widowControl/>
        <w:spacing w:line="600" w:lineRule="exact"/>
        <w:ind w:firstLine="640"/>
        <w:jc w:val="left"/>
        <w:rPr>
          <w:rFonts w:ascii="仿宋_GB2312" w:eastAsia="仿宋_GB2312" w:cs="Times New Roman"/>
          <w:color w:val="auto"/>
          <w:sz w:val="32"/>
          <w:szCs w:val="32"/>
        </w:rPr>
      </w:pPr>
      <w:r>
        <w:rPr>
          <w:rFonts w:hint="eastAsia" w:ascii="仿宋_GB2312" w:hAnsi="宋体" w:eastAsia="仿宋_GB2312" w:cs="仿宋_GB2312"/>
          <w:b/>
          <w:bCs/>
          <w:color w:val="auto"/>
          <w:sz w:val="32"/>
          <w:szCs w:val="32"/>
        </w:rPr>
        <w:t>（三）</w:t>
      </w:r>
      <w:r>
        <w:rPr>
          <w:rFonts w:hint="eastAsia" w:ascii="仿宋_GB2312" w:eastAsia="仿宋_GB2312"/>
          <w:b/>
          <w:color w:val="auto"/>
          <w:sz w:val="32"/>
          <w:szCs w:val="30"/>
        </w:rPr>
        <w:t>财政拨款支出情况</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2023年周路口街道财政拨款支出预算</w:t>
      </w:r>
      <w:r>
        <w:rPr>
          <w:rFonts w:hint="eastAsia" w:ascii="仿宋_GB2312" w:hAnsi="宋体" w:eastAsia="仿宋_GB2312" w:cs="仿宋_GB2312"/>
          <w:color w:val="auto"/>
          <w:sz w:val="32"/>
          <w:szCs w:val="32"/>
          <w:lang w:val="en-US" w:eastAsia="zh-CN"/>
        </w:rPr>
        <w:t>419.1</w:t>
      </w:r>
      <w:r>
        <w:rPr>
          <w:rFonts w:hint="eastAsia" w:ascii="仿宋_GB2312" w:hAnsi="宋体" w:eastAsia="仿宋_GB2312" w:cs="仿宋_GB2312"/>
          <w:color w:val="auto"/>
          <w:sz w:val="32"/>
          <w:szCs w:val="32"/>
          <w:lang w:eastAsia="zh-CN"/>
        </w:rPr>
        <w:t>万元，占支出预算总额的</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lang w:eastAsia="zh-CN"/>
        </w:rPr>
        <w:t>，与上年预算相减少</w:t>
      </w:r>
      <w:r>
        <w:rPr>
          <w:rFonts w:hint="eastAsia" w:ascii="仿宋_GB2312" w:hAnsi="宋体" w:eastAsia="仿宋_GB2312" w:cs="仿宋_GB2312"/>
          <w:color w:val="auto"/>
          <w:sz w:val="32"/>
          <w:szCs w:val="32"/>
          <w:lang w:val="en-US" w:eastAsia="zh-CN"/>
        </w:rPr>
        <w:t>28.57万元</w:t>
      </w:r>
      <w:r>
        <w:rPr>
          <w:rFonts w:hint="eastAsia" w:ascii="仿宋_GB2312" w:hAnsi="宋体" w:eastAsia="仿宋_GB2312" w:cs="仿宋_GB2312"/>
          <w:color w:val="auto"/>
          <w:sz w:val="32"/>
          <w:szCs w:val="32"/>
          <w:lang w:eastAsia="zh-CN"/>
        </w:rPr>
        <w:t>。具体支出情况是：</w:t>
      </w:r>
      <w:r>
        <w:rPr>
          <w:rFonts w:hint="eastAsia" w:ascii="仿宋_GB2312" w:hAnsi="宋体" w:eastAsia="仿宋_GB2312" w:cs="仿宋_GB2312"/>
          <w:color w:val="auto"/>
          <w:sz w:val="32"/>
          <w:szCs w:val="32"/>
          <w:lang w:val="en-US" w:eastAsia="zh-CN"/>
        </w:rPr>
        <w:t>:</w:t>
      </w:r>
      <w:r>
        <w:rPr>
          <w:rFonts w:hint="eastAsia" w:ascii="仿宋_GB2312" w:hAnsi="宋体" w:eastAsia="仿宋_GB2312" w:cs="仿宋_GB2312"/>
          <w:color w:val="auto"/>
          <w:sz w:val="32"/>
          <w:szCs w:val="32"/>
          <w:lang w:eastAsia="zh-CN"/>
        </w:rPr>
        <w:t>一般公共服务支出</w:t>
      </w:r>
      <w:r>
        <w:rPr>
          <w:rFonts w:hint="eastAsia" w:ascii="仿宋_GB2312" w:hAnsi="宋体" w:eastAsia="仿宋_GB2312" w:cs="仿宋_GB2312"/>
          <w:color w:val="auto"/>
          <w:sz w:val="32"/>
          <w:szCs w:val="32"/>
          <w:lang w:val="en-US" w:eastAsia="zh-CN"/>
        </w:rPr>
        <w:t>193.83万元，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46.25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卫生健康支出5.65万元、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1.35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社会保障和就业支出15.72万元、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3.75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城乡社区支出191.73万元、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45.75</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12.17万元，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2.9</w:t>
      </w:r>
      <w:r>
        <w:rPr>
          <w:rFonts w:hint="eastAsia" w:ascii="仿宋_GB2312" w:hAnsi="宋体" w:eastAsia="仿宋_GB2312" w:cs="仿宋_GB2312"/>
          <w:color w:val="auto"/>
          <w:sz w:val="32"/>
          <w:szCs w:val="32"/>
          <w:lang w:eastAsia="zh-CN"/>
        </w:rPr>
        <w:t>%。</w:t>
      </w:r>
    </w:p>
    <w:p>
      <w:pPr>
        <w:numPr>
          <w:ilvl w:val="0"/>
          <w:numId w:val="1"/>
        </w:numPr>
        <w:ind w:left="54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s="仿宋"/>
          <w:color w:val="000000" w:themeColor="text1"/>
          <w:sz w:val="28"/>
          <w:szCs w:val="28"/>
          <w14:textFill>
            <w14:solidFill>
              <w14:schemeClr w14:val="tx1"/>
            </w14:solidFill>
          </w14:textFill>
        </w:rPr>
      </w:pPr>
      <w:r>
        <w:rPr>
          <w:rFonts w:hint="eastAsia" w:ascii="仿宋_GB2312" w:hAnsi="宋体" w:eastAsia="仿宋_GB2312" w:cs="仿宋_GB2312"/>
          <w:color w:val="auto"/>
          <w:sz w:val="32"/>
          <w:szCs w:val="32"/>
          <w:lang w:val="en-US" w:eastAsia="zh-CN"/>
        </w:rPr>
        <w:t>2023</w:t>
      </w:r>
      <w:r>
        <w:rPr>
          <w:rFonts w:hint="eastAsia" w:ascii="仿宋_GB2312" w:hAnsi="宋体" w:eastAsia="仿宋_GB2312" w:cs="仿宋_GB2312"/>
          <w:color w:val="auto"/>
          <w:sz w:val="32"/>
          <w:szCs w:val="32"/>
          <w:lang w:eastAsia="zh-CN"/>
        </w:rPr>
        <w:t>年周路口街道政府采购预算为</w:t>
      </w:r>
      <w:r>
        <w:rPr>
          <w:rFonts w:hint="eastAsia" w:ascii="仿宋_GB2312" w:hAnsi="宋体" w:eastAsia="仿宋_GB2312" w:cs="仿宋_GB2312"/>
          <w:color w:val="auto"/>
          <w:sz w:val="32"/>
          <w:szCs w:val="32"/>
          <w:lang w:val="en-US" w:eastAsia="zh-CN"/>
        </w:rPr>
        <w:t>30</w:t>
      </w:r>
      <w:r>
        <w:rPr>
          <w:rFonts w:hint="eastAsia" w:ascii="仿宋_GB2312" w:hAnsi="宋体" w:eastAsia="仿宋_GB2312" w:cs="仿宋_GB2312"/>
          <w:color w:val="auto"/>
          <w:sz w:val="32"/>
          <w:szCs w:val="32"/>
          <w:lang w:eastAsia="zh-CN"/>
        </w:rPr>
        <w:t>万元，其中：政府集中采购</w:t>
      </w:r>
      <w:r>
        <w:rPr>
          <w:rFonts w:hint="eastAsia" w:ascii="仿宋_GB2312" w:hAnsi="宋体" w:eastAsia="仿宋_GB2312" w:cs="仿宋_GB2312"/>
          <w:color w:val="auto"/>
          <w:sz w:val="32"/>
          <w:szCs w:val="32"/>
          <w:lang w:val="en-US" w:eastAsia="zh-CN"/>
        </w:rPr>
        <w:t>30</w:t>
      </w:r>
      <w:r>
        <w:rPr>
          <w:rFonts w:hint="eastAsia" w:ascii="仿宋_GB2312" w:hAnsi="宋体" w:eastAsia="仿宋_GB2312" w:cs="仿宋_GB2312"/>
          <w:color w:val="auto"/>
          <w:sz w:val="32"/>
          <w:szCs w:val="32"/>
          <w:lang w:eastAsia="zh-CN"/>
        </w:rPr>
        <w:t>万元，部门集中采购</w:t>
      </w:r>
      <w:r>
        <w:rPr>
          <w:rFonts w:hint="eastAsia" w:ascii="仿宋_GB2312" w:hAnsi="宋体" w:eastAsia="仿宋_GB2312" w:cs="仿宋_GB2312"/>
          <w:color w:val="auto"/>
          <w:sz w:val="32"/>
          <w:szCs w:val="32"/>
          <w:lang w:val="en-US" w:eastAsia="zh-CN"/>
        </w:rPr>
        <w:t>0万元。</w:t>
      </w:r>
    </w:p>
    <w:p>
      <w:pPr>
        <w:tabs>
          <w:tab w:val="left" w:pos="1162"/>
        </w:tabs>
        <w:ind w:left="420" w:leftChars="200" w:firstLine="321" w:firstLineChars="1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（五）政府基金收支情况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无政府基金收支预算</w:t>
      </w:r>
    </w:p>
    <w:p>
      <w:pPr>
        <w:tabs>
          <w:tab w:val="left" w:pos="1113"/>
        </w:tabs>
        <w:ind w:firstLine="643"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（六）</w:t>
      </w:r>
      <w:r>
        <w:rPr>
          <w:rFonts w:hint="eastAsia" w:ascii="仿宋_GB2312" w:hAnsi="宋体" w:eastAsia="仿宋_GB2312" w:cs="仿宋_GB2312"/>
          <w:b/>
          <w:bCs/>
          <w:color w:val="auto"/>
          <w:sz w:val="32"/>
          <w:szCs w:val="32"/>
          <w:lang w:eastAsia="zh-CN"/>
        </w:rPr>
        <w:t>2023</w:t>
      </w:r>
      <w:r>
        <w:rPr>
          <w:rFonts w:hint="eastAsia" w:ascii="仿宋_GB2312" w:hAnsi="宋体" w:eastAsia="仿宋_GB2312" w:cs="仿宋_GB2312"/>
          <w:b/>
          <w:bCs/>
          <w:color w:val="auto"/>
          <w:sz w:val="32"/>
          <w:szCs w:val="32"/>
        </w:rPr>
        <w:t>年“三公”经费预算情况说明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2023年珠山区周路口街道“三公”经费年初预算安排3.00万元。其中：因公出国（境）费0万元，比上年减少2.23万元，主要原因：节约开支，减少接待。</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公务接待费3.00元，比上年减少2.23万元，主要原因：节约开支，减少接待。</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eastAsia="仿宋_GB2312" w:cs="Times New Roman"/>
          <w:color w:val="auto"/>
          <w:sz w:val="32"/>
          <w:szCs w:val="32"/>
        </w:rPr>
      </w:pPr>
      <w:r>
        <w:rPr>
          <w:rFonts w:hint="eastAsia" w:ascii="仿宋_GB2312" w:hAnsi="宋体" w:eastAsia="仿宋_GB2312" w:cs="仿宋_GB2312"/>
          <w:color w:val="auto"/>
          <w:sz w:val="32"/>
          <w:szCs w:val="32"/>
          <w:lang w:val="en-US" w:eastAsia="zh-CN"/>
        </w:rPr>
        <w:t>公务用车运行维护费0万元，比上年增（减）0万元，</w:t>
      </w:r>
      <w:r>
        <w:rPr>
          <w:rFonts w:hint="eastAsia" w:ascii="仿宋_GB2312" w:hAnsi="宋体" w:eastAsia="仿宋_GB2312" w:cs="仿宋_GB2312"/>
          <w:color w:val="auto"/>
          <w:sz w:val="32"/>
          <w:szCs w:val="32"/>
        </w:rPr>
        <w:t>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公务用车购置费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widowControl/>
        <w:spacing w:line="600" w:lineRule="exact"/>
        <w:ind w:firstLine="643"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2023年部门整体预算资金为419.1万元，具体情况是：</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一、工资资福利支出123.74万元，占支出预算总额的29.53%，绩效目标：按时发放工资</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二、商品和服务支出7.34万元，</w:t>
      </w:r>
      <w:bookmarkStart w:id="0" w:name="_GoBack"/>
      <w:bookmarkEnd w:id="0"/>
      <w:r>
        <w:rPr>
          <w:rFonts w:hint="eastAsia" w:ascii="仿宋_GB2312" w:hAnsi="宋体" w:eastAsia="仿宋_GB2312" w:cs="仿宋_GB2312"/>
          <w:color w:val="auto"/>
          <w:sz w:val="32"/>
          <w:szCs w:val="32"/>
          <w:lang w:val="en-US" w:eastAsia="zh-CN"/>
        </w:rPr>
        <w:t xml:space="preserve">占支出预算总额的1.75%，   </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绩效目标：本着节约的原则，合理使用资金</w:t>
      </w:r>
    </w:p>
    <w:p>
      <w:pPr>
        <w:ind w:firstLine="640" w:firstLineChars="200"/>
        <w:rPr>
          <w:rFonts w:hint="eastAsia" w:ascii="仿宋_GB2312" w:eastAsia="仿宋_GB2312"/>
          <w:color w:val="auto"/>
          <w:sz w:val="32"/>
          <w:szCs w:val="30"/>
          <w:lang w:eastAsia="zh-CN"/>
        </w:rPr>
      </w:pPr>
      <w:r>
        <w:rPr>
          <w:rFonts w:hint="eastAsia" w:ascii="仿宋_GB2312" w:hAnsi="宋体" w:eastAsia="仿宋_GB2312" w:cs="仿宋_GB2312"/>
          <w:color w:val="auto"/>
          <w:sz w:val="32"/>
          <w:szCs w:val="32"/>
          <w:lang w:val="en-US" w:eastAsia="zh-CN"/>
        </w:rPr>
        <w:t>三、对个人和家庭的补助支出19.41万元，占支出预算总额的4.63%，绩效目标：按时发放对个人的补助。</w:t>
      </w:r>
    </w:p>
    <w:p>
      <w:pPr>
        <w:pStyle w:val="5"/>
        <w:rPr>
          <w:rFonts w:hint="eastAsia"/>
          <w:lang w:eastAsia="zh-CN"/>
        </w:rPr>
      </w:pPr>
    </w:p>
    <w:p>
      <w:pPr>
        <w:widowControl/>
        <w:numPr>
          <w:ilvl w:val="0"/>
          <w:numId w:val="0"/>
        </w:numPr>
        <w:spacing w:line="600" w:lineRule="exact"/>
        <w:ind w:leftChars="266"/>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（八）</w:t>
      </w:r>
      <w:r>
        <w:rPr>
          <w:rFonts w:hint="eastAsia" w:ascii="仿宋_GB2312" w:eastAsia="仿宋_GB2312"/>
          <w:b/>
          <w:bCs/>
          <w:color w:val="auto"/>
          <w:sz w:val="32"/>
          <w:szCs w:val="30"/>
        </w:rPr>
        <w:t>一级</w:t>
      </w:r>
      <w:r>
        <w:rPr>
          <w:rFonts w:hint="eastAsia" w:ascii="仿宋_GB2312" w:eastAsia="仿宋_GB2312"/>
          <w:b/>
          <w:color w:val="auto"/>
          <w:sz w:val="32"/>
          <w:szCs w:val="30"/>
        </w:rPr>
        <w:t>项目绩效目标设置情况</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2023年实行绩效目标管理的一级项目  0 个，涉及资金     0万元，其中：二级项目 0   个（部门预算中  万元以上的，且进行了绩效评审的项目   0  个，涉及资金     万元），涉及资金   0  万元。</w:t>
      </w:r>
    </w:p>
    <w:p>
      <w:pPr>
        <w:widowControl/>
        <w:spacing w:line="600" w:lineRule="exact"/>
        <w:ind w:firstLine="643" w:firstLineChars="200"/>
        <w:jc w:val="left"/>
        <w:rPr>
          <w:rFonts w:ascii="仿宋_GB2312" w:eastAsia="仿宋_GB2312"/>
          <w:b/>
          <w:color w:val="auto"/>
          <w:sz w:val="32"/>
          <w:szCs w:val="30"/>
        </w:rPr>
      </w:pPr>
      <w:r>
        <w:rPr>
          <w:rFonts w:hint="eastAsia" w:ascii="仿宋_GB2312" w:eastAsia="仿宋_GB2312"/>
          <w:b/>
          <w:color w:val="auto"/>
          <w:sz w:val="32"/>
          <w:szCs w:val="30"/>
        </w:rPr>
        <w:t>（九）一级项目中各二级项目情况说明（部门本级）</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无</w:t>
      </w:r>
    </w:p>
    <w:p>
      <w:pPr>
        <w:rPr>
          <w:rFonts w:hint="eastAsia" w:ascii="黑体" w:hAnsi="宋体" w:eastAsia="黑体" w:cs="黑体"/>
          <w:color w:val="auto"/>
          <w:sz w:val="32"/>
          <w:szCs w:val="32"/>
        </w:rPr>
      </w:pPr>
    </w:p>
    <w:p>
      <w:pPr>
        <w:jc w:val="center"/>
        <w:rPr>
          <w:rFonts w:ascii="黑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珠山区周路口街道</w:t>
      </w:r>
      <w:r>
        <w:rPr>
          <w:rFonts w:hint="eastAsia" w:ascii="黑体" w:hAnsi="宋体" w:eastAsia="黑体" w:cs="黑体"/>
          <w:color w:val="auto"/>
          <w:sz w:val="32"/>
          <w:szCs w:val="32"/>
          <w:lang w:eastAsia="zh-CN"/>
        </w:rPr>
        <w:t>2023</w:t>
      </w:r>
      <w:r>
        <w:rPr>
          <w:rFonts w:hint="eastAsia" w:ascii="黑体" w:hAnsi="宋体" w:eastAsia="黑体" w:cs="黑体"/>
          <w:color w:val="auto"/>
          <w:sz w:val="32"/>
          <w:szCs w:val="32"/>
        </w:rPr>
        <w:t>年部门预算表</w:t>
      </w:r>
    </w:p>
    <w:p>
      <w:pPr>
        <w:jc w:val="both"/>
        <w:rPr>
          <w:rFonts w:ascii="仿宋_GB2312" w:hAnsi="宋体" w:eastAsia="仿宋_GB2312" w:cs="仿宋_GB2312"/>
          <w:color w:val="auto"/>
          <w:sz w:val="32"/>
          <w:szCs w:val="32"/>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jc w:val="center"/>
        <w:rPr>
          <w:rFonts w:ascii="仿宋_GB2312" w:eastAsia="仿宋_GB2312" w:cs="Times New Roman"/>
          <w:b/>
          <w:bCs/>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一、收入科目</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（一）财政拨款：指市级财政当年拨付的资金。</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（二）事业收入：指事业单位开展专业业务活动及辅助活动取得的收入。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（七）用事业基金弥补收支差额：填列事业单位用事业基金弥补</w:t>
      </w:r>
      <w:r>
        <w:rPr>
          <w:rFonts w:hint="eastAsia" w:ascii="仿宋_GB2312" w:eastAsia="仿宋_GB2312"/>
          <w:color w:val="auto"/>
          <w:sz w:val="32"/>
          <w:szCs w:val="30"/>
          <w:lang w:eastAsia="zh-CN"/>
        </w:rPr>
        <w:t>2023</w:t>
      </w:r>
      <w:r>
        <w:rPr>
          <w:rFonts w:hint="eastAsia" w:ascii="仿宋_GB2312" w:eastAsia="仿宋_GB2312"/>
          <w:color w:val="auto"/>
          <w:sz w:val="32"/>
          <w:szCs w:val="30"/>
        </w:rPr>
        <w:t>年收支差额的数额。</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（八）上年结转和结余：填列202</w:t>
      </w:r>
      <w:r>
        <w:rPr>
          <w:rFonts w:hint="eastAsia" w:ascii="仿宋_GB2312" w:eastAsia="仿宋_GB2312"/>
          <w:color w:val="auto"/>
          <w:sz w:val="32"/>
          <w:szCs w:val="30"/>
          <w:lang w:val="en-US" w:eastAsia="zh-CN"/>
        </w:rPr>
        <w:t>2</w:t>
      </w:r>
      <w:r>
        <w:rPr>
          <w:rFonts w:hint="eastAsia" w:ascii="仿宋_GB2312" w:eastAsia="仿宋_GB2312"/>
          <w:color w:val="auto"/>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二、支出科目</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一）行政运行：反映行政单位（包括参公单位）的基本支出。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（二）一般行政管理事务：反映行政单位（包括参公单位）未单独设置项级科目的其他项目支出。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（三）机关服务：反映为行政单位（包括参公单位）提供后勤服务的各类后勤服务中心的支出。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（四）预算改革业务：反映财政部门用于预算改革方面的支出。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（五）财政国库业务：反映财政部门用于财政国库集中支出收付业务方面的支出。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（六）财政监察：反映财政监察派出机构的专项业务支出。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10</w:t>
      </w:r>
      <w:r>
        <w:rPr>
          <w:rFonts w:hint="default" w:ascii="仿宋_GB2312" w:hAnsi="宋体" w:eastAsia="仿宋_GB2312" w:cs="仿宋_GB2312"/>
          <w:color w:val="auto"/>
          <w:sz w:val="32"/>
          <w:szCs w:val="32"/>
          <w:lang w:val="en-US" w:eastAsia="zh-CN"/>
        </w:rPr>
        <w:t xml:space="preserve">（七）信息化建设：反映财政部门用于“金财工程”等信息化建设方面的支出。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（八）事业运行：反映事业单位的基本支出。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（九）其他财政事务支出：反映除上述项目以外的其他财政事务方面的支出。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（十）高等职业教育：反映经国家批准设立的高等职业大学、专科职业教育等方面的支出。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（十一）培训支出：反映各部门安排的用于培训的支出。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（十二）机关事业单位基本养老保险缴费支出：反映机关事业单位实施养老保险制度由单位缴纳的基本养老保险费的支出。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p>
    <w:p>
      <w:pPr>
        <w:rPr>
          <w:rFonts w:ascii="仿宋_GB2312" w:eastAsia="仿宋_GB2312" w:cs="Times New Roman"/>
          <w:color w:val="auto"/>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Fonts w:cs="Times New Roman"/>
      </w:rPr>
    </w:pPr>
    <w:r>
      <w:rPr>
        <w:rStyle w:val="15"/>
      </w:rPr>
      <w:fldChar w:fldCharType="begin"/>
    </w:r>
    <w:r>
      <w:rPr>
        <w:rStyle w:val="15"/>
      </w:rPr>
      <w:instrText xml:space="preserve">PAGE  </w:instrText>
    </w:r>
    <w:r>
      <w:rPr>
        <w:rStyle w:val="15"/>
      </w:rPr>
      <w:fldChar w:fldCharType="separate"/>
    </w:r>
    <w:r>
      <w:rPr>
        <w:rStyle w:val="15"/>
      </w:rPr>
      <w:t>8</w:t>
    </w:r>
    <w:r>
      <w:rPr>
        <w:rStyle w:val="15"/>
      </w:rPr>
      <w:fldChar w:fldCharType="end"/>
    </w:r>
  </w:p>
  <w:p>
    <w:pPr>
      <w:pStyle w:val="1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19076E1D"/>
    <w:rsid w:val="000429DB"/>
    <w:rsid w:val="00066060"/>
    <w:rsid w:val="00675E17"/>
    <w:rsid w:val="00683AC4"/>
    <w:rsid w:val="008110CC"/>
    <w:rsid w:val="00B358C5"/>
    <w:rsid w:val="00C04C9A"/>
    <w:rsid w:val="00CB427A"/>
    <w:rsid w:val="00F500B9"/>
    <w:rsid w:val="01992CBB"/>
    <w:rsid w:val="022502CD"/>
    <w:rsid w:val="02D446A4"/>
    <w:rsid w:val="05EB1609"/>
    <w:rsid w:val="06F501D1"/>
    <w:rsid w:val="07E32CEB"/>
    <w:rsid w:val="08EE0B31"/>
    <w:rsid w:val="09DA01AF"/>
    <w:rsid w:val="0A326819"/>
    <w:rsid w:val="0CBF216E"/>
    <w:rsid w:val="0D9E6986"/>
    <w:rsid w:val="0FCB58D0"/>
    <w:rsid w:val="10340DAF"/>
    <w:rsid w:val="103435D2"/>
    <w:rsid w:val="11427CB1"/>
    <w:rsid w:val="139E3D52"/>
    <w:rsid w:val="13C24A51"/>
    <w:rsid w:val="153624FB"/>
    <w:rsid w:val="15400301"/>
    <w:rsid w:val="162B4B72"/>
    <w:rsid w:val="16610551"/>
    <w:rsid w:val="175D340E"/>
    <w:rsid w:val="18AC060B"/>
    <w:rsid w:val="19076E1D"/>
    <w:rsid w:val="1DB93368"/>
    <w:rsid w:val="1EBD751D"/>
    <w:rsid w:val="1EF5217E"/>
    <w:rsid w:val="1F117155"/>
    <w:rsid w:val="202F7912"/>
    <w:rsid w:val="204B45CE"/>
    <w:rsid w:val="22F22C45"/>
    <w:rsid w:val="247D50F0"/>
    <w:rsid w:val="25705B71"/>
    <w:rsid w:val="25E97E48"/>
    <w:rsid w:val="27E673E1"/>
    <w:rsid w:val="28BF0393"/>
    <w:rsid w:val="2BD414DD"/>
    <w:rsid w:val="2C624BCB"/>
    <w:rsid w:val="2D777579"/>
    <w:rsid w:val="2DBB222D"/>
    <w:rsid w:val="2EE20C2A"/>
    <w:rsid w:val="31D40AAE"/>
    <w:rsid w:val="32456044"/>
    <w:rsid w:val="33B543ED"/>
    <w:rsid w:val="37857B3B"/>
    <w:rsid w:val="3802400B"/>
    <w:rsid w:val="381119B2"/>
    <w:rsid w:val="384D2A20"/>
    <w:rsid w:val="394A0B10"/>
    <w:rsid w:val="3A22533C"/>
    <w:rsid w:val="3AF42518"/>
    <w:rsid w:val="3BC715B5"/>
    <w:rsid w:val="3BD871B8"/>
    <w:rsid w:val="3C7C5835"/>
    <w:rsid w:val="3CE72D17"/>
    <w:rsid w:val="3CF55A87"/>
    <w:rsid w:val="3DDF3C75"/>
    <w:rsid w:val="3E3C02FA"/>
    <w:rsid w:val="429A727D"/>
    <w:rsid w:val="4322216B"/>
    <w:rsid w:val="46D83FB0"/>
    <w:rsid w:val="47254364"/>
    <w:rsid w:val="478D4D9A"/>
    <w:rsid w:val="4C0B38BC"/>
    <w:rsid w:val="4C0B7195"/>
    <w:rsid w:val="4D135D42"/>
    <w:rsid w:val="4D3B293C"/>
    <w:rsid w:val="4F813436"/>
    <w:rsid w:val="4FDB79B1"/>
    <w:rsid w:val="50561D04"/>
    <w:rsid w:val="51B40312"/>
    <w:rsid w:val="550153AB"/>
    <w:rsid w:val="55EA7478"/>
    <w:rsid w:val="56552A05"/>
    <w:rsid w:val="575E5E0B"/>
    <w:rsid w:val="57CC144D"/>
    <w:rsid w:val="5B4B48F9"/>
    <w:rsid w:val="5C52232C"/>
    <w:rsid w:val="62B20F12"/>
    <w:rsid w:val="633C2039"/>
    <w:rsid w:val="63973295"/>
    <w:rsid w:val="64172999"/>
    <w:rsid w:val="641E7445"/>
    <w:rsid w:val="64446389"/>
    <w:rsid w:val="6AB80841"/>
    <w:rsid w:val="6C8E2897"/>
    <w:rsid w:val="6CD70123"/>
    <w:rsid w:val="6E3A0F28"/>
    <w:rsid w:val="71452C49"/>
    <w:rsid w:val="72F922F4"/>
    <w:rsid w:val="73224148"/>
    <w:rsid w:val="73366CDB"/>
    <w:rsid w:val="73584830"/>
    <w:rsid w:val="742C1313"/>
    <w:rsid w:val="772860B1"/>
    <w:rsid w:val="7B4102B0"/>
    <w:rsid w:val="7BC6204D"/>
    <w:rsid w:val="7C8C7649"/>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6"/>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5">
    <w:name w:val="Plain Text"/>
    <w:basedOn w:val="1"/>
    <w:next w:val="6"/>
    <w:qFormat/>
    <w:uiPriority w:val="0"/>
    <w:rPr>
      <w:rFonts w:ascii="宋体" w:hAnsi="Courier New" w:cs="Courier New"/>
      <w:szCs w:val="21"/>
    </w:rPr>
  </w:style>
  <w:style w:type="paragraph" w:customStyle="1" w:styleId="6">
    <w:name w:val="表格样式 1 A"/>
    <w:next w:val="7"/>
    <w:qFormat/>
    <w:uiPriority w:val="0"/>
    <w:pPr>
      <w:ind w:firstLine="6144"/>
    </w:pPr>
    <w:rPr>
      <w:rFonts w:ascii="Arial Unicode MS" w:hAnsi="Times New Roman" w:eastAsia="宋体" w:cs="Times New Roman"/>
      <w:lang w:val="en-US" w:eastAsia="zh-CN" w:bidi="ar-SA"/>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styleId="8">
    <w:name w:val="toc 4"/>
    <w:basedOn w:val="1"/>
    <w:next w:val="1"/>
    <w:qFormat/>
    <w:uiPriority w:val="0"/>
    <w:pPr>
      <w:ind w:left="630"/>
    </w:pPr>
  </w:style>
  <w:style w:type="paragraph" w:styleId="9">
    <w:name w:val="Balloon Text"/>
    <w:basedOn w:val="1"/>
    <w:link w:val="18"/>
    <w:semiHidden/>
    <w:unhideWhenUsed/>
    <w:qFormat/>
    <w:uiPriority w:val="99"/>
    <w:rPr>
      <w:sz w:val="18"/>
      <w:szCs w:val="18"/>
    </w:rPr>
  </w:style>
  <w:style w:type="paragraph" w:styleId="10">
    <w:name w:val="footer"/>
    <w:basedOn w:val="1"/>
    <w:link w:val="17"/>
    <w:qFormat/>
    <w:uiPriority w:val="99"/>
    <w:pPr>
      <w:tabs>
        <w:tab w:val="center" w:pos="4153"/>
        <w:tab w:val="right" w:pos="8306"/>
      </w:tabs>
      <w:snapToGrid w:val="0"/>
      <w:jc w:val="left"/>
    </w:pPr>
    <w:rPr>
      <w:sz w:val="18"/>
      <w:szCs w:val="18"/>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qFormat/>
    <w:uiPriority w:val="0"/>
    <w:rPr>
      <w:sz w:val="24"/>
    </w:rPr>
  </w:style>
  <w:style w:type="character" w:styleId="15">
    <w:name w:val="page number"/>
    <w:basedOn w:val="14"/>
    <w:qFormat/>
    <w:uiPriority w:val="99"/>
  </w:style>
  <w:style w:type="character" w:customStyle="1" w:styleId="16">
    <w:name w:val="标题 2 Char"/>
    <w:basedOn w:val="14"/>
    <w:link w:val="3"/>
    <w:semiHidden/>
    <w:qFormat/>
    <w:uiPriority w:val="9"/>
    <w:rPr>
      <w:rFonts w:asciiTheme="majorHAnsi" w:hAnsiTheme="majorHAnsi" w:eastAsiaTheme="majorEastAsia" w:cstheme="majorBidi"/>
      <w:b/>
      <w:bCs/>
      <w:sz w:val="32"/>
      <w:szCs w:val="32"/>
    </w:rPr>
  </w:style>
  <w:style w:type="character" w:customStyle="1" w:styleId="17">
    <w:name w:val="页脚 Char"/>
    <w:basedOn w:val="14"/>
    <w:link w:val="10"/>
    <w:semiHidden/>
    <w:qFormat/>
    <w:uiPriority w:val="99"/>
    <w:rPr>
      <w:rFonts w:cs="Calibri"/>
      <w:sz w:val="18"/>
      <w:szCs w:val="18"/>
    </w:rPr>
  </w:style>
  <w:style w:type="character" w:customStyle="1" w:styleId="18">
    <w:name w:val="批注框文本 Char"/>
    <w:basedOn w:val="14"/>
    <w:link w:val="9"/>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3262</Words>
  <Characters>3621</Characters>
  <Lines>3</Lines>
  <Paragraphs>5</Paragraphs>
  <TotalTime>0</TotalTime>
  <ScaleCrop>false</ScaleCrop>
  <LinksUpToDate>false</LinksUpToDate>
  <CharactersWithSpaces>3765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2024-07-02T05:17:47Z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50A3D9FCC7F143D18B42262A07FE0DAD_13</vt:lpwstr>
  </property>
</Properties>
</file>