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0" w:after="0" w:line="240" w:lineRule="auto"/>
        <w:jc w:val="center"/>
        <w:rPr>
          <w:rFonts w:hint="eastAsia" w:ascii="黑体" w:hAnsi="黑体" w:eastAsia="黑体" w:cs="黑体"/>
          <w:sz w:val="36"/>
          <w:szCs w:val="36"/>
          <w:lang w:val="en-US" w:eastAsia="zh-CN"/>
        </w:rPr>
      </w:pPr>
      <w:r>
        <w:rPr>
          <w:rFonts w:hint="eastAsia" w:ascii="黑体" w:hAnsi="黑体" w:eastAsia="黑体" w:cs="黑体"/>
          <w:sz w:val="36"/>
          <w:szCs w:val="36"/>
        </w:rPr>
        <w:t>景德镇市</w:t>
      </w:r>
      <w:r>
        <w:rPr>
          <w:rFonts w:hint="eastAsia" w:ascii="黑体" w:hAnsi="黑体" w:eastAsia="黑体" w:cs="黑体"/>
          <w:sz w:val="36"/>
          <w:szCs w:val="36"/>
          <w:lang w:val="en-US" w:eastAsia="zh-CN"/>
        </w:rPr>
        <w:t>珠山区妇幼保健计划生育服务中心</w:t>
      </w:r>
      <w:r>
        <w:rPr>
          <w:rFonts w:hint="eastAsia" w:ascii="黑体" w:hAnsi="黑体" w:eastAsia="黑体" w:cs="黑体"/>
          <w:sz w:val="36"/>
          <w:szCs w:val="36"/>
          <w:lang w:eastAsia="zh-CN"/>
        </w:rPr>
        <w:t>202</w:t>
      </w:r>
      <w:r>
        <w:rPr>
          <w:rFonts w:hint="eastAsia" w:ascii="黑体" w:hAnsi="黑体" w:eastAsia="黑体" w:cs="黑体"/>
          <w:sz w:val="36"/>
          <w:szCs w:val="36"/>
          <w:lang w:val="en-US" w:eastAsia="zh-CN"/>
        </w:rPr>
        <w:t>3</w:t>
      </w:r>
      <w:r>
        <w:rPr>
          <w:rFonts w:hint="eastAsia" w:ascii="黑体" w:hAnsi="黑体" w:eastAsia="黑体" w:cs="黑体"/>
          <w:sz w:val="36"/>
          <w:szCs w:val="36"/>
        </w:rPr>
        <w:t>年部门预算</w:t>
      </w:r>
      <w:r>
        <w:rPr>
          <w:rFonts w:hint="eastAsia" w:ascii="黑体" w:hAnsi="黑体" w:eastAsia="黑体" w:cs="黑体"/>
          <w:sz w:val="36"/>
          <w:szCs w:val="36"/>
          <w:lang w:val="en-US" w:eastAsia="zh-CN"/>
        </w:rPr>
        <w:t>公开</w:t>
      </w:r>
    </w:p>
    <w:p>
      <w:pPr>
        <w:spacing w:before="240"/>
        <w:jc w:val="center"/>
        <w:rPr>
          <w:rFonts w:ascii="仿宋_GB2312" w:hAnsi="仿宋" w:eastAsia="仿宋_GB2312" w:cs="Times New Roman"/>
          <w:b/>
          <w:bCs/>
          <w:sz w:val="32"/>
          <w:szCs w:val="32"/>
        </w:rPr>
      </w:pPr>
      <w:r>
        <w:rPr>
          <w:rFonts w:hint="eastAsia" w:ascii="仿宋_GB2312" w:hAnsi="仿宋" w:eastAsia="仿宋_GB2312" w:cs="仿宋_GB2312"/>
          <w:b/>
          <w:bCs/>
          <w:sz w:val="32"/>
          <w:szCs w:val="32"/>
        </w:rPr>
        <w:t>目</w:t>
      </w:r>
      <w:r>
        <w:rPr>
          <w:rFonts w:ascii="仿宋_GB2312" w:hAnsi="仿宋" w:eastAsia="仿宋_GB2312" w:cs="仿宋_GB2312"/>
          <w:b/>
          <w:bCs/>
          <w:sz w:val="32"/>
          <w:szCs w:val="32"/>
        </w:rPr>
        <w:t xml:space="preserve">   </w:t>
      </w:r>
      <w:r>
        <w:rPr>
          <w:rFonts w:hint="eastAsia" w:ascii="仿宋_GB2312" w:hAnsi="仿宋" w:eastAsia="仿宋_GB2312" w:cs="仿宋_GB2312"/>
          <w:b/>
          <w:bCs/>
          <w:sz w:val="32"/>
          <w:szCs w:val="32"/>
        </w:rPr>
        <w:t>录</w:t>
      </w:r>
    </w:p>
    <w:p>
      <w:pPr>
        <w:ind w:firstLine="640" w:firstLineChars="200"/>
        <w:rPr>
          <w:rFonts w:ascii="黑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珠山区妇幼保健计划生育服务中心</w:t>
      </w:r>
      <w:r>
        <w:rPr>
          <w:rFonts w:hint="eastAsia" w:ascii="黑体" w:hAnsi="宋体" w:eastAsia="黑体" w:cs="黑体"/>
          <w:sz w:val="32"/>
          <w:szCs w:val="32"/>
        </w:rPr>
        <w:t>概况</w:t>
      </w:r>
    </w:p>
    <w:p>
      <w:pPr>
        <w:ind w:firstLine="640" w:firstLineChars="200"/>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eastAsia" w:ascii="仿宋" w:hAnsi="仿宋" w:eastAsia="仿宋" w:cs="仿宋"/>
          <w:sz w:val="32"/>
          <w:szCs w:val="32"/>
        </w:rPr>
        <w:t>一、部门主要职责</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二、</w:t>
      </w:r>
      <w:r>
        <w:rPr>
          <w:rFonts w:hint="eastAsia" w:ascii="仿宋" w:hAnsi="仿宋" w:eastAsia="仿宋" w:cs="仿宋"/>
          <w:sz w:val="32"/>
          <w:szCs w:val="32"/>
          <w:lang w:eastAsia="zh-CN"/>
        </w:rPr>
        <w:t>部门</w:t>
      </w:r>
      <w:r>
        <w:rPr>
          <w:rFonts w:hint="eastAsia" w:ascii="仿宋" w:hAnsi="仿宋" w:eastAsia="仿宋" w:cs="仿宋"/>
          <w:sz w:val="32"/>
          <w:szCs w:val="32"/>
          <w:lang w:val="en-US" w:eastAsia="zh-CN"/>
        </w:rPr>
        <w:t>机构设置情况</w:t>
      </w:r>
    </w:p>
    <w:p>
      <w:pPr>
        <w:ind w:firstLine="640" w:firstLineChars="200"/>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珠山区妇幼保健计划生育服务中心</w:t>
      </w:r>
      <w:r>
        <w:rPr>
          <w:rFonts w:hint="eastAsia" w:ascii="黑体" w:hAnsi="宋体" w:eastAsia="黑体" w:cs="黑体"/>
          <w:sz w:val="32"/>
          <w:szCs w:val="32"/>
          <w:lang w:eastAsia="zh-CN"/>
        </w:rPr>
        <w:t>202</w:t>
      </w:r>
      <w:r>
        <w:rPr>
          <w:rFonts w:hint="eastAsia" w:ascii="黑体" w:hAnsi="宋体" w:eastAsia="黑体" w:cs="黑体"/>
          <w:sz w:val="32"/>
          <w:szCs w:val="32"/>
          <w:lang w:val="en-US" w:eastAsia="zh-CN"/>
        </w:rPr>
        <w:t>3</w:t>
      </w:r>
      <w:r>
        <w:rPr>
          <w:rFonts w:hint="eastAsia" w:ascii="黑体" w:hAnsi="宋体" w:eastAsia="黑体" w:cs="黑体"/>
          <w:sz w:val="32"/>
          <w:szCs w:val="32"/>
        </w:rPr>
        <w:t>年部门预算情况说明</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eastAsia" w:ascii="仿宋" w:hAnsi="仿宋" w:eastAsia="仿宋" w:cs="仿宋"/>
          <w:caps w:val="0"/>
          <w:color w:val="333333"/>
          <w:spacing w:val="0"/>
          <w:sz w:val="32"/>
          <w:szCs w:val="32"/>
          <w:shd w:val="clear" w:color="auto" w:fill="FFFFFF"/>
        </w:rPr>
        <w:t>一、2023年部门预算收支情况说明</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r>
        <w:rPr>
          <w:rFonts w:hint="eastAsia" w:ascii="仿宋" w:hAnsi="仿宋" w:eastAsia="仿宋" w:cs="仿宋"/>
          <w:caps w:val="0"/>
          <w:color w:val="333333"/>
          <w:spacing w:val="0"/>
          <w:sz w:val="32"/>
          <w:szCs w:val="32"/>
          <w:shd w:val="clear" w:color="auto" w:fill="FFFFFF"/>
        </w:rPr>
        <w:t>        1、预算收入情况</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r>
        <w:rPr>
          <w:rFonts w:hint="eastAsia" w:ascii="仿宋" w:hAnsi="仿宋" w:eastAsia="仿宋" w:cs="仿宋"/>
          <w:caps w:val="0"/>
          <w:color w:val="333333"/>
          <w:spacing w:val="0"/>
          <w:sz w:val="32"/>
          <w:szCs w:val="32"/>
          <w:shd w:val="clear" w:color="auto" w:fill="FFFFFF"/>
        </w:rPr>
        <w:t>        2、预算支出情况</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r>
        <w:rPr>
          <w:rFonts w:hint="eastAsia" w:ascii="仿宋" w:hAnsi="仿宋" w:eastAsia="仿宋" w:cs="仿宋"/>
          <w:caps w:val="0"/>
          <w:color w:val="333333"/>
          <w:spacing w:val="0"/>
          <w:sz w:val="32"/>
          <w:szCs w:val="32"/>
          <w:shd w:val="clear" w:color="auto" w:fill="FFFFFF"/>
        </w:rPr>
        <w:t>        3、财政拨款支出情况</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r>
        <w:rPr>
          <w:rFonts w:hint="eastAsia" w:ascii="仿宋" w:hAnsi="仿宋" w:eastAsia="仿宋" w:cs="仿宋"/>
          <w:caps w:val="0"/>
          <w:color w:val="333333"/>
          <w:spacing w:val="0"/>
          <w:sz w:val="32"/>
          <w:szCs w:val="32"/>
          <w:shd w:val="clear" w:color="auto" w:fill="FFFFFF"/>
        </w:rPr>
        <w:t>        4、政府采购预算情况</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r>
        <w:rPr>
          <w:rFonts w:hint="eastAsia" w:ascii="仿宋" w:hAnsi="仿宋" w:eastAsia="仿宋" w:cs="仿宋"/>
          <w:caps w:val="0"/>
          <w:color w:val="333333"/>
          <w:spacing w:val="0"/>
          <w:sz w:val="32"/>
          <w:szCs w:val="32"/>
          <w:shd w:val="clear" w:color="auto" w:fill="FFFFFF"/>
        </w:rPr>
        <w:t>        5、政府基金收支情况</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r>
        <w:rPr>
          <w:rFonts w:hint="eastAsia" w:ascii="仿宋" w:hAnsi="仿宋" w:eastAsia="仿宋" w:cs="仿宋"/>
          <w:caps w:val="0"/>
          <w:color w:val="333333"/>
          <w:spacing w:val="0"/>
          <w:sz w:val="32"/>
          <w:szCs w:val="32"/>
          <w:shd w:val="clear" w:color="auto" w:fill="FFFFFF"/>
        </w:rPr>
        <w:t>        6、机关运行经费情况</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r>
        <w:rPr>
          <w:rFonts w:hint="eastAsia" w:ascii="仿宋" w:hAnsi="仿宋" w:eastAsia="仿宋" w:cs="仿宋"/>
          <w:caps w:val="0"/>
          <w:color w:val="333333"/>
          <w:spacing w:val="0"/>
          <w:sz w:val="32"/>
          <w:szCs w:val="32"/>
          <w:shd w:val="clear" w:color="auto" w:fill="FFFFFF"/>
        </w:rPr>
        <w:t>        7、国有资产占用情况</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r>
        <w:rPr>
          <w:rFonts w:hint="eastAsia" w:ascii="仿宋" w:hAnsi="仿宋" w:eastAsia="仿宋" w:cs="仿宋"/>
          <w:caps w:val="0"/>
          <w:color w:val="333333"/>
          <w:spacing w:val="0"/>
          <w:sz w:val="32"/>
          <w:szCs w:val="32"/>
          <w:shd w:val="clear" w:color="auto" w:fill="FFFFFF"/>
        </w:rPr>
        <w:t>        8、整体绩效目标设置情况</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r>
        <w:rPr>
          <w:rFonts w:hint="eastAsia" w:ascii="仿宋" w:hAnsi="仿宋" w:eastAsia="仿宋" w:cs="仿宋"/>
          <w:caps w:val="0"/>
          <w:color w:val="333333"/>
          <w:spacing w:val="0"/>
          <w:sz w:val="32"/>
          <w:szCs w:val="32"/>
          <w:shd w:val="clear" w:color="auto" w:fill="FFFFFF"/>
        </w:rPr>
        <w:t> </w:t>
      </w:r>
      <w:r>
        <w:rPr>
          <w:rFonts w:hint="eastAsia" w:ascii="仿宋" w:hAnsi="仿宋" w:eastAsia="仿宋" w:cs="仿宋"/>
          <w:caps w:val="0"/>
          <w:color w:val="333333"/>
          <w:spacing w:val="0"/>
          <w:sz w:val="32"/>
          <w:szCs w:val="32"/>
          <w:shd w:val="clear" w:color="auto" w:fill="FFFFFF"/>
          <w:lang w:val="en-US" w:eastAsia="zh-CN"/>
        </w:rPr>
        <w:t xml:space="preserve">  </w:t>
      </w:r>
      <w:r>
        <w:rPr>
          <w:rFonts w:hint="eastAsia" w:ascii="仿宋" w:hAnsi="仿宋" w:eastAsia="仿宋" w:cs="仿宋"/>
          <w:caps w:val="0"/>
          <w:color w:val="333333"/>
          <w:spacing w:val="0"/>
          <w:sz w:val="32"/>
          <w:szCs w:val="32"/>
          <w:shd w:val="clear" w:color="auto" w:fill="FFFFFF"/>
        </w:rPr>
        <w:t>二、2023年“三公”经费预算情况说明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1280" w:firstLineChars="400"/>
        <w:jc w:val="left"/>
        <w:rPr>
          <w:rFonts w:ascii="仿宋_GB2312" w:eastAsia="仿宋_GB2312" w:cs="Times New Roman"/>
          <w:sz w:val="32"/>
          <w:szCs w:val="32"/>
        </w:rPr>
      </w:pPr>
    </w:p>
    <w:p>
      <w:pPr>
        <w:ind w:firstLine="640" w:firstLineChars="200"/>
        <w:rPr>
          <w:rFonts w:ascii="黑体" w:hAnsi="宋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珠山区妇幼保健计划生育服务中心</w:t>
      </w:r>
      <w:r>
        <w:rPr>
          <w:rFonts w:hint="eastAsia" w:ascii="黑体" w:hAnsi="宋体" w:eastAsia="黑体" w:cs="黑体"/>
          <w:sz w:val="32"/>
          <w:szCs w:val="32"/>
          <w:lang w:eastAsia="zh-CN"/>
        </w:rPr>
        <w:t>202</w:t>
      </w:r>
      <w:r>
        <w:rPr>
          <w:rFonts w:hint="eastAsia" w:ascii="黑体" w:hAnsi="宋体" w:eastAsia="黑体" w:cs="黑体"/>
          <w:sz w:val="32"/>
          <w:szCs w:val="32"/>
          <w:lang w:val="en-US" w:eastAsia="zh-CN"/>
        </w:rPr>
        <w:t>3</w:t>
      </w:r>
      <w:r>
        <w:rPr>
          <w:rFonts w:hint="eastAsia" w:ascii="黑体" w:hAnsi="宋体" w:eastAsia="黑体" w:cs="黑体"/>
          <w:sz w:val="32"/>
          <w:szCs w:val="32"/>
        </w:rPr>
        <w:t>年部门预算表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一、《收支预算总表》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二、《部门收入总表》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三、《部门支出总表》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四、《财政拨款收支总表》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五、《一般公共预算支出表》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六、《一般公共预算基本支出表》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七、《一般公共预算“三公”经费支出表》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八、《政府性基金预算支出表》</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1200" w:firstLineChars="40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九、《</w:t>
      </w:r>
      <w:r>
        <w:rPr>
          <w:rFonts w:hint="eastAsia" w:ascii="仿宋" w:hAnsi="仿宋" w:eastAsia="仿宋" w:cs="仿宋"/>
          <w:caps w:val="0"/>
          <w:color w:val="333333"/>
          <w:spacing w:val="0"/>
          <w:sz w:val="30"/>
          <w:szCs w:val="30"/>
          <w:shd w:val="clear" w:color="auto" w:fill="FFFFFF"/>
          <w:lang w:val="en-US" w:eastAsia="zh-CN"/>
        </w:rPr>
        <w:t>国有资本经营预算支出表</w:t>
      </w:r>
      <w:r>
        <w:rPr>
          <w:rFonts w:hint="eastAsia" w:ascii="仿宋" w:hAnsi="仿宋" w:eastAsia="仿宋" w:cs="仿宋"/>
          <w:caps w:val="0"/>
          <w:color w:val="333333"/>
          <w:spacing w:val="0"/>
          <w:sz w:val="30"/>
          <w:szCs w:val="30"/>
          <w:shd w:val="clear" w:color="auto" w:fill="FFFFFF"/>
        </w:rPr>
        <w:t>》</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w:t>
      </w:r>
      <w:r>
        <w:rPr>
          <w:rFonts w:hint="eastAsia" w:ascii="仿宋" w:hAnsi="仿宋" w:eastAsia="仿宋" w:cs="仿宋"/>
          <w:caps w:val="0"/>
          <w:color w:val="333333"/>
          <w:spacing w:val="0"/>
          <w:sz w:val="30"/>
          <w:szCs w:val="30"/>
          <w:shd w:val="clear" w:color="auto" w:fill="FFFFFF"/>
          <w:lang w:val="en-US" w:eastAsia="zh-CN"/>
        </w:rPr>
        <w:t xml:space="preserve"> </w:t>
      </w:r>
      <w:r>
        <w:rPr>
          <w:rFonts w:hint="eastAsia" w:ascii="仿宋" w:hAnsi="仿宋" w:eastAsia="仿宋" w:cs="仿宋"/>
          <w:caps w:val="0"/>
          <w:color w:val="333333"/>
          <w:spacing w:val="0"/>
          <w:sz w:val="30"/>
          <w:szCs w:val="30"/>
          <w:shd w:val="clear" w:color="auto" w:fill="FFFFFF"/>
        </w:rPr>
        <w:t>十、《部门整体绩效目标表》</w:t>
      </w:r>
    </w:p>
    <w:p>
      <w:pPr>
        <w:ind w:firstLine="640"/>
        <w:rPr>
          <w:rFonts w:hint="eastAsia" w:ascii="黑体" w:hAnsi="宋体" w:eastAsia="黑体" w:cs="黑体"/>
          <w:sz w:val="32"/>
          <w:szCs w:val="32"/>
        </w:rPr>
      </w:pPr>
      <w:bookmarkStart w:id="0" w:name="_GoBack"/>
      <w:bookmarkEnd w:id="0"/>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pStyle w:val="2"/>
        <w:rPr>
          <w:rFonts w:hint="eastAsia"/>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0"/>
        <w:jc w:val="center"/>
        <w:rPr>
          <w:rFonts w:hint="eastAsia" w:ascii="黑体" w:hAnsi="黑体" w:eastAsia="黑体" w:cs="黑体"/>
          <w:b/>
          <w:bCs/>
          <w:caps w:val="0"/>
          <w:color w:val="333333"/>
          <w:spacing w:val="0"/>
          <w:sz w:val="32"/>
          <w:szCs w:val="32"/>
        </w:rPr>
      </w:pPr>
      <w:r>
        <w:rPr>
          <w:rFonts w:hint="eastAsia" w:ascii="黑体" w:hAnsi="黑体" w:eastAsia="黑体" w:cs="黑体"/>
          <w:b/>
          <w:bCs/>
          <w:caps w:val="0"/>
          <w:color w:val="333333"/>
          <w:spacing w:val="0"/>
          <w:sz w:val="32"/>
          <w:szCs w:val="32"/>
          <w:shd w:val="clear" w:color="auto" w:fill="FFFFFF"/>
        </w:rPr>
        <w:t>第一部分</w:t>
      </w:r>
      <w:r>
        <w:rPr>
          <w:rFonts w:hint="eastAsia" w:ascii="黑体" w:hAnsi="黑体" w:eastAsia="黑体" w:cs="黑体"/>
          <w:b/>
          <w:bCs/>
          <w:caps w:val="0"/>
          <w:color w:val="333333"/>
          <w:spacing w:val="0"/>
          <w:sz w:val="32"/>
          <w:szCs w:val="32"/>
          <w:shd w:val="clear" w:color="auto" w:fill="FFFFFF"/>
          <w:lang w:val="en-US" w:eastAsia="zh-CN"/>
        </w:rPr>
        <w:t>珠山区妇幼保健计划生育服务中心</w:t>
      </w:r>
      <w:r>
        <w:rPr>
          <w:rFonts w:hint="eastAsia" w:ascii="黑体" w:hAnsi="黑体" w:eastAsia="黑体" w:cs="黑体"/>
          <w:b/>
          <w:bCs/>
          <w:caps w:val="0"/>
          <w:color w:val="333333"/>
          <w:spacing w:val="0"/>
          <w:sz w:val="32"/>
          <w:szCs w:val="32"/>
          <w:shd w:val="clear" w:color="auto" w:fill="FFFFFF"/>
        </w:rPr>
        <w:t>概况</w:t>
      </w:r>
    </w:p>
    <w:p>
      <w:pPr>
        <w:pStyle w:val="2"/>
        <w:ind w:firstLine="640"/>
      </w:pPr>
    </w:p>
    <w:p>
      <w:pPr>
        <w:keepNext w:val="0"/>
        <w:keepLines w:val="0"/>
        <w:pageBreakBefore w:val="0"/>
        <w:widowControl w:val="0"/>
        <w:numPr>
          <w:ilvl w:val="0"/>
          <w:numId w:val="1"/>
        </w:numPr>
        <w:kinsoku/>
        <w:wordWrap/>
        <w:overflowPunct/>
        <w:topLinePunct w:val="0"/>
        <w:autoSpaceDE/>
        <w:autoSpaceDN/>
        <w:bidi w:val="0"/>
        <w:adjustRightInd/>
        <w:snapToGrid/>
        <w:spacing w:line="570" w:lineRule="exact"/>
        <w:ind w:firstLine="627" w:firstLineChars="196"/>
        <w:textAlignment w:val="auto"/>
        <w:rPr>
          <w:rFonts w:hint="eastAsia" w:ascii="黑体" w:hAnsi="黑体" w:eastAsia="黑体" w:cs="黑体"/>
          <w:b w:val="0"/>
          <w:bCs/>
          <w:color w:val="auto"/>
          <w:sz w:val="32"/>
          <w:szCs w:val="32"/>
          <w:highlight w:val="none"/>
          <w:shd w:val="clear" w:color="auto" w:fill="auto"/>
        </w:rPr>
      </w:pPr>
      <w:r>
        <w:rPr>
          <w:rFonts w:hint="eastAsia" w:ascii="黑体" w:hAnsi="黑体" w:eastAsia="黑体" w:cs="黑体"/>
          <w:b w:val="0"/>
          <w:bCs/>
          <w:color w:val="auto"/>
          <w:sz w:val="32"/>
          <w:szCs w:val="32"/>
          <w:highlight w:val="none"/>
          <w:shd w:val="clear" w:color="auto" w:fill="auto"/>
        </w:rPr>
        <w:t>部门主要职责</w:t>
      </w:r>
    </w:p>
    <w:p>
      <w:pPr>
        <w:spacing w:before="30" w:line="335" w:lineRule="auto"/>
        <w:ind w:firstLine="674"/>
        <w:rPr>
          <w:rFonts w:ascii="仿宋" w:hAnsi="仿宋" w:eastAsia="仿宋" w:cs="仿宋"/>
          <w:sz w:val="32"/>
          <w:szCs w:val="32"/>
        </w:rPr>
      </w:pPr>
      <w:r>
        <w:rPr>
          <w:rFonts w:ascii="仿宋" w:hAnsi="仿宋" w:eastAsia="仿宋" w:cs="仿宋"/>
          <w:spacing w:val="1"/>
          <w:sz w:val="32"/>
          <w:szCs w:val="32"/>
        </w:rPr>
        <w:t>区妇幼保健和计划生育中心于 2016 年</w:t>
      </w:r>
      <w:r>
        <w:rPr>
          <w:rFonts w:ascii="仿宋" w:hAnsi="仿宋" w:eastAsia="仿宋" w:cs="仿宋"/>
          <w:sz w:val="32"/>
          <w:szCs w:val="32"/>
        </w:rPr>
        <w:t xml:space="preserve">由区妇幼保健所和区 </w:t>
      </w:r>
      <w:r>
        <w:rPr>
          <w:rFonts w:ascii="仿宋" w:hAnsi="仿宋" w:eastAsia="仿宋" w:cs="仿宋"/>
          <w:spacing w:val="-8"/>
          <w:sz w:val="32"/>
          <w:szCs w:val="32"/>
        </w:rPr>
        <w:t>计生</w:t>
      </w:r>
      <w:r>
        <w:rPr>
          <w:rFonts w:ascii="仿宋" w:hAnsi="仿宋" w:eastAsia="仿宋" w:cs="仿宋"/>
          <w:spacing w:val="-5"/>
          <w:sz w:val="32"/>
          <w:szCs w:val="32"/>
        </w:rPr>
        <w:t>服</w:t>
      </w:r>
      <w:r>
        <w:rPr>
          <w:rFonts w:ascii="仿宋" w:hAnsi="仿宋" w:eastAsia="仿宋" w:cs="仿宋"/>
          <w:spacing w:val="-4"/>
          <w:sz w:val="32"/>
          <w:szCs w:val="32"/>
        </w:rPr>
        <w:t>务站整合成立，曾被评为“江西省二级乙等妇幼保健所”，</w:t>
      </w:r>
      <w:r>
        <w:rPr>
          <w:rFonts w:ascii="仿宋" w:hAnsi="仿宋" w:eastAsia="仿宋" w:cs="仿宋"/>
          <w:sz w:val="32"/>
          <w:szCs w:val="32"/>
        </w:rPr>
        <w:t xml:space="preserve"> </w:t>
      </w:r>
      <w:r>
        <w:rPr>
          <w:rFonts w:ascii="仿宋" w:hAnsi="仿宋" w:eastAsia="仿宋" w:cs="仿宋"/>
          <w:spacing w:val="19"/>
          <w:sz w:val="32"/>
          <w:szCs w:val="32"/>
        </w:rPr>
        <w:t>负</w:t>
      </w:r>
      <w:r>
        <w:rPr>
          <w:rFonts w:ascii="仿宋" w:hAnsi="仿宋" w:eastAsia="仿宋" w:cs="仿宋"/>
          <w:spacing w:val="13"/>
          <w:sz w:val="32"/>
          <w:szCs w:val="32"/>
        </w:rPr>
        <w:t>责对全区妇幼保健工作的指导和重大妇幼专项的实施。2018</w:t>
      </w:r>
      <w:r>
        <w:rPr>
          <w:rFonts w:ascii="仿宋" w:hAnsi="仿宋" w:eastAsia="仿宋" w:cs="仿宋"/>
          <w:sz w:val="32"/>
          <w:szCs w:val="32"/>
        </w:rPr>
        <w:t xml:space="preserve"> </w:t>
      </w:r>
      <w:r>
        <w:rPr>
          <w:rFonts w:ascii="仿宋" w:hAnsi="仿宋" w:eastAsia="仿宋" w:cs="仿宋"/>
          <w:spacing w:val="20"/>
          <w:sz w:val="32"/>
          <w:szCs w:val="32"/>
        </w:rPr>
        <w:t>年</w:t>
      </w:r>
      <w:r>
        <w:rPr>
          <w:rFonts w:ascii="仿宋" w:hAnsi="仿宋" w:eastAsia="仿宋" w:cs="仿宋"/>
          <w:spacing w:val="14"/>
          <w:sz w:val="32"/>
          <w:szCs w:val="32"/>
        </w:rPr>
        <w:t>，在区政府及卫健委关心下，启动了区妇幼保健院搬迁提升</w:t>
      </w:r>
      <w:r>
        <w:rPr>
          <w:rFonts w:ascii="仿宋" w:hAnsi="仿宋" w:eastAsia="仿宋" w:cs="仿宋"/>
          <w:sz w:val="32"/>
          <w:szCs w:val="32"/>
        </w:rPr>
        <w:t xml:space="preserve"> </w:t>
      </w:r>
      <w:r>
        <w:rPr>
          <w:rFonts w:ascii="仿宋" w:hAnsi="仿宋" w:eastAsia="仿宋" w:cs="仿宋"/>
          <w:spacing w:val="11"/>
          <w:sz w:val="32"/>
          <w:szCs w:val="32"/>
        </w:rPr>
        <w:t>项</w:t>
      </w:r>
      <w:r>
        <w:rPr>
          <w:rFonts w:ascii="仿宋" w:hAnsi="仿宋" w:eastAsia="仿宋" w:cs="仿宋"/>
          <w:spacing w:val="8"/>
          <w:sz w:val="32"/>
          <w:szCs w:val="32"/>
        </w:rPr>
        <w:t>目，并被区政府列为“十大民生实事” ，该项目对新村街道</w:t>
      </w:r>
      <w:r>
        <w:rPr>
          <w:rFonts w:ascii="仿宋" w:hAnsi="仿宋" w:eastAsia="仿宋" w:cs="仿宋"/>
          <w:sz w:val="32"/>
          <w:szCs w:val="32"/>
        </w:rPr>
        <w:t xml:space="preserve"> </w:t>
      </w:r>
      <w:r>
        <w:rPr>
          <w:rFonts w:ascii="仿宋" w:hAnsi="仿宋" w:eastAsia="仿宋" w:cs="仿宋"/>
          <w:spacing w:val="8"/>
          <w:sz w:val="32"/>
          <w:szCs w:val="32"/>
        </w:rPr>
        <w:t>办事处</w:t>
      </w:r>
      <w:r>
        <w:rPr>
          <w:rFonts w:ascii="仿宋" w:hAnsi="仿宋" w:eastAsia="仿宋" w:cs="仿宋"/>
          <w:spacing w:val="5"/>
          <w:sz w:val="32"/>
          <w:szCs w:val="32"/>
        </w:rPr>
        <w:t>原</w:t>
      </w:r>
      <w:r>
        <w:rPr>
          <w:rFonts w:ascii="仿宋" w:hAnsi="仿宋" w:eastAsia="仿宋" w:cs="仿宋"/>
          <w:spacing w:val="4"/>
          <w:sz w:val="32"/>
          <w:szCs w:val="32"/>
        </w:rPr>
        <w:t>办公楼进行重新装修改造，并于 2019 年底投入使用，</w:t>
      </w:r>
      <w:r>
        <w:rPr>
          <w:rFonts w:ascii="仿宋" w:hAnsi="仿宋" w:eastAsia="仿宋" w:cs="仿宋"/>
          <w:sz w:val="32"/>
          <w:szCs w:val="32"/>
        </w:rPr>
        <w:t xml:space="preserve"> </w:t>
      </w:r>
      <w:r>
        <w:rPr>
          <w:rFonts w:ascii="仿宋" w:hAnsi="仿宋" w:eastAsia="仿宋" w:cs="仿宋"/>
          <w:spacing w:val="20"/>
          <w:sz w:val="32"/>
          <w:szCs w:val="32"/>
        </w:rPr>
        <w:t>彻</w:t>
      </w:r>
      <w:r>
        <w:rPr>
          <w:rFonts w:ascii="仿宋" w:hAnsi="仿宋" w:eastAsia="仿宋" w:cs="仿宋"/>
          <w:spacing w:val="14"/>
          <w:sz w:val="32"/>
          <w:szCs w:val="32"/>
        </w:rPr>
        <w:t>底解决了中心多年来租赁办公的被动局面。通过搬迁提升工</w:t>
      </w:r>
      <w:r>
        <w:rPr>
          <w:rFonts w:ascii="仿宋" w:hAnsi="仿宋" w:eastAsia="仿宋" w:cs="仿宋"/>
          <w:sz w:val="32"/>
          <w:szCs w:val="32"/>
        </w:rPr>
        <w:t xml:space="preserve"> </w:t>
      </w:r>
      <w:r>
        <w:rPr>
          <w:rFonts w:ascii="仿宋" w:hAnsi="仿宋" w:eastAsia="仿宋" w:cs="仿宋"/>
          <w:spacing w:val="-1"/>
          <w:sz w:val="32"/>
          <w:szCs w:val="32"/>
        </w:rPr>
        <w:t>程，我中心现有面积 2700 平</w:t>
      </w:r>
      <w:r>
        <w:rPr>
          <w:rFonts w:ascii="仿宋" w:hAnsi="仿宋" w:eastAsia="仿宋" w:cs="仿宋"/>
          <w:sz w:val="32"/>
          <w:szCs w:val="32"/>
        </w:rPr>
        <w:t xml:space="preserve">方米，设有全科诊室、 中医诊室、 </w:t>
      </w:r>
      <w:r>
        <w:rPr>
          <w:rFonts w:ascii="仿宋" w:hAnsi="仿宋" w:eastAsia="仿宋" w:cs="仿宋"/>
          <w:spacing w:val="-8"/>
          <w:sz w:val="32"/>
          <w:szCs w:val="32"/>
        </w:rPr>
        <w:t>儿</w:t>
      </w:r>
      <w:r>
        <w:rPr>
          <w:rFonts w:ascii="仿宋" w:hAnsi="仿宋" w:eastAsia="仿宋" w:cs="仿宋"/>
          <w:spacing w:val="-5"/>
          <w:sz w:val="32"/>
          <w:szCs w:val="32"/>
        </w:rPr>
        <w:t>童</w:t>
      </w:r>
      <w:r>
        <w:rPr>
          <w:rFonts w:ascii="仿宋" w:hAnsi="仿宋" w:eastAsia="仿宋" w:cs="仿宋"/>
          <w:spacing w:val="-4"/>
          <w:sz w:val="32"/>
          <w:szCs w:val="32"/>
        </w:rPr>
        <w:t>保健室、健康教育室、检验室、B 超室、预防接种室等科室。</w:t>
      </w:r>
      <w:r>
        <w:rPr>
          <w:rFonts w:ascii="仿宋" w:hAnsi="仿宋" w:eastAsia="仿宋" w:cs="仿宋"/>
          <w:sz w:val="32"/>
          <w:szCs w:val="32"/>
        </w:rPr>
        <w:t xml:space="preserve"> </w:t>
      </w:r>
      <w:r>
        <w:rPr>
          <w:rFonts w:ascii="仿宋" w:hAnsi="仿宋" w:eastAsia="仿宋" w:cs="仿宋"/>
          <w:spacing w:val="6"/>
          <w:sz w:val="32"/>
          <w:szCs w:val="32"/>
        </w:rPr>
        <w:t>20</w:t>
      </w:r>
      <w:r>
        <w:rPr>
          <w:rFonts w:ascii="仿宋" w:hAnsi="仿宋" w:eastAsia="仿宋" w:cs="仿宋"/>
          <w:spacing w:val="4"/>
          <w:sz w:val="32"/>
          <w:szCs w:val="32"/>
        </w:rPr>
        <w:t>2</w:t>
      </w:r>
      <w:r>
        <w:rPr>
          <w:rFonts w:ascii="仿宋" w:hAnsi="仿宋" w:eastAsia="仿宋" w:cs="仿宋"/>
          <w:spacing w:val="3"/>
          <w:sz w:val="32"/>
          <w:szCs w:val="32"/>
        </w:rPr>
        <w:t>0 年更是通过中央抗疫国债项目购买了 400 万元医疗设备，</w:t>
      </w:r>
      <w:r>
        <w:rPr>
          <w:rFonts w:ascii="仿宋" w:hAnsi="仿宋" w:eastAsia="仿宋" w:cs="仿宋"/>
          <w:sz w:val="32"/>
          <w:szCs w:val="32"/>
        </w:rPr>
        <w:t xml:space="preserve"> </w:t>
      </w:r>
      <w:r>
        <w:rPr>
          <w:rFonts w:ascii="仿宋" w:hAnsi="仿宋" w:eastAsia="仿宋" w:cs="仿宋"/>
          <w:spacing w:val="18"/>
          <w:sz w:val="32"/>
          <w:szCs w:val="32"/>
        </w:rPr>
        <w:t>中心</w:t>
      </w:r>
      <w:r>
        <w:rPr>
          <w:rFonts w:ascii="仿宋" w:hAnsi="仿宋" w:eastAsia="仿宋" w:cs="仿宋"/>
          <w:spacing w:val="10"/>
          <w:sz w:val="32"/>
          <w:szCs w:val="32"/>
        </w:rPr>
        <w:t>拥</w:t>
      </w:r>
      <w:r>
        <w:rPr>
          <w:rFonts w:ascii="仿宋" w:hAnsi="仿宋" w:eastAsia="仿宋" w:cs="仿宋"/>
          <w:spacing w:val="9"/>
          <w:sz w:val="32"/>
          <w:szCs w:val="32"/>
        </w:rPr>
        <w:t xml:space="preserve">有了 </w:t>
      </w:r>
      <w:r>
        <w:rPr>
          <w:rFonts w:ascii="仿宋" w:hAnsi="仿宋" w:eastAsia="仿宋" w:cs="仿宋"/>
          <w:sz w:val="32"/>
          <w:szCs w:val="32"/>
        </w:rPr>
        <w:t>DR</w:t>
      </w:r>
      <w:r>
        <w:rPr>
          <w:rFonts w:ascii="仿宋" w:hAnsi="仿宋" w:eastAsia="仿宋" w:cs="仿宋"/>
          <w:spacing w:val="9"/>
          <w:sz w:val="32"/>
          <w:szCs w:val="32"/>
        </w:rPr>
        <w:t>、便携式彩超、盆底康复仪、心电图机、</w:t>
      </w:r>
      <w:r>
        <w:rPr>
          <w:rFonts w:ascii="仿宋" w:hAnsi="仿宋" w:eastAsia="仿宋" w:cs="仿宋"/>
          <w:sz w:val="32"/>
          <w:szCs w:val="32"/>
        </w:rPr>
        <w:t>B</w:t>
      </w:r>
      <w:r>
        <w:rPr>
          <w:rFonts w:ascii="仿宋" w:hAnsi="仿宋" w:eastAsia="仿宋" w:cs="仿宋"/>
          <w:spacing w:val="9"/>
          <w:sz w:val="32"/>
          <w:szCs w:val="32"/>
        </w:rPr>
        <w:t xml:space="preserve"> 超、</w:t>
      </w:r>
      <w:r>
        <w:rPr>
          <w:rFonts w:ascii="仿宋" w:hAnsi="仿宋" w:eastAsia="仿宋" w:cs="仿宋"/>
          <w:sz w:val="32"/>
          <w:szCs w:val="32"/>
        </w:rPr>
        <w:t xml:space="preserve"> </w:t>
      </w:r>
      <w:r>
        <w:rPr>
          <w:rFonts w:ascii="仿宋" w:hAnsi="仿宋" w:eastAsia="仿宋" w:cs="仿宋"/>
          <w:spacing w:val="20"/>
          <w:sz w:val="32"/>
          <w:szCs w:val="32"/>
        </w:rPr>
        <w:t>微</w:t>
      </w:r>
      <w:r>
        <w:rPr>
          <w:rFonts w:ascii="仿宋" w:hAnsi="仿宋" w:eastAsia="仿宋" w:cs="仿宋"/>
          <w:spacing w:val="14"/>
          <w:sz w:val="32"/>
          <w:szCs w:val="32"/>
        </w:rPr>
        <w:t>量元素仪、全自动血液细胞分析仪、尿常规分析仪、生化分</w:t>
      </w:r>
      <w:r>
        <w:rPr>
          <w:rFonts w:ascii="仿宋" w:hAnsi="仿宋" w:eastAsia="仿宋" w:cs="仿宋"/>
          <w:sz w:val="32"/>
          <w:szCs w:val="32"/>
        </w:rPr>
        <w:t xml:space="preserve"> </w:t>
      </w:r>
      <w:r>
        <w:rPr>
          <w:rFonts w:ascii="仿宋" w:hAnsi="仿宋" w:eastAsia="仿宋" w:cs="仿宋"/>
          <w:spacing w:val="12"/>
          <w:sz w:val="32"/>
          <w:szCs w:val="32"/>
        </w:rPr>
        <w:t>析仪</w:t>
      </w:r>
      <w:r>
        <w:rPr>
          <w:rFonts w:ascii="仿宋" w:hAnsi="仿宋" w:eastAsia="仿宋" w:cs="仿宋"/>
          <w:spacing w:val="11"/>
          <w:sz w:val="32"/>
          <w:szCs w:val="32"/>
        </w:rPr>
        <w:t>、</w:t>
      </w:r>
      <w:r>
        <w:rPr>
          <w:rFonts w:ascii="仿宋" w:hAnsi="仿宋" w:eastAsia="仿宋" w:cs="仿宋"/>
          <w:spacing w:val="6"/>
          <w:sz w:val="32"/>
          <w:szCs w:val="32"/>
        </w:rPr>
        <w:t>视力筛查仪、听力筛查仪等辅助检查设备以及常用诊疗、</w:t>
      </w:r>
      <w:r>
        <w:rPr>
          <w:rFonts w:ascii="仿宋" w:hAnsi="仿宋" w:eastAsia="仿宋" w:cs="仿宋"/>
          <w:sz w:val="32"/>
          <w:szCs w:val="32"/>
        </w:rPr>
        <w:t xml:space="preserve"> </w:t>
      </w:r>
      <w:r>
        <w:rPr>
          <w:rFonts w:ascii="仿宋" w:hAnsi="仿宋" w:eastAsia="仿宋" w:cs="仿宋"/>
          <w:spacing w:val="12"/>
          <w:sz w:val="32"/>
          <w:szCs w:val="32"/>
        </w:rPr>
        <w:t>预防</w:t>
      </w:r>
      <w:r>
        <w:rPr>
          <w:rFonts w:ascii="仿宋" w:hAnsi="仿宋" w:eastAsia="仿宋" w:cs="仿宋"/>
          <w:spacing w:val="11"/>
          <w:sz w:val="32"/>
          <w:szCs w:val="32"/>
        </w:rPr>
        <w:t>保</w:t>
      </w:r>
      <w:r>
        <w:rPr>
          <w:rFonts w:ascii="仿宋" w:hAnsi="仿宋" w:eastAsia="仿宋" w:cs="仿宋"/>
          <w:spacing w:val="6"/>
          <w:sz w:val="32"/>
          <w:szCs w:val="32"/>
        </w:rPr>
        <w:t>健和健康教育设备，逐渐发展为集妇幼保健、医学检验、</w:t>
      </w:r>
      <w:r>
        <w:rPr>
          <w:rFonts w:ascii="仿宋" w:hAnsi="仿宋" w:eastAsia="仿宋" w:cs="仿宋"/>
          <w:sz w:val="32"/>
          <w:szCs w:val="32"/>
        </w:rPr>
        <w:t xml:space="preserve"> </w:t>
      </w:r>
      <w:r>
        <w:rPr>
          <w:rFonts w:ascii="仿宋" w:hAnsi="仿宋" w:eastAsia="仿宋" w:cs="仿宋"/>
          <w:spacing w:val="20"/>
          <w:sz w:val="32"/>
          <w:szCs w:val="32"/>
        </w:rPr>
        <w:t>预</w:t>
      </w:r>
      <w:r>
        <w:rPr>
          <w:rFonts w:ascii="仿宋" w:hAnsi="仿宋" w:eastAsia="仿宋" w:cs="仿宋"/>
          <w:spacing w:val="14"/>
          <w:sz w:val="32"/>
          <w:szCs w:val="32"/>
        </w:rPr>
        <w:t>防保健、社区卫生服务于一体的妇幼保健机构，全区妇幼保</w:t>
      </w:r>
      <w:r>
        <w:rPr>
          <w:rFonts w:ascii="仿宋" w:hAnsi="仿宋" w:eastAsia="仿宋" w:cs="仿宋"/>
          <w:sz w:val="32"/>
          <w:szCs w:val="32"/>
        </w:rPr>
        <w:t xml:space="preserve"> </w:t>
      </w:r>
      <w:r>
        <w:rPr>
          <w:rFonts w:ascii="仿宋" w:hAnsi="仿宋" w:eastAsia="仿宋" w:cs="仿宋"/>
          <w:spacing w:val="14"/>
          <w:sz w:val="32"/>
          <w:szCs w:val="32"/>
        </w:rPr>
        <w:t>健</w:t>
      </w:r>
      <w:r>
        <w:rPr>
          <w:rFonts w:ascii="仿宋" w:hAnsi="仿宋" w:eastAsia="仿宋" w:cs="仿宋"/>
          <w:spacing w:val="9"/>
          <w:sz w:val="32"/>
          <w:szCs w:val="32"/>
        </w:rPr>
        <w:t>服</w:t>
      </w:r>
      <w:r>
        <w:rPr>
          <w:rFonts w:ascii="仿宋" w:hAnsi="仿宋" w:eastAsia="仿宋" w:cs="仿宋"/>
          <w:spacing w:val="7"/>
          <w:sz w:val="32"/>
          <w:szCs w:val="32"/>
        </w:rPr>
        <w:t>务能力得到有效提升。</w:t>
      </w:r>
    </w:p>
    <w:p>
      <w:pPr>
        <w:spacing w:line="302" w:lineRule="auto"/>
        <w:rPr>
          <w:rFonts w:ascii="Arial"/>
          <w:sz w:val="21"/>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70" w:lineRule="exact"/>
        <w:ind w:firstLine="627" w:firstLineChars="196"/>
        <w:textAlignment w:val="auto"/>
        <w:rPr>
          <w:rFonts w:hint="eastAsia" w:ascii="黑体" w:hAnsi="黑体" w:eastAsia="黑体" w:cs="黑体"/>
          <w:b w:val="0"/>
          <w:bCs/>
          <w:color w:val="auto"/>
          <w:sz w:val="32"/>
          <w:szCs w:val="32"/>
          <w:highlight w:val="none"/>
          <w:shd w:val="clear" w:color="auto" w:fill="auto"/>
        </w:rPr>
      </w:pPr>
      <w:r>
        <w:rPr>
          <w:rFonts w:hint="eastAsia" w:ascii="黑体" w:hAnsi="黑体" w:eastAsia="黑体" w:cs="黑体"/>
          <w:b w:val="0"/>
          <w:bCs/>
          <w:color w:val="auto"/>
          <w:sz w:val="32"/>
          <w:szCs w:val="32"/>
          <w:highlight w:val="none"/>
          <w:shd w:val="clear" w:color="auto" w:fill="auto"/>
          <w:lang w:val="en-US" w:eastAsia="zh-CN"/>
        </w:rPr>
        <w:t>二</w:t>
      </w:r>
      <w:r>
        <w:rPr>
          <w:rFonts w:hint="eastAsia" w:ascii="黑体" w:hAnsi="黑体" w:eastAsia="黑体" w:cs="黑体"/>
          <w:b w:val="0"/>
          <w:bCs/>
          <w:color w:val="auto"/>
          <w:sz w:val="32"/>
          <w:szCs w:val="32"/>
          <w:highlight w:val="none"/>
          <w:shd w:val="clear" w:color="auto" w:fill="auto"/>
        </w:rPr>
        <w:t>、部门基本情况</w:t>
      </w:r>
    </w:p>
    <w:p>
      <w:pPr>
        <w:ind w:firstLine="640" w:firstLineChars="200"/>
        <w:rPr>
          <w:rFonts w:ascii="仿宋_GB2312" w:hAnsi="宋体" w:eastAsia="仿宋_GB2312" w:cs="仿宋_GB2312"/>
          <w:sz w:val="32"/>
          <w:szCs w:val="32"/>
        </w:rPr>
      </w:pPr>
      <w:r>
        <w:rPr>
          <w:rFonts w:hint="eastAsia" w:ascii="仿宋" w:hAnsi="仿宋" w:eastAsia="仿宋"/>
          <w:sz w:val="32"/>
          <w:szCs w:val="32"/>
        </w:rPr>
        <w:t>珠山区</w:t>
      </w:r>
      <w:r>
        <w:rPr>
          <w:rFonts w:hint="eastAsia" w:ascii="仿宋" w:hAnsi="仿宋" w:eastAsia="仿宋"/>
          <w:sz w:val="32"/>
          <w:szCs w:val="32"/>
          <w:lang w:val="en-US" w:eastAsia="zh-CN"/>
        </w:rPr>
        <w:t>妇幼保健计划生育服务中心</w:t>
      </w:r>
      <w:r>
        <w:rPr>
          <w:rFonts w:hint="eastAsia" w:ascii="仿宋" w:hAnsi="仿宋" w:eastAsia="仿宋"/>
          <w:sz w:val="32"/>
          <w:szCs w:val="32"/>
        </w:rPr>
        <w:t>共有预算单位</w:t>
      </w:r>
      <w:r>
        <w:rPr>
          <w:rFonts w:hint="eastAsia" w:ascii="仿宋" w:hAnsi="仿宋" w:eastAsia="仿宋"/>
          <w:sz w:val="32"/>
          <w:szCs w:val="32"/>
          <w:lang w:val="en-US" w:eastAsia="zh-CN"/>
        </w:rPr>
        <w:t>1</w:t>
      </w:r>
      <w:r>
        <w:rPr>
          <w:rFonts w:hint="eastAsia" w:ascii="仿宋" w:hAnsi="仿宋" w:eastAsia="仿宋"/>
          <w:sz w:val="32"/>
          <w:szCs w:val="32"/>
        </w:rPr>
        <w:t>个，</w:t>
      </w:r>
      <w:r>
        <w:rPr>
          <w:rFonts w:hint="eastAsia" w:ascii="仿宋_GB2312" w:hAnsi="仿宋" w:eastAsia="仿宋_GB2312" w:cs="仿宋"/>
          <w:sz w:val="28"/>
          <w:szCs w:val="28"/>
        </w:rPr>
        <w:t>即部门本级</w:t>
      </w:r>
      <w:r>
        <w:rPr>
          <w:rFonts w:hint="eastAsia" w:ascii="仿宋_GB2312" w:hAnsi="宋体" w:eastAsia="仿宋_GB2312" w:cs="仿宋_GB2312"/>
          <w:sz w:val="32"/>
          <w:szCs w:val="32"/>
        </w:rPr>
        <w:t>。编制数为</w:t>
      </w:r>
      <w:r>
        <w:rPr>
          <w:rFonts w:hint="eastAsia" w:ascii="仿宋_GB2312" w:hAnsi="宋体" w:eastAsia="仿宋_GB2312" w:cs="仿宋_GB2312"/>
          <w:sz w:val="32"/>
          <w:szCs w:val="32"/>
          <w:lang w:val="en-US" w:eastAsia="zh-CN"/>
        </w:rPr>
        <w:t xml:space="preserve"> 47</w:t>
      </w:r>
      <w:r>
        <w:rPr>
          <w:rFonts w:hint="eastAsia" w:ascii="仿宋_GB2312" w:hAnsi="宋体" w:eastAsia="仿宋_GB2312" w:cs="仿宋_GB2312"/>
          <w:sz w:val="32"/>
          <w:szCs w:val="32"/>
        </w:rPr>
        <w:t>人，其中行政编制</w:t>
      </w:r>
      <w:r>
        <w:rPr>
          <w:rFonts w:hint="eastAsia" w:ascii="仿宋_GB2312" w:hAnsi="宋体" w:eastAsia="仿宋_GB2312" w:cs="仿宋_GB2312"/>
          <w:sz w:val="32"/>
          <w:szCs w:val="32"/>
          <w:lang w:val="en-US" w:eastAsia="zh-CN"/>
        </w:rPr>
        <w:t xml:space="preserve"> 0 </w:t>
      </w:r>
      <w:r>
        <w:rPr>
          <w:rFonts w:hint="eastAsia" w:ascii="仿宋_GB2312" w:hAnsi="宋体" w:eastAsia="仿宋_GB2312" w:cs="仿宋_GB2312"/>
          <w:sz w:val="32"/>
          <w:szCs w:val="32"/>
        </w:rPr>
        <w:t>人、全额补助事业编制</w:t>
      </w:r>
      <w:r>
        <w:rPr>
          <w:rFonts w:hint="eastAsia" w:ascii="仿宋_GB2312" w:hAnsi="宋体" w:eastAsia="仿宋_GB2312" w:cs="仿宋_GB2312"/>
          <w:sz w:val="32"/>
          <w:szCs w:val="32"/>
          <w:lang w:val="en-US" w:eastAsia="zh-CN"/>
        </w:rPr>
        <w:t xml:space="preserve"> 47</w:t>
      </w:r>
      <w:r>
        <w:rPr>
          <w:rFonts w:hint="eastAsia" w:ascii="仿宋_GB2312" w:hAnsi="宋体" w:eastAsia="仿宋_GB2312" w:cs="仿宋_GB2312"/>
          <w:sz w:val="32"/>
          <w:szCs w:val="32"/>
        </w:rPr>
        <w:t>人；实有人数</w:t>
      </w:r>
      <w:r>
        <w:rPr>
          <w:rFonts w:hint="eastAsia" w:ascii="仿宋_GB2312" w:hAnsi="宋体" w:eastAsia="仿宋_GB2312" w:cs="仿宋_GB2312"/>
          <w:sz w:val="32"/>
          <w:szCs w:val="32"/>
          <w:lang w:val="en-US" w:eastAsia="zh-CN"/>
        </w:rPr>
        <w:t>47</w:t>
      </w:r>
      <w:r>
        <w:rPr>
          <w:rFonts w:hint="eastAsia" w:ascii="仿宋_GB2312" w:hAnsi="宋体" w:eastAsia="仿宋_GB2312" w:cs="仿宋_GB2312"/>
          <w:sz w:val="32"/>
          <w:szCs w:val="32"/>
        </w:rPr>
        <w:t>人，其中在职人数为</w:t>
      </w:r>
      <w:r>
        <w:rPr>
          <w:rFonts w:hint="eastAsia" w:ascii="仿宋_GB2312" w:hAnsi="宋体" w:eastAsia="仿宋_GB2312" w:cs="仿宋_GB2312"/>
          <w:sz w:val="32"/>
          <w:szCs w:val="32"/>
          <w:lang w:val="en-US" w:eastAsia="zh-CN"/>
        </w:rPr>
        <w:t>47</w:t>
      </w:r>
      <w:r>
        <w:rPr>
          <w:rFonts w:hint="eastAsia" w:ascii="仿宋_GB2312" w:hAnsi="宋体" w:eastAsia="仿宋_GB2312" w:cs="仿宋_GB2312"/>
          <w:sz w:val="32"/>
          <w:szCs w:val="32"/>
        </w:rPr>
        <w:t>人，包括行政人员</w:t>
      </w:r>
      <w:r>
        <w:rPr>
          <w:rFonts w:hint="eastAsia" w:ascii="仿宋_GB2312" w:hAnsi="宋体" w:eastAsia="仿宋_GB2312" w:cs="仿宋_GB2312"/>
          <w:sz w:val="32"/>
          <w:szCs w:val="32"/>
          <w:lang w:val="en-US" w:eastAsia="zh-CN"/>
        </w:rPr>
        <w:t xml:space="preserve"> 0</w:t>
      </w:r>
      <w:r>
        <w:rPr>
          <w:rFonts w:hint="eastAsia" w:ascii="仿宋_GB2312" w:hAnsi="宋体" w:eastAsia="仿宋_GB2312" w:cs="仿宋_GB2312"/>
          <w:sz w:val="32"/>
          <w:szCs w:val="32"/>
        </w:rPr>
        <w:t>人、全额补助事业人员</w:t>
      </w:r>
      <w:r>
        <w:rPr>
          <w:rFonts w:hint="eastAsia" w:ascii="仿宋_GB2312" w:hAnsi="宋体" w:eastAsia="仿宋_GB2312" w:cs="仿宋_GB2312"/>
          <w:sz w:val="32"/>
          <w:szCs w:val="32"/>
          <w:lang w:val="en-US" w:eastAsia="zh-CN"/>
        </w:rPr>
        <w:t xml:space="preserve">47 </w:t>
      </w:r>
      <w:r>
        <w:rPr>
          <w:rFonts w:hint="eastAsia" w:ascii="仿宋_GB2312" w:hAnsi="宋体" w:eastAsia="仿宋_GB2312" w:cs="仿宋_GB2312"/>
          <w:sz w:val="32"/>
          <w:szCs w:val="32"/>
        </w:rPr>
        <w:t>人、部分补助事业编人员</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人、自收自支事业人员</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人；离休人员</w:t>
      </w:r>
      <w:r>
        <w:rPr>
          <w:rFonts w:hint="eastAsia" w:ascii="仿宋_GB2312" w:hAnsi="宋体" w:eastAsia="仿宋_GB2312" w:cs="仿宋_GB2312"/>
          <w:sz w:val="32"/>
          <w:szCs w:val="32"/>
          <w:lang w:val="en-US" w:eastAsia="zh-CN"/>
        </w:rPr>
        <w:t xml:space="preserve"> 0</w:t>
      </w:r>
      <w:r>
        <w:rPr>
          <w:rFonts w:hint="eastAsia" w:ascii="仿宋_GB2312" w:hAnsi="宋体" w:eastAsia="仿宋_GB2312" w:cs="仿宋_GB2312"/>
          <w:sz w:val="32"/>
          <w:szCs w:val="32"/>
        </w:rPr>
        <w:t>人；退休人员</w:t>
      </w:r>
      <w:r>
        <w:rPr>
          <w:rFonts w:hint="eastAsia" w:ascii="仿宋_GB2312" w:hAnsi="宋体" w:eastAsia="仿宋_GB2312" w:cs="仿宋_GB2312"/>
          <w:sz w:val="32"/>
          <w:szCs w:val="32"/>
          <w:lang w:val="en-US" w:eastAsia="zh-CN"/>
        </w:rPr>
        <w:t xml:space="preserve"> 4 </w:t>
      </w:r>
      <w:r>
        <w:rPr>
          <w:rFonts w:hint="eastAsia" w:ascii="仿宋_GB2312" w:hAnsi="宋体" w:eastAsia="仿宋_GB2312" w:cs="仿宋_GB2312"/>
          <w:sz w:val="32"/>
          <w:szCs w:val="32"/>
        </w:rPr>
        <w:t>人。在校学生</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人，其中：高等学校</w:t>
      </w:r>
      <w:r>
        <w:rPr>
          <w:rFonts w:hint="eastAsia" w:ascii="仿宋_GB2312" w:hAnsi="宋体" w:eastAsia="仿宋_GB2312" w:cs="仿宋_GB2312"/>
          <w:sz w:val="32"/>
          <w:szCs w:val="32"/>
          <w:lang w:val="en-US" w:eastAsia="zh-CN"/>
        </w:rPr>
        <w:t>0人</w:t>
      </w:r>
      <w:r>
        <w:rPr>
          <w:rFonts w:hint="eastAsia" w:ascii="仿宋_GB2312" w:hAnsi="宋体" w:eastAsia="仿宋_GB2312" w:cs="仿宋_GB2312"/>
          <w:sz w:val="32"/>
          <w:szCs w:val="32"/>
        </w:rPr>
        <w:t>、中等专业学校</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人，其他</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w:t>
      </w:r>
    </w:p>
    <w:p>
      <w:pPr>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珠山区妇幼保健计划生育服务中心</w:t>
      </w:r>
      <w:r>
        <w:rPr>
          <w:rFonts w:hint="eastAsia" w:ascii="黑体" w:hAnsi="宋体" w:eastAsia="黑体" w:cs="黑体"/>
          <w:sz w:val="32"/>
          <w:szCs w:val="32"/>
          <w:lang w:eastAsia="zh-CN"/>
        </w:rPr>
        <w:t>202</w:t>
      </w:r>
      <w:r>
        <w:rPr>
          <w:rFonts w:hint="eastAsia" w:ascii="黑体" w:hAnsi="宋体" w:eastAsia="黑体" w:cs="黑体"/>
          <w:sz w:val="32"/>
          <w:szCs w:val="32"/>
          <w:lang w:val="en-US" w:eastAsia="zh-CN"/>
        </w:rPr>
        <w:t>3</w:t>
      </w:r>
      <w:r>
        <w:rPr>
          <w:rFonts w:hint="eastAsia" w:ascii="黑体" w:hAnsi="宋体" w:eastAsia="黑体" w:cs="黑体"/>
          <w:sz w:val="32"/>
          <w:szCs w:val="32"/>
        </w:rPr>
        <w:t>年部门预算情况说明</w:t>
      </w:r>
    </w:p>
    <w:p>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一、</w:t>
      </w:r>
      <w:r>
        <w:rPr>
          <w:rFonts w:hint="eastAsia" w:ascii="仿宋" w:hAnsi="仿宋" w:eastAsia="仿宋" w:cs="仿宋"/>
          <w:b/>
          <w:bCs/>
          <w:sz w:val="32"/>
          <w:szCs w:val="32"/>
          <w:lang w:eastAsia="zh-CN"/>
        </w:rPr>
        <w:t>202</w:t>
      </w: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年部门预算收支情况说明</w:t>
      </w:r>
    </w:p>
    <w:p>
      <w:pPr>
        <w:ind w:firstLine="482" w:firstLineChars="150"/>
        <w:rPr>
          <w:rFonts w:hint="eastAsia"/>
          <w:lang w:eastAsia="zh-CN"/>
        </w:rPr>
      </w:pPr>
      <w:r>
        <w:rPr>
          <w:rFonts w:hint="eastAsia" w:ascii="仿宋" w:hAnsi="仿宋" w:eastAsia="仿宋" w:cs="仿宋"/>
          <w:b/>
          <w:bCs/>
          <w:sz w:val="32"/>
          <w:szCs w:val="32"/>
        </w:rPr>
        <w:t>（一）预算收入情况</w:t>
      </w:r>
    </w:p>
    <w:p>
      <w:pPr>
        <w:keepNext w:val="0"/>
        <w:keepLines w:val="0"/>
        <w:pageBreakBefore w:val="0"/>
        <w:widowControl w:val="0"/>
        <w:kinsoku/>
        <w:wordWrap/>
        <w:overflowPunct/>
        <w:topLinePunct w:val="0"/>
        <w:autoSpaceDE/>
        <w:autoSpaceDN/>
        <w:bidi w:val="0"/>
        <w:adjustRightInd/>
        <w:snapToGrid/>
        <w:spacing w:line="570" w:lineRule="exact"/>
        <w:ind w:firstLine="600"/>
        <w:textAlignment w:val="auto"/>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lang w:val="en-US" w:eastAsia="zh-CN"/>
        </w:rPr>
        <w:t>2023</w:t>
      </w:r>
      <w:r>
        <w:rPr>
          <w:rFonts w:hint="eastAsia" w:ascii="仿宋" w:hAnsi="仿宋" w:eastAsia="仿宋" w:cs="仿宋"/>
          <w:color w:val="auto"/>
          <w:sz w:val="32"/>
          <w:szCs w:val="32"/>
          <w:highlight w:val="none"/>
          <w:shd w:val="clear" w:color="auto" w:fill="auto"/>
          <w:lang w:eastAsia="zh-CN"/>
        </w:rPr>
        <w:t>年</w:t>
      </w:r>
      <w:r>
        <w:rPr>
          <w:rFonts w:hint="eastAsia" w:ascii="仿宋" w:hAnsi="仿宋" w:eastAsia="仿宋" w:cs="仿宋"/>
          <w:color w:val="auto"/>
          <w:sz w:val="32"/>
          <w:szCs w:val="32"/>
          <w:highlight w:val="none"/>
          <w:shd w:val="clear" w:color="auto" w:fill="auto"/>
          <w:lang w:val="en-US" w:eastAsia="zh-CN"/>
        </w:rPr>
        <w:t>珠山区妇幼保健计划生育服务中心</w:t>
      </w:r>
      <w:r>
        <w:rPr>
          <w:rFonts w:hint="eastAsia" w:ascii="仿宋" w:hAnsi="仿宋" w:eastAsia="仿宋" w:cs="仿宋"/>
          <w:color w:val="auto"/>
          <w:sz w:val="32"/>
          <w:szCs w:val="32"/>
          <w:highlight w:val="none"/>
          <w:shd w:val="clear" w:color="auto" w:fill="auto"/>
        </w:rPr>
        <w:t>收入预算总额为</w:t>
      </w:r>
      <w:r>
        <w:rPr>
          <w:rFonts w:hint="eastAsia" w:ascii="仿宋" w:hAnsi="仿宋" w:eastAsia="仿宋" w:cs="仿宋"/>
          <w:color w:val="auto"/>
          <w:sz w:val="32"/>
          <w:szCs w:val="32"/>
          <w:highlight w:val="none"/>
          <w:shd w:val="clear" w:color="auto" w:fill="auto"/>
          <w:lang w:val="en-US" w:eastAsia="zh-CN"/>
        </w:rPr>
        <w:t>563.85</w:t>
      </w:r>
      <w:r>
        <w:rPr>
          <w:rFonts w:hint="eastAsia" w:ascii="仿宋" w:hAnsi="仿宋" w:eastAsia="仿宋" w:cs="仿宋"/>
          <w:color w:val="auto"/>
          <w:sz w:val="32"/>
          <w:szCs w:val="32"/>
          <w:highlight w:val="none"/>
          <w:shd w:val="clear" w:color="auto" w:fill="auto"/>
        </w:rPr>
        <w:t>万元，</w:t>
      </w:r>
      <w:r>
        <w:rPr>
          <w:rFonts w:hint="eastAsia" w:ascii="仿宋" w:hAnsi="仿宋" w:eastAsia="仿宋" w:cs="仿宋"/>
          <w:sz w:val="32"/>
          <w:szCs w:val="32"/>
        </w:rPr>
        <w:t>与上年预算相比</w:t>
      </w:r>
      <w:r>
        <w:rPr>
          <w:rFonts w:hint="eastAsia" w:ascii="仿宋" w:hAnsi="仿宋" w:eastAsia="仿宋" w:cs="仿宋"/>
          <w:sz w:val="32"/>
          <w:szCs w:val="32"/>
          <w:lang w:eastAsia="zh-CN"/>
        </w:rPr>
        <w:t>增加</w:t>
      </w:r>
      <w:r>
        <w:rPr>
          <w:rFonts w:hint="eastAsia" w:ascii="仿宋" w:hAnsi="仿宋" w:eastAsia="仿宋" w:cs="仿宋"/>
          <w:sz w:val="32"/>
          <w:szCs w:val="32"/>
          <w:lang w:val="en-US" w:eastAsia="zh-CN"/>
        </w:rPr>
        <w:t>60.98万元</w:t>
      </w:r>
      <w:r>
        <w:rPr>
          <w:rFonts w:hint="eastAsia" w:ascii="仿宋" w:hAnsi="仿宋" w:eastAsia="仿宋" w:cs="仿宋"/>
          <w:sz w:val="32"/>
          <w:szCs w:val="32"/>
        </w:rPr>
        <w:t>，</w:t>
      </w:r>
      <w:r>
        <w:rPr>
          <w:rFonts w:hint="eastAsia" w:ascii="仿宋" w:hAnsi="仿宋" w:eastAsia="仿宋" w:cs="仿宋"/>
          <w:sz w:val="32"/>
          <w:szCs w:val="32"/>
          <w:lang w:eastAsia="zh-CN"/>
        </w:rPr>
        <w:t>因为</w:t>
      </w:r>
      <w:r>
        <w:rPr>
          <w:rFonts w:hint="eastAsia" w:ascii="仿宋" w:hAnsi="仿宋" w:eastAsia="仿宋" w:cs="仿宋"/>
          <w:caps w:val="0"/>
          <w:color w:val="333333"/>
          <w:spacing w:val="0"/>
          <w:sz w:val="32"/>
          <w:szCs w:val="32"/>
          <w:shd w:val="clear" w:color="auto" w:fill="FFFFFF"/>
        </w:rPr>
        <w:t>增加了工资福利预算经费</w:t>
      </w:r>
      <w:r>
        <w:rPr>
          <w:rFonts w:hint="eastAsia" w:ascii="仿宋" w:hAnsi="仿宋" w:eastAsia="仿宋" w:cs="仿宋"/>
          <w:sz w:val="32"/>
          <w:szCs w:val="32"/>
        </w:rPr>
        <w:t>。</w:t>
      </w:r>
      <w:r>
        <w:rPr>
          <w:rFonts w:hint="eastAsia" w:ascii="仿宋" w:hAnsi="仿宋" w:eastAsia="仿宋" w:cs="仿宋"/>
          <w:color w:val="auto"/>
          <w:sz w:val="32"/>
          <w:szCs w:val="32"/>
          <w:highlight w:val="none"/>
          <w:shd w:val="clear" w:color="auto" w:fill="auto"/>
        </w:rPr>
        <w:t>其中：当年财政拨款收入</w:t>
      </w:r>
      <w:r>
        <w:rPr>
          <w:rFonts w:hint="eastAsia" w:ascii="仿宋" w:hAnsi="仿宋" w:eastAsia="仿宋" w:cs="仿宋"/>
          <w:color w:val="auto"/>
          <w:sz w:val="32"/>
          <w:szCs w:val="32"/>
          <w:highlight w:val="none"/>
          <w:shd w:val="clear" w:color="auto" w:fill="auto"/>
          <w:lang w:val="en-US" w:eastAsia="zh-CN"/>
        </w:rPr>
        <w:t>563.85</w:t>
      </w:r>
      <w:r>
        <w:rPr>
          <w:rFonts w:hint="eastAsia" w:ascii="仿宋" w:hAnsi="仿宋" w:eastAsia="仿宋" w:cs="仿宋"/>
          <w:color w:val="auto"/>
          <w:sz w:val="32"/>
          <w:szCs w:val="32"/>
          <w:highlight w:val="none"/>
          <w:shd w:val="clear" w:color="auto" w:fill="auto"/>
        </w:rPr>
        <w:t>万元，占收入预算总额的</w:t>
      </w:r>
      <w:r>
        <w:rPr>
          <w:rFonts w:hint="eastAsia" w:ascii="仿宋" w:hAnsi="仿宋" w:eastAsia="仿宋" w:cs="仿宋"/>
          <w:color w:val="auto"/>
          <w:sz w:val="32"/>
          <w:szCs w:val="32"/>
          <w:highlight w:val="none"/>
          <w:shd w:val="clear" w:color="auto" w:fill="auto"/>
          <w:lang w:val="en-US" w:eastAsia="zh-CN"/>
        </w:rPr>
        <w:t>100%；</w:t>
      </w:r>
      <w:r>
        <w:rPr>
          <w:rFonts w:hint="eastAsia" w:ascii="仿宋" w:hAnsi="仿宋" w:eastAsia="仿宋" w:cs="仿宋"/>
          <w:color w:val="auto"/>
          <w:sz w:val="32"/>
          <w:szCs w:val="32"/>
          <w:highlight w:val="none"/>
          <w:shd w:val="clear" w:color="auto" w:fill="auto"/>
        </w:rPr>
        <w:t>政府性基金拨款收入</w:t>
      </w:r>
      <w:r>
        <w:rPr>
          <w:rFonts w:hint="eastAsia" w:ascii="仿宋" w:hAnsi="仿宋" w:eastAsia="仿宋" w:cs="仿宋"/>
          <w:color w:val="auto"/>
          <w:sz w:val="32"/>
          <w:szCs w:val="32"/>
          <w:highlight w:val="none"/>
          <w:shd w:val="clear" w:color="auto" w:fill="auto"/>
          <w:lang w:val="en-US" w:eastAsia="zh-CN"/>
        </w:rPr>
        <w:t>0</w:t>
      </w:r>
      <w:r>
        <w:rPr>
          <w:rFonts w:hint="eastAsia" w:ascii="仿宋" w:hAnsi="仿宋" w:eastAsia="仿宋" w:cs="仿宋"/>
          <w:color w:val="auto"/>
          <w:sz w:val="32"/>
          <w:szCs w:val="32"/>
          <w:highlight w:val="none"/>
          <w:shd w:val="clear" w:color="auto" w:fill="auto"/>
        </w:rPr>
        <w:t>万元，占收入预算总额的</w:t>
      </w:r>
      <w:r>
        <w:rPr>
          <w:rFonts w:hint="eastAsia" w:ascii="仿宋" w:hAnsi="仿宋" w:eastAsia="仿宋" w:cs="仿宋"/>
          <w:color w:val="auto"/>
          <w:sz w:val="32"/>
          <w:szCs w:val="32"/>
          <w:highlight w:val="none"/>
          <w:shd w:val="clear" w:color="auto" w:fill="auto"/>
          <w:lang w:val="en-US" w:eastAsia="zh-CN"/>
        </w:rPr>
        <w:t>0</w:t>
      </w:r>
      <w:r>
        <w:rPr>
          <w:rFonts w:hint="eastAsia" w:ascii="仿宋" w:hAnsi="仿宋" w:eastAsia="仿宋" w:cs="仿宋"/>
          <w:color w:val="auto"/>
          <w:sz w:val="32"/>
          <w:szCs w:val="32"/>
          <w:highlight w:val="none"/>
          <w:shd w:val="clear" w:color="auto" w:fill="auto"/>
        </w:rPr>
        <w:t>%；事业收入</w:t>
      </w:r>
      <w:r>
        <w:rPr>
          <w:rFonts w:hint="eastAsia" w:ascii="仿宋" w:hAnsi="仿宋" w:eastAsia="仿宋" w:cs="仿宋"/>
          <w:color w:val="auto"/>
          <w:sz w:val="32"/>
          <w:szCs w:val="32"/>
          <w:highlight w:val="none"/>
          <w:shd w:val="clear" w:color="auto" w:fill="auto"/>
          <w:lang w:val="en-US" w:eastAsia="zh-CN"/>
        </w:rPr>
        <w:t>0</w:t>
      </w:r>
      <w:r>
        <w:rPr>
          <w:rFonts w:hint="eastAsia" w:ascii="仿宋" w:hAnsi="仿宋" w:eastAsia="仿宋" w:cs="仿宋"/>
          <w:color w:val="auto"/>
          <w:sz w:val="32"/>
          <w:szCs w:val="32"/>
          <w:highlight w:val="none"/>
          <w:shd w:val="clear" w:color="auto" w:fill="auto"/>
        </w:rPr>
        <w:t>万元，占收入预算总额的</w:t>
      </w:r>
      <w:r>
        <w:rPr>
          <w:rFonts w:hint="eastAsia" w:ascii="仿宋" w:hAnsi="仿宋" w:eastAsia="仿宋" w:cs="仿宋"/>
          <w:color w:val="auto"/>
          <w:sz w:val="32"/>
          <w:szCs w:val="32"/>
          <w:highlight w:val="none"/>
          <w:shd w:val="clear" w:color="auto" w:fill="auto"/>
          <w:lang w:val="en-US" w:eastAsia="zh-CN"/>
        </w:rPr>
        <w:t>0</w:t>
      </w:r>
      <w:r>
        <w:rPr>
          <w:rFonts w:hint="eastAsia" w:ascii="仿宋" w:hAnsi="仿宋" w:eastAsia="仿宋" w:cs="仿宋"/>
          <w:color w:val="auto"/>
          <w:sz w:val="32"/>
          <w:szCs w:val="32"/>
          <w:highlight w:val="none"/>
          <w:shd w:val="clear" w:color="auto" w:fill="auto"/>
        </w:rPr>
        <w:t>%；事业单位经营收入</w:t>
      </w:r>
      <w:r>
        <w:rPr>
          <w:rFonts w:hint="eastAsia" w:ascii="仿宋" w:hAnsi="仿宋" w:eastAsia="仿宋" w:cs="仿宋"/>
          <w:color w:val="auto"/>
          <w:sz w:val="32"/>
          <w:szCs w:val="32"/>
          <w:highlight w:val="none"/>
          <w:shd w:val="clear" w:color="auto" w:fill="auto"/>
          <w:lang w:val="en-US" w:eastAsia="zh-CN"/>
        </w:rPr>
        <w:t>0</w:t>
      </w:r>
      <w:r>
        <w:rPr>
          <w:rFonts w:hint="eastAsia" w:ascii="仿宋" w:hAnsi="仿宋" w:eastAsia="仿宋" w:cs="仿宋"/>
          <w:color w:val="auto"/>
          <w:sz w:val="32"/>
          <w:szCs w:val="32"/>
          <w:highlight w:val="none"/>
          <w:shd w:val="clear" w:color="auto" w:fill="auto"/>
        </w:rPr>
        <w:t>万元，占收入预算总额的</w:t>
      </w:r>
      <w:r>
        <w:rPr>
          <w:rFonts w:hint="eastAsia" w:ascii="仿宋" w:hAnsi="仿宋" w:eastAsia="仿宋" w:cs="仿宋"/>
          <w:color w:val="auto"/>
          <w:sz w:val="32"/>
          <w:szCs w:val="32"/>
          <w:highlight w:val="none"/>
          <w:shd w:val="clear" w:color="auto" w:fill="auto"/>
          <w:lang w:val="en-US" w:eastAsia="zh-CN"/>
        </w:rPr>
        <w:t>0</w:t>
      </w:r>
      <w:r>
        <w:rPr>
          <w:rFonts w:hint="eastAsia" w:ascii="仿宋" w:hAnsi="仿宋" w:eastAsia="仿宋" w:cs="仿宋"/>
          <w:color w:val="auto"/>
          <w:sz w:val="32"/>
          <w:szCs w:val="32"/>
          <w:highlight w:val="none"/>
          <w:shd w:val="clear" w:color="auto" w:fill="auto"/>
        </w:rPr>
        <w:t>%；当年其他各项收入</w:t>
      </w:r>
      <w:r>
        <w:rPr>
          <w:rFonts w:hint="eastAsia" w:ascii="仿宋" w:hAnsi="仿宋" w:eastAsia="仿宋" w:cs="仿宋"/>
          <w:color w:val="auto"/>
          <w:sz w:val="32"/>
          <w:szCs w:val="32"/>
          <w:highlight w:val="none"/>
          <w:shd w:val="clear" w:color="auto" w:fill="auto"/>
          <w:lang w:val="en-US" w:eastAsia="zh-CN"/>
        </w:rPr>
        <w:t>0</w:t>
      </w:r>
      <w:r>
        <w:rPr>
          <w:rFonts w:hint="eastAsia" w:ascii="仿宋" w:hAnsi="仿宋" w:eastAsia="仿宋" w:cs="仿宋"/>
          <w:color w:val="auto"/>
          <w:sz w:val="32"/>
          <w:szCs w:val="32"/>
          <w:highlight w:val="none"/>
          <w:shd w:val="clear" w:color="auto" w:fill="auto"/>
        </w:rPr>
        <w:t>万元，占收入预算总额的</w:t>
      </w:r>
      <w:r>
        <w:rPr>
          <w:rFonts w:hint="eastAsia" w:ascii="仿宋" w:hAnsi="仿宋" w:eastAsia="仿宋" w:cs="仿宋"/>
          <w:color w:val="auto"/>
          <w:sz w:val="32"/>
          <w:szCs w:val="32"/>
          <w:highlight w:val="none"/>
          <w:shd w:val="clear" w:color="auto" w:fill="auto"/>
          <w:lang w:val="en-US" w:eastAsia="zh-CN"/>
        </w:rPr>
        <w:t>0</w:t>
      </w:r>
      <w:r>
        <w:rPr>
          <w:rFonts w:hint="eastAsia" w:ascii="仿宋" w:hAnsi="仿宋" w:eastAsia="仿宋" w:cs="仿宋"/>
          <w:color w:val="auto"/>
          <w:sz w:val="32"/>
          <w:szCs w:val="32"/>
          <w:highlight w:val="none"/>
          <w:shd w:val="clear" w:color="auto" w:fill="auto"/>
        </w:rPr>
        <w:t>%；上年结余结转收入</w:t>
      </w:r>
      <w:r>
        <w:rPr>
          <w:rFonts w:hint="eastAsia" w:ascii="仿宋" w:hAnsi="仿宋" w:eastAsia="仿宋" w:cs="仿宋"/>
          <w:color w:val="auto"/>
          <w:sz w:val="32"/>
          <w:szCs w:val="32"/>
          <w:highlight w:val="none"/>
          <w:shd w:val="clear" w:color="auto" w:fill="auto"/>
          <w:lang w:val="en-US" w:eastAsia="zh-CN"/>
        </w:rPr>
        <w:t>0</w:t>
      </w:r>
      <w:r>
        <w:rPr>
          <w:rFonts w:hint="eastAsia" w:ascii="仿宋" w:hAnsi="仿宋" w:eastAsia="仿宋" w:cs="仿宋"/>
          <w:color w:val="auto"/>
          <w:sz w:val="32"/>
          <w:szCs w:val="32"/>
          <w:highlight w:val="none"/>
          <w:shd w:val="clear" w:color="auto" w:fill="auto"/>
        </w:rPr>
        <w:t>万元，占收入预算总额的</w:t>
      </w:r>
      <w:r>
        <w:rPr>
          <w:rFonts w:hint="eastAsia" w:ascii="仿宋" w:hAnsi="仿宋" w:eastAsia="仿宋" w:cs="仿宋"/>
          <w:color w:val="auto"/>
          <w:sz w:val="32"/>
          <w:szCs w:val="32"/>
          <w:highlight w:val="none"/>
          <w:shd w:val="clear" w:color="auto" w:fill="auto"/>
          <w:lang w:val="en-US" w:eastAsia="zh-CN"/>
        </w:rPr>
        <w:t>0</w:t>
      </w:r>
      <w:r>
        <w:rPr>
          <w:rFonts w:hint="eastAsia" w:ascii="仿宋" w:hAnsi="仿宋" w:eastAsia="仿宋" w:cs="仿宋"/>
          <w:color w:val="auto"/>
          <w:sz w:val="32"/>
          <w:szCs w:val="32"/>
          <w:highlight w:val="none"/>
          <w:shd w:val="clear" w:color="auto" w:fill="auto"/>
        </w:rPr>
        <w:t>%。</w:t>
      </w:r>
    </w:p>
    <w:p>
      <w:pPr>
        <w:keepNext w:val="0"/>
        <w:keepLines w:val="0"/>
        <w:pageBreakBefore w:val="0"/>
        <w:widowControl w:val="0"/>
        <w:kinsoku/>
        <w:wordWrap/>
        <w:overflowPunct/>
        <w:topLinePunct w:val="0"/>
        <w:autoSpaceDE/>
        <w:autoSpaceDN/>
        <w:bidi w:val="0"/>
        <w:adjustRightInd/>
        <w:snapToGrid/>
        <w:spacing w:line="570" w:lineRule="exact"/>
        <w:ind w:firstLine="482" w:firstLineChars="150"/>
        <w:textAlignment w:val="auto"/>
        <w:rPr>
          <w:rFonts w:hint="eastAsia" w:ascii="仿宋" w:hAnsi="仿宋" w:eastAsia="仿宋" w:cs="仿宋"/>
          <w:b/>
          <w:color w:val="auto"/>
          <w:sz w:val="32"/>
          <w:szCs w:val="32"/>
          <w:highlight w:val="none"/>
          <w:shd w:val="clear" w:color="auto" w:fill="auto"/>
        </w:rPr>
      </w:pPr>
      <w:r>
        <w:rPr>
          <w:rFonts w:hint="eastAsia" w:ascii="仿宋" w:hAnsi="仿宋" w:eastAsia="仿宋" w:cs="仿宋"/>
          <w:b/>
          <w:color w:val="auto"/>
          <w:sz w:val="32"/>
          <w:szCs w:val="32"/>
          <w:highlight w:val="none"/>
          <w:shd w:val="clear" w:color="auto" w:fill="auto"/>
        </w:rPr>
        <w:t>（二）</w:t>
      </w:r>
      <w:r>
        <w:rPr>
          <w:rFonts w:hint="eastAsia" w:ascii="仿宋" w:hAnsi="仿宋" w:eastAsia="仿宋" w:cs="仿宋"/>
          <w:b/>
          <w:color w:val="auto"/>
          <w:sz w:val="32"/>
          <w:szCs w:val="32"/>
          <w:highlight w:val="none"/>
          <w:shd w:val="clear" w:color="auto" w:fill="auto"/>
          <w:lang w:eastAsia="zh-CN"/>
        </w:rPr>
        <w:t>预算</w:t>
      </w:r>
      <w:r>
        <w:rPr>
          <w:rFonts w:hint="eastAsia" w:ascii="仿宋" w:hAnsi="仿宋" w:eastAsia="仿宋" w:cs="仿宋"/>
          <w:b/>
          <w:color w:val="auto"/>
          <w:sz w:val="32"/>
          <w:szCs w:val="32"/>
          <w:highlight w:val="none"/>
          <w:shd w:val="clear" w:color="auto" w:fill="auto"/>
          <w:lang w:val="en-US" w:eastAsia="zh-CN"/>
        </w:rPr>
        <w:t>支出</w:t>
      </w:r>
      <w:r>
        <w:rPr>
          <w:rFonts w:hint="eastAsia" w:ascii="仿宋" w:hAnsi="仿宋" w:eastAsia="仿宋" w:cs="仿宋"/>
          <w:b/>
          <w:color w:val="auto"/>
          <w:sz w:val="32"/>
          <w:szCs w:val="32"/>
          <w:highlight w:val="none"/>
          <w:shd w:val="clear" w:color="auto" w:fill="auto"/>
        </w:rPr>
        <w:t>情况</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color w:val="auto"/>
          <w:sz w:val="32"/>
          <w:szCs w:val="32"/>
          <w:highlight w:val="none"/>
          <w:shd w:val="clear" w:color="auto" w:fill="auto"/>
          <w:lang w:eastAsia="zh-CN"/>
        </w:rPr>
      </w:pPr>
      <w:r>
        <w:rPr>
          <w:rFonts w:hint="eastAsia" w:ascii="仿宋" w:hAnsi="仿宋" w:eastAsia="仿宋" w:cs="仿宋"/>
          <w:color w:val="auto"/>
          <w:sz w:val="32"/>
          <w:szCs w:val="32"/>
          <w:highlight w:val="none"/>
          <w:shd w:val="clear" w:color="auto" w:fill="auto"/>
          <w:lang w:val="en-US" w:eastAsia="zh-CN"/>
        </w:rPr>
        <w:t>2023</w:t>
      </w:r>
      <w:r>
        <w:rPr>
          <w:rFonts w:hint="eastAsia" w:ascii="仿宋" w:hAnsi="仿宋" w:eastAsia="仿宋" w:cs="仿宋"/>
          <w:color w:val="auto"/>
          <w:sz w:val="32"/>
          <w:szCs w:val="32"/>
          <w:highlight w:val="none"/>
          <w:shd w:val="clear" w:color="auto" w:fill="auto"/>
          <w:lang w:eastAsia="zh-CN"/>
        </w:rPr>
        <w:t>年珠山区</w:t>
      </w:r>
      <w:r>
        <w:rPr>
          <w:rFonts w:hint="eastAsia" w:ascii="仿宋" w:hAnsi="仿宋" w:eastAsia="仿宋" w:cs="仿宋"/>
          <w:color w:val="auto"/>
          <w:sz w:val="32"/>
          <w:szCs w:val="32"/>
          <w:highlight w:val="none"/>
          <w:shd w:val="clear" w:color="auto" w:fill="auto"/>
          <w:lang w:val="en-US" w:eastAsia="zh-CN"/>
        </w:rPr>
        <w:t>妇幼保健计划生育服务中心</w:t>
      </w:r>
      <w:r>
        <w:rPr>
          <w:rFonts w:hint="eastAsia" w:ascii="仿宋" w:hAnsi="仿宋" w:eastAsia="仿宋" w:cs="仿宋"/>
          <w:color w:val="auto"/>
          <w:sz w:val="32"/>
          <w:szCs w:val="32"/>
          <w:highlight w:val="none"/>
          <w:shd w:val="clear" w:color="auto" w:fill="auto"/>
        </w:rPr>
        <w:t>支出预算总额为</w:t>
      </w:r>
      <w:r>
        <w:rPr>
          <w:rFonts w:hint="eastAsia" w:ascii="仿宋" w:hAnsi="仿宋" w:eastAsia="仿宋" w:cs="仿宋"/>
          <w:color w:val="auto"/>
          <w:sz w:val="32"/>
          <w:szCs w:val="32"/>
          <w:highlight w:val="none"/>
          <w:shd w:val="clear" w:color="auto" w:fill="auto"/>
          <w:lang w:val="en-US" w:eastAsia="zh-CN"/>
        </w:rPr>
        <w:t>563.85</w:t>
      </w:r>
      <w:r>
        <w:rPr>
          <w:rFonts w:hint="eastAsia" w:ascii="仿宋" w:hAnsi="仿宋" w:eastAsia="仿宋" w:cs="仿宋"/>
          <w:color w:val="auto"/>
          <w:sz w:val="32"/>
          <w:szCs w:val="32"/>
          <w:highlight w:val="none"/>
          <w:shd w:val="clear" w:color="auto" w:fill="auto"/>
        </w:rPr>
        <w:t>万元</w:t>
      </w:r>
      <w:r>
        <w:rPr>
          <w:rFonts w:hint="eastAsia" w:ascii="仿宋" w:hAnsi="仿宋" w:eastAsia="仿宋" w:cs="仿宋"/>
          <w:color w:val="auto"/>
          <w:sz w:val="32"/>
          <w:szCs w:val="32"/>
          <w:highlight w:val="none"/>
          <w:shd w:val="clear" w:color="auto" w:fill="auto"/>
          <w:lang w:eastAsia="zh-CN"/>
        </w:rPr>
        <w:t>，</w:t>
      </w:r>
      <w:r>
        <w:rPr>
          <w:rFonts w:hint="eastAsia" w:ascii="仿宋" w:hAnsi="仿宋" w:eastAsia="仿宋" w:cs="仿宋"/>
          <w:sz w:val="32"/>
          <w:szCs w:val="32"/>
        </w:rPr>
        <w:t>与上年预算相比</w:t>
      </w:r>
      <w:r>
        <w:rPr>
          <w:rFonts w:hint="eastAsia" w:ascii="仿宋" w:hAnsi="仿宋" w:eastAsia="仿宋" w:cs="仿宋"/>
          <w:sz w:val="32"/>
          <w:szCs w:val="32"/>
          <w:lang w:eastAsia="zh-CN"/>
        </w:rPr>
        <w:t>增加</w:t>
      </w:r>
      <w:r>
        <w:rPr>
          <w:rFonts w:hint="eastAsia" w:ascii="仿宋" w:hAnsi="仿宋" w:eastAsia="仿宋" w:cs="仿宋"/>
          <w:sz w:val="32"/>
          <w:szCs w:val="32"/>
          <w:lang w:val="en-US" w:eastAsia="zh-CN"/>
        </w:rPr>
        <w:t>60.98万元</w:t>
      </w:r>
      <w:r>
        <w:rPr>
          <w:rFonts w:hint="eastAsia" w:ascii="仿宋" w:hAnsi="仿宋" w:eastAsia="仿宋" w:cs="仿宋"/>
          <w:sz w:val="32"/>
          <w:szCs w:val="32"/>
        </w:rPr>
        <w:t>，</w:t>
      </w:r>
      <w:r>
        <w:rPr>
          <w:rFonts w:hint="eastAsia" w:ascii="仿宋" w:hAnsi="仿宋" w:eastAsia="仿宋" w:cs="仿宋"/>
          <w:sz w:val="32"/>
          <w:szCs w:val="32"/>
          <w:lang w:eastAsia="zh-CN"/>
        </w:rPr>
        <w:t>因为</w:t>
      </w:r>
      <w:r>
        <w:rPr>
          <w:rFonts w:hint="eastAsia" w:ascii="仿宋" w:hAnsi="仿宋" w:eastAsia="仿宋" w:cs="仿宋"/>
          <w:caps w:val="0"/>
          <w:color w:val="333333"/>
          <w:spacing w:val="0"/>
          <w:sz w:val="32"/>
          <w:szCs w:val="32"/>
          <w:shd w:val="clear" w:color="auto" w:fill="FFFFFF"/>
        </w:rPr>
        <w:t>增加了工资福利预算经费</w:t>
      </w:r>
      <w:r>
        <w:rPr>
          <w:rFonts w:hint="eastAsia" w:ascii="仿宋" w:hAnsi="仿宋" w:eastAsia="仿宋" w:cs="仿宋"/>
          <w:sz w:val="32"/>
          <w:szCs w:val="32"/>
        </w:rPr>
        <w:t>。</w:t>
      </w:r>
      <w:r>
        <w:rPr>
          <w:rFonts w:hint="eastAsia" w:ascii="仿宋" w:hAnsi="仿宋" w:eastAsia="仿宋" w:cs="仿宋"/>
          <w:color w:val="auto"/>
          <w:sz w:val="32"/>
          <w:szCs w:val="32"/>
          <w:highlight w:val="none"/>
          <w:shd w:val="clear" w:color="auto" w:fill="auto"/>
        </w:rPr>
        <w:t>其中：按支出项目类别划分：基本支出</w:t>
      </w:r>
      <w:r>
        <w:rPr>
          <w:rFonts w:hint="eastAsia" w:ascii="仿宋" w:hAnsi="仿宋" w:eastAsia="仿宋" w:cs="仿宋"/>
          <w:color w:val="auto"/>
          <w:sz w:val="32"/>
          <w:szCs w:val="32"/>
          <w:highlight w:val="none"/>
          <w:shd w:val="clear" w:color="auto" w:fill="auto"/>
          <w:lang w:val="en-US" w:eastAsia="zh-CN"/>
        </w:rPr>
        <w:t>563.85</w:t>
      </w:r>
      <w:r>
        <w:rPr>
          <w:rFonts w:hint="eastAsia" w:ascii="仿宋" w:hAnsi="仿宋" w:eastAsia="仿宋" w:cs="仿宋"/>
          <w:color w:val="auto"/>
          <w:sz w:val="32"/>
          <w:szCs w:val="32"/>
          <w:highlight w:val="none"/>
          <w:shd w:val="clear" w:color="auto" w:fill="auto"/>
        </w:rPr>
        <w:t>万元，占支出预算总额的</w:t>
      </w:r>
      <w:r>
        <w:rPr>
          <w:rFonts w:hint="eastAsia" w:ascii="仿宋" w:hAnsi="仿宋" w:eastAsia="仿宋" w:cs="仿宋"/>
          <w:color w:val="auto"/>
          <w:sz w:val="32"/>
          <w:szCs w:val="32"/>
          <w:highlight w:val="none"/>
          <w:shd w:val="clear" w:color="auto" w:fill="auto"/>
          <w:lang w:val="en-US" w:eastAsia="zh-CN"/>
        </w:rPr>
        <w:t>100</w:t>
      </w:r>
      <w:r>
        <w:rPr>
          <w:rFonts w:hint="eastAsia" w:ascii="仿宋" w:hAnsi="仿宋" w:eastAsia="仿宋" w:cs="仿宋"/>
          <w:color w:val="auto"/>
          <w:sz w:val="32"/>
          <w:szCs w:val="32"/>
          <w:highlight w:val="none"/>
          <w:shd w:val="clear" w:color="auto" w:fill="auto"/>
        </w:rPr>
        <w:t>%，包括工资福利支出</w:t>
      </w:r>
      <w:r>
        <w:rPr>
          <w:rFonts w:hint="eastAsia" w:ascii="仿宋" w:hAnsi="仿宋" w:eastAsia="仿宋" w:cs="仿宋"/>
          <w:color w:val="auto"/>
          <w:sz w:val="32"/>
          <w:szCs w:val="32"/>
          <w:highlight w:val="none"/>
          <w:shd w:val="clear" w:color="auto" w:fill="auto"/>
          <w:lang w:val="en-US" w:eastAsia="zh-CN"/>
        </w:rPr>
        <w:t>539.41</w:t>
      </w:r>
      <w:r>
        <w:rPr>
          <w:rFonts w:hint="eastAsia" w:ascii="仿宋" w:hAnsi="仿宋" w:eastAsia="仿宋" w:cs="仿宋"/>
          <w:color w:val="auto"/>
          <w:sz w:val="32"/>
          <w:szCs w:val="32"/>
          <w:highlight w:val="none"/>
          <w:shd w:val="clear" w:color="auto" w:fill="auto"/>
        </w:rPr>
        <w:t>万元、商品和服务支出</w:t>
      </w:r>
      <w:r>
        <w:rPr>
          <w:rFonts w:hint="eastAsia" w:ascii="仿宋" w:hAnsi="仿宋" w:eastAsia="仿宋" w:cs="仿宋"/>
          <w:color w:val="auto"/>
          <w:sz w:val="32"/>
          <w:szCs w:val="32"/>
          <w:highlight w:val="none"/>
          <w:shd w:val="clear" w:color="auto" w:fill="auto"/>
          <w:lang w:val="en-US" w:eastAsia="zh-CN"/>
        </w:rPr>
        <w:t>24.44</w:t>
      </w:r>
      <w:r>
        <w:rPr>
          <w:rFonts w:hint="eastAsia" w:ascii="仿宋" w:hAnsi="仿宋" w:eastAsia="仿宋" w:cs="仿宋"/>
          <w:color w:val="auto"/>
          <w:sz w:val="32"/>
          <w:szCs w:val="32"/>
          <w:highlight w:val="none"/>
          <w:shd w:val="clear" w:color="auto" w:fill="auto"/>
        </w:rPr>
        <w:t>万元、对个人和家庭的补助</w:t>
      </w:r>
      <w:r>
        <w:rPr>
          <w:rFonts w:hint="eastAsia" w:ascii="仿宋" w:hAnsi="仿宋" w:eastAsia="仿宋" w:cs="仿宋"/>
          <w:color w:val="auto"/>
          <w:sz w:val="32"/>
          <w:szCs w:val="32"/>
          <w:highlight w:val="none"/>
          <w:shd w:val="clear" w:color="auto" w:fill="auto"/>
          <w:lang w:val="en-US" w:eastAsia="zh-CN"/>
        </w:rPr>
        <w:t>0</w:t>
      </w:r>
      <w:r>
        <w:rPr>
          <w:rFonts w:hint="eastAsia" w:ascii="仿宋" w:hAnsi="仿宋" w:eastAsia="仿宋" w:cs="仿宋"/>
          <w:color w:val="auto"/>
          <w:sz w:val="32"/>
          <w:szCs w:val="32"/>
          <w:highlight w:val="none"/>
          <w:shd w:val="clear" w:color="auto" w:fill="auto"/>
        </w:rPr>
        <w:t>万元、其他资本性支出</w:t>
      </w:r>
      <w:r>
        <w:rPr>
          <w:rFonts w:hint="eastAsia" w:ascii="仿宋" w:hAnsi="仿宋" w:eastAsia="仿宋" w:cs="仿宋"/>
          <w:color w:val="auto"/>
          <w:sz w:val="32"/>
          <w:szCs w:val="32"/>
          <w:highlight w:val="none"/>
          <w:shd w:val="clear" w:color="auto" w:fill="auto"/>
          <w:lang w:val="en-US" w:eastAsia="zh-CN"/>
        </w:rPr>
        <w:t>0</w:t>
      </w:r>
      <w:r>
        <w:rPr>
          <w:rFonts w:hint="eastAsia" w:ascii="仿宋" w:hAnsi="仿宋" w:eastAsia="仿宋" w:cs="仿宋"/>
          <w:color w:val="auto"/>
          <w:sz w:val="32"/>
          <w:szCs w:val="32"/>
          <w:highlight w:val="none"/>
          <w:shd w:val="clear" w:color="auto" w:fill="auto"/>
        </w:rPr>
        <w:t>万元；项目支出</w:t>
      </w:r>
      <w:r>
        <w:rPr>
          <w:rFonts w:hint="eastAsia" w:ascii="仿宋" w:hAnsi="仿宋" w:eastAsia="仿宋" w:cs="仿宋"/>
          <w:color w:val="auto"/>
          <w:sz w:val="32"/>
          <w:szCs w:val="32"/>
          <w:highlight w:val="none"/>
          <w:shd w:val="clear" w:color="auto" w:fill="auto"/>
          <w:lang w:val="en-US" w:eastAsia="zh-CN"/>
        </w:rPr>
        <w:t>0</w:t>
      </w:r>
      <w:r>
        <w:rPr>
          <w:rFonts w:hint="eastAsia" w:ascii="仿宋" w:hAnsi="仿宋" w:eastAsia="仿宋" w:cs="仿宋"/>
          <w:color w:val="auto"/>
          <w:sz w:val="32"/>
          <w:szCs w:val="32"/>
          <w:highlight w:val="none"/>
          <w:shd w:val="clear" w:color="auto" w:fill="auto"/>
        </w:rPr>
        <w:t>万元，占支出总额的</w:t>
      </w:r>
      <w:r>
        <w:rPr>
          <w:rFonts w:hint="eastAsia" w:ascii="仿宋" w:hAnsi="仿宋" w:eastAsia="仿宋" w:cs="仿宋"/>
          <w:color w:val="auto"/>
          <w:sz w:val="32"/>
          <w:szCs w:val="32"/>
          <w:highlight w:val="none"/>
          <w:shd w:val="clear" w:color="auto" w:fill="auto"/>
          <w:lang w:val="en-US" w:eastAsia="zh-CN"/>
        </w:rPr>
        <w:t>0</w:t>
      </w:r>
      <w:r>
        <w:rPr>
          <w:rFonts w:hint="eastAsia" w:ascii="仿宋" w:hAnsi="仿宋" w:eastAsia="仿宋" w:cs="仿宋"/>
          <w:color w:val="auto"/>
          <w:sz w:val="32"/>
          <w:szCs w:val="32"/>
          <w:highlight w:val="none"/>
          <w:shd w:val="clear" w:color="auto" w:fill="auto"/>
        </w:rPr>
        <w:t>%，包括工资福利支出</w:t>
      </w:r>
      <w:r>
        <w:rPr>
          <w:rFonts w:hint="eastAsia" w:ascii="仿宋" w:hAnsi="仿宋" w:eastAsia="仿宋" w:cs="仿宋"/>
          <w:color w:val="auto"/>
          <w:sz w:val="32"/>
          <w:szCs w:val="32"/>
          <w:highlight w:val="none"/>
          <w:shd w:val="clear" w:color="auto" w:fill="auto"/>
          <w:lang w:val="en-US" w:eastAsia="zh-CN"/>
        </w:rPr>
        <w:t>0</w:t>
      </w:r>
      <w:r>
        <w:rPr>
          <w:rFonts w:hint="eastAsia" w:ascii="仿宋" w:hAnsi="仿宋" w:eastAsia="仿宋" w:cs="仿宋"/>
          <w:color w:val="auto"/>
          <w:sz w:val="32"/>
          <w:szCs w:val="32"/>
          <w:highlight w:val="none"/>
          <w:shd w:val="clear" w:color="auto" w:fill="auto"/>
        </w:rPr>
        <w:t>万元、商品和服务支出</w:t>
      </w:r>
      <w:r>
        <w:rPr>
          <w:rFonts w:hint="eastAsia" w:ascii="仿宋" w:hAnsi="仿宋" w:eastAsia="仿宋" w:cs="仿宋"/>
          <w:color w:val="auto"/>
          <w:sz w:val="32"/>
          <w:szCs w:val="32"/>
          <w:highlight w:val="none"/>
          <w:shd w:val="clear" w:color="auto" w:fill="auto"/>
          <w:lang w:val="en-US" w:eastAsia="zh-CN"/>
        </w:rPr>
        <w:t>0</w:t>
      </w:r>
      <w:r>
        <w:rPr>
          <w:rFonts w:hint="eastAsia" w:ascii="仿宋" w:hAnsi="仿宋" w:eastAsia="仿宋" w:cs="仿宋"/>
          <w:color w:val="auto"/>
          <w:sz w:val="32"/>
          <w:szCs w:val="32"/>
          <w:highlight w:val="none"/>
          <w:shd w:val="clear" w:color="auto" w:fill="auto"/>
        </w:rPr>
        <w:t>万元、对个人和家庭的补助</w:t>
      </w:r>
      <w:r>
        <w:rPr>
          <w:rFonts w:hint="eastAsia" w:ascii="仿宋" w:hAnsi="仿宋" w:eastAsia="仿宋" w:cs="仿宋"/>
          <w:color w:val="auto"/>
          <w:sz w:val="32"/>
          <w:szCs w:val="32"/>
          <w:highlight w:val="none"/>
          <w:shd w:val="clear" w:color="auto" w:fill="auto"/>
          <w:lang w:val="en-US" w:eastAsia="zh-CN"/>
        </w:rPr>
        <w:t>0</w:t>
      </w:r>
      <w:r>
        <w:rPr>
          <w:rFonts w:hint="eastAsia" w:ascii="仿宋" w:hAnsi="仿宋" w:eastAsia="仿宋" w:cs="仿宋"/>
          <w:color w:val="auto"/>
          <w:sz w:val="32"/>
          <w:szCs w:val="32"/>
          <w:highlight w:val="none"/>
          <w:shd w:val="clear" w:color="auto" w:fill="auto"/>
        </w:rPr>
        <w:t>万元、债务利息支出</w:t>
      </w:r>
      <w:r>
        <w:rPr>
          <w:rFonts w:hint="eastAsia" w:ascii="仿宋" w:hAnsi="仿宋" w:eastAsia="仿宋" w:cs="仿宋"/>
          <w:color w:val="auto"/>
          <w:sz w:val="32"/>
          <w:szCs w:val="32"/>
          <w:highlight w:val="none"/>
          <w:shd w:val="clear" w:color="auto" w:fill="auto"/>
          <w:lang w:val="en-US" w:eastAsia="zh-CN"/>
        </w:rPr>
        <w:t>0</w:t>
      </w:r>
      <w:r>
        <w:rPr>
          <w:rFonts w:hint="eastAsia" w:ascii="仿宋" w:hAnsi="仿宋" w:eastAsia="仿宋" w:cs="仿宋"/>
          <w:color w:val="auto"/>
          <w:sz w:val="32"/>
          <w:szCs w:val="32"/>
          <w:highlight w:val="none"/>
          <w:shd w:val="clear" w:color="auto" w:fill="auto"/>
        </w:rPr>
        <w:t>万元、基本建设支出</w:t>
      </w:r>
      <w:r>
        <w:rPr>
          <w:rFonts w:hint="eastAsia" w:ascii="仿宋" w:hAnsi="仿宋" w:eastAsia="仿宋" w:cs="仿宋"/>
          <w:color w:val="auto"/>
          <w:sz w:val="32"/>
          <w:szCs w:val="32"/>
          <w:highlight w:val="none"/>
          <w:shd w:val="clear" w:color="auto" w:fill="auto"/>
          <w:lang w:val="en-US" w:eastAsia="zh-CN"/>
        </w:rPr>
        <w:t>0</w:t>
      </w:r>
      <w:r>
        <w:rPr>
          <w:rFonts w:hint="eastAsia" w:ascii="仿宋" w:hAnsi="仿宋" w:eastAsia="仿宋" w:cs="仿宋"/>
          <w:color w:val="auto"/>
          <w:sz w:val="32"/>
          <w:szCs w:val="32"/>
          <w:highlight w:val="none"/>
          <w:shd w:val="clear" w:color="auto" w:fill="auto"/>
        </w:rPr>
        <w:t>万元、其他资本性支出</w:t>
      </w:r>
      <w:r>
        <w:rPr>
          <w:rFonts w:hint="eastAsia" w:ascii="仿宋" w:hAnsi="仿宋" w:eastAsia="仿宋" w:cs="仿宋"/>
          <w:color w:val="auto"/>
          <w:sz w:val="32"/>
          <w:szCs w:val="32"/>
          <w:highlight w:val="none"/>
          <w:shd w:val="clear" w:color="auto" w:fill="auto"/>
          <w:lang w:val="en-US" w:eastAsia="zh-CN"/>
        </w:rPr>
        <w:t>0</w:t>
      </w:r>
      <w:r>
        <w:rPr>
          <w:rFonts w:hint="eastAsia" w:ascii="仿宋" w:hAnsi="仿宋" w:eastAsia="仿宋" w:cs="仿宋"/>
          <w:color w:val="auto"/>
          <w:sz w:val="32"/>
          <w:szCs w:val="32"/>
          <w:highlight w:val="none"/>
          <w:shd w:val="clear" w:color="auto" w:fill="auto"/>
        </w:rPr>
        <w:t>万元、其他相关支出</w:t>
      </w:r>
      <w:r>
        <w:rPr>
          <w:rFonts w:hint="eastAsia" w:ascii="仿宋" w:hAnsi="仿宋" w:eastAsia="仿宋" w:cs="仿宋"/>
          <w:color w:val="auto"/>
          <w:sz w:val="32"/>
          <w:szCs w:val="32"/>
          <w:highlight w:val="none"/>
          <w:shd w:val="clear" w:color="auto" w:fill="auto"/>
          <w:lang w:val="en-US" w:eastAsia="zh-CN"/>
        </w:rPr>
        <w:t>0</w:t>
      </w:r>
      <w:r>
        <w:rPr>
          <w:rFonts w:hint="eastAsia" w:ascii="仿宋" w:hAnsi="仿宋" w:eastAsia="仿宋" w:cs="仿宋"/>
          <w:color w:val="auto"/>
          <w:sz w:val="32"/>
          <w:szCs w:val="32"/>
          <w:highlight w:val="none"/>
          <w:shd w:val="clear" w:color="auto" w:fill="auto"/>
        </w:rPr>
        <w:t>万元；事业经营支出</w:t>
      </w:r>
      <w:r>
        <w:rPr>
          <w:rFonts w:hint="eastAsia" w:ascii="仿宋" w:hAnsi="仿宋" w:eastAsia="仿宋" w:cs="仿宋"/>
          <w:color w:val="auto"/>
          <w:sz w:val="32"/>
          <w:szCs w:val="32"/>
          <w:highlight w:val="none"/>
          <w:shd w:val="clear" w:color="auto" w:fill="auto"/>
          <w:lang w:val="en-US" w:eastAsia="zh-CN"/>
        </w:rPr>
        <w:t>0</w:t>
      </w:r>
      <w:r>
        <w:rPr>
          <w:rFonts w:hint="eastAsia" w:ascii="仿宋" w:hAnsi="仿宋" w:eastAsia="仿宋" w:cs="仿宋"/>
          <w:color w:val="auto"/>
          <w:sz w:val="32"/>
          <w:szCs w:val="32"/>
          <w:highlight w:val="none"/>
          <w:shd w:val="clear" w:color="auto" w:fill="auto"/>
        </w:rPr>
        <w:t>万元，占支出预算总额的</w:t>
      </w:r>
      <w:r>
        <w:rPr>
          <w:rFonts w:hint="eastAsia" w:ascii="仿宋" w:hAnsi="仿宋" w:eastAsia="仿宋" w:cs="仿宋"/>
          <w:color w:val="auto"/>
          <w:sz w:val="32"/>
          <w:szCs w:val="32"/>
          <w:highlight w:val="none"/>
          <w:shd w:val="clear" w:color="auto" w:fill="auto"/>
          <w:lang w:val="en-US" w:eastAsia="zh-CN"/>
        </w:rPr>
        <w:t>0</w:t>
      </w:r>
      <w:r>
        <w:rPr>
          <w:rFonts w:hint="eastAsia" w:ascii="仿宋" w:hAnsi="仿宋" w:eastAsia="仿宋" w:cs="仿宋"/>
          <w:color w:val="auto"/>
          <w:sz w:val="32"/>
          <w:szCs w:val="32"/>
          <w:highlight w:val="none"/>
          <w:shd w:val="clear" w:color="auto" w:fill="auto"/>
        </w:rPr>
        <w:t>%；对附属单位补助支出的</w:t>
      </w:r>
      <w:r>
        <w:rPr>
          <w:rFonts w:hint="eastAsia" w:ascii="仿宋" w:hAnsi="仿宋" w:eastAsia="仿宋" w:cs="仿宋"/>
          <w:color w:val="auto"/>
          <w:sz w:val="32"/>
          <w:szCs w:val="32"/>
          <w:highlight w:val="none"/>
          <w:shd w:val="clear" w:color="auto" w:fill="auto"/>
          <w:lang w:val="en-US" w:eastAsia="zh-CN"/>
        </w:rPr>
        <w:t>0</w:t>
      </w:r>
      <w:r>
        <w:rPr>
          <w:rFonts w:hint="eastAsia" w:ascii="仿宋" w:hAnsi="仿宋" w:eastAsia="仿宋" w:cs="仿宋"/>
          <w:color w:val="auto"/>
          <w:sz w:val="32"/>
          <w:szCs w:val="32"/>
          <w:highlight w:val="none"/>
          <w:shd w:val="clear" w:color="auto" w:fill="auto"/>
        </w:rPr>
        <w:t>万元，占支出预算总额的</w:t>
      </w:r>
      <w:r>
        <w:rPr>
          <w:rFonts w:hint="eastAsia" w:ascii="仿宋" w:hAnsi="仿宋" w:eastAsia="仿宋" w:cs="仿宋"/>
          <w:color w:val="auto"/>
          <w:sz w:val="32"/>
          <w:szCs w:val="32"/>
          <w:highlight w:val="none"/>
          <w:shd w:val="clear" w:color="auto" w:fill="auto"/>
          <w:lang w:val="en-US" w:eastAsia="zh-CN"/>
        </w:rPr>
        <w:t>0</w:t>
      </w:r>
      <w:r>
        <w:rPr>
          <w:rFonts w:hint="eastAsia" w:ascii="仿宋" w:hAnsi="仿宋" w:eastAsia="仿宋" w:cs="仿宋"/>
          <w:color w:val="auto"/>
          <w:sz w:val="32"/>
          <w:szCs w:val="32"/>
          <w:highlight w:val="none"/>
          <w:shd w:val="clear" w:color="auto" w:fill="auto"/>
        </w:rPr>
        <w:t>%；上缴上级支出</w:t>
      </w:r>
      <w:r>
        <w:rPr>
          <w:rFonts w:hint="eastAsia" w:ascii="仿宋" w:hAnsi="仿宋" w:eastAsia="仿宋" w:cs="仿宋"/>
          <w:color w:val="auto"/>
          <w:sz w:val="32"/>
          <w:szCs w:val="32"/>
          <w:highlight w:val="none"/>
          <w:shd w:val="clear" w:color="auto" w:fill="auto"/>
          <w:lang w:val="en-US" w:eastAsia="zh-CN"/>
        </w:rPr>
        <w:t>0</w:t>
      </w:r>
      <w:r>
        <w:rPr>
          <w:rFonts w:hint="eastAsia" w:ascii="仿宋" w:hAnsi="仿宋" w:eastAsia="仿宋" w:cs="仿宋"/>
          <w:color w:val="auto"/>
          <w:sz w:val="32"/>
          <w:szCs w:val="32"/>
          <w:highlight w:val="none"/>
          <w:shd w:val="clear" w:color="auto" w:fill="auto"/>
        </w:rPr>
        <w:t>万元，占支出预算总额的</w:t>
      </w:r>
      <w:r>
        <w:rPr>
          <w:rFonts w:hint="eastAsia" w:ascii="仿宋" w:hAnsi="仿宋" w:eastAsia="仿宋" w:cs="仿宋"/>
          <w:color w:val="auto"/>
          <w:sz w:val="32"/>
          <w:szCs w:val="32"/>
          <w:highlight w:val="none"/>
          <w:shd w:val="clear" w:color="auto" w:fill="auto"/>
          <w:lang w:val="en-US" w:eastAsia="zh-CN"/>
        </w:rPr>
        <w:t>0</w:t>
      </w:r>
      <w:r>
        <w:rPr>
          <w:rFonts w:hint="eastAsia" w:ascii="仿宋" w:hAnsi="仿宋" w:eastAsia="仿宋" w:cs="仿宋"/>
          <w:color w:val="auto"/>
          <w:sz w:val="32"/>
          <w:szCs w:val="32"/>
          <w:highlight w:val="none"/>
          <w:shd w:val="clear" w:color="auto" w:fill="auto"/>
        </w:rPr>
        <w:t>%</w:t>
      </w:r>
      <w:r>
        <w:rPr>
          <w:rFonts w:hint="eastAsia" w:ascii="仿宋" w:hAnsi="仿宋" w:eastAsia="仿宋" w:cs="仿宋"/>
          <w:color w:val="auto"/>
          <w:sz w:val="32"/>
          <w:szCs w:val="32"/>
          <w:highlight w:val="none"/>
          <w:shd w:val="clear" w:color="auto" w:fill="auto"/>
          <w:lang w:eastAsia="zh-CN"/>
        </w:rPr>
        <w:t>。</w:t>
      </w:r>
    </w:p>
    <w:p>
      <w:pPr>
        <w:ind w:firstLine="640" w:firstLineChars="200"/>
        <w:rPr>
          <w:rFonts w:hint="eastAsia" w:ascii="仿宋" w:hAnsi="仿宋" w:eastAsia="仿宋" w:cs="仿宋"/>
          <w:sz w:val="32"/>
          <w:szCs w:val="32"/>
          <w:lang w:eastAsia="zh-CN"/>
        </w:rPr>
      </w:pPr>
      <w:r>
        <w:rPr>
          <w:rFonts w:hint="eastAsia" w:ascii="仿宋" w:hAnsi="仿宋" w:eastAsia="仿宋" w:cs="仿宋"/>
          <w:color w:val="auto"/>
          <w:sz w:val="32"/>
          <w:szCs w:val="32"/>
          <w:highlight w:val="none"/>
          <w:shd w:val="clear" w:color="auto" w:fill="auto"/>
        </w:rPr>
        <w:t>按支出功能项目科目划分：</w:t>
      </w:r>
      <w:r>
        <w:rPr>
          <w:rFonts w:hint="eastAsia" w:ascii="仿宋" w:hAnsi="仿宋" w:eastAsia="仿宋" w:cs="仿宋"/>
          <w:sz w:val="32"/>
          <w:szCs w:val="32"/>
          <w:lang w:val="en-US" w:eastAsia="zh-CN"/>
        </w:rPr>
        <w:t>社会保障和就业支出60.79</w:t>
      </w:r>
      <w:r>
        <w:rPr>
          <w:rFonts w:hint="eastAsia" w:ascii="仿宋" w:hAnsi="仿宋" w:eastAsia="仿宋" w:cs="仿宋"/>
          <w:sz w:val="32"/>
          <w:szCs w:val="32"/>
        </w:rPr>
        <w:t>万元，占支出预算总额的</w:t>
      </w:r>
      <w:r>
        <w:rPr>
          <w:rFonts w:hint="eastAsia" w:ascii="仿宋" w:hAnsi="仿宋" w:eastAsia="仿宋" w:cs="仿宋"/>
          <w:sz w:val="32"/>
          <w:szCs w:val="32"/>
          <w:lang w:val="en-US" w:eastAsia="zh-CN"/>
        </w:rPr>
        <w:t>10.78</w:t>
      </w:r>
      <w:r>
        <w:rPr>
          <w:rFonts w:hint="eastAsia" w:ascii="仿宋" w:hAnsi="仿宋" w:eastAsia="仿宋" w:cs="仿宋"/>
          <w:sz w:val="32"/>
          <w:szCs w:val="32"/>
        </w:rPr>
        <w:t>%；</w:t>
      </w:r>
      <w:r>
        <w:rPr>
          <w:rFonts w:hint="eastAsia" w:ascii="仿宋" w:hAnsi="仿宋" w:eastAsia="仿宋" w:cs="仿宋"/>
          <w:sz w:val="32"/>
          <w:szCs w:val="32"/>
          <w:lang w:val="en-US" w:eastAsia="zh-CN"/>
        </w:rPr>
        <w:t>卫生健康</w:t>
      </w:r>
      <w:r>
        <w:rPr>
          <w:rFonts w:hint="eastAsia" w:ascii="仿宋" w:hAnsi="仿宋" w:eastAsia="仿宋" w:cs="仿宋"/>
          <w:sz w:val="32"/>
          <w:szCs w:val="32"/>
        </w:rPr>
        <w:t>支出</w:t>
      </w:r>
      <w:r>
        <w:rPr>
          <w:rFonts w:hint="eastAsia" w:ascii="仿宋" w:hAnsi="仿宋" w:eastAsia="仿宋" w:cs="仿宋"/>
          <w:sz w:val="32"/>
          <w:szCs w:val="32"/>
          <w:lang w:val="en-US" w:eastAsia="zh-CN"/>
        </w:rPr>
        <w:t>449.87</w:t>
      </w:r>
      <w:r>
        <w:rPr>
          <w:rFonts w:hint="eastAsia" w:ascii="仿宋" w:hAnsi="仿宋" w:eastAsia="仿宋" w:cs="仿宋"/>
          <w:sz w:val="32"/>
          <w:szCs w:val="32"/>
        </w:rPr>
        <w:t>万元，占支出预算总额的</w:t>
      </w:r>
      <w:r>
        <w:rPr>
          <w:rFonts w:hint="eastAsia" w:ascii="仿宋" w:hAnsi="仿宋" w:eastAsia="仿宋" w:cs="仿宋"/>
          <w:sz w:val="32"/>
          <w:szCs w:val="32"/>
          <w:lang w:val="en-US" w:eastAsia="zh-CN"/>
        </w:rPr>
        <w:t>79.79</w:t>
      </w:r>
      <w:r>
        <w:rPr>
          <w:rFonts w:hint="eastAsia" w:ascii="仿宋" w:hAnsi="仿宋" w:eastAsia="仿宋" w:cs="仿宋"/>
          <w:sz w:val="32"/>
          <w:szCs w:val="32"/>
        </w:rPr>
        <w:t>%；</w:t>
      </w:r>
      <w:r>
        <w:rPr>
          <w:rFonts w:hint="eastAsia" w:ascii="仿宋" w:hAnsi="仿宋" w:eastAsia="仿宋" w:cs="仿宋"/>
          <w:sz w:val="32"/>
          <w:szCs w:val="32"/>
          <w:lang w:val="en-US" w:eastAsia="zh-CN"/>
        </w:rPr>
        <w:t>住房保障</w:t>
      </w:r>
      <w:r>
        <w:rPr>
          <w:rFonts w:hint="eastAsia" w:ascii="仿宋" w:hAnsi="仿宋" w:eastAsia="仿宋" w:cs="仿宋"/>
          <w:sz w:val="32"/>
          <w:szCs w:val="32"/>
        </w:rPr>
        <w:t>支出</w:t>
      </w:r>
      <w:r>
        <w:rPr>
          <w:rFonts w:hint="eastAsia" w:ascii="仿宋" w:hAnsi="仿宋" w:eastAsia="仿宋" w:cs="仿宋"/>
          <w:sz w:val="32"/>
          <w:szCs w:val="32"/>
          <w:lang w:val="en-US" w:eastAsia="zh-CN"/>
        </w:rPr>
        <w:t>53.19</w:t>
      </w:r>
      <w:r>
        <w:rPr>
          <w:rFonts w:hint="eastAsia" w:ascii="仿宋" w:hAnsi="仿宋" w:eastAsia="仿宋" w:cs="仿宋"/>
          <w:sz w:val="32"/>
          <w:szCs w:val="32"/>
        </w:rPr>
        <w:t>万元，占支出预算总额的</w:t>
      </w:r>
      <w:r>
        <w:rPr>
          <w:rFonts w:hint="eastAsia" w:ascii="仿宋" w:hAnsi="仿宋" w:eastAsia="仿宋" w:cs="仿宋"/>
          <w:sz w:val="32"/>
          <w:szCs w:val="32"/>
          <w:lang w:val="en-US" w:eastAsia="zh-CN"/>
        </w:rPr>
        <w:t>9.43</w:t>
      </w:r>
      <w:r>
        <w:rPr>
          <w:rFonts w:hint="eastAsia" w:ascii="仿宋" w:hAnsi="仿宋" w:eastAsia="仿宋" w:cs="仿宋"/>
          <w:sz w:val="32"/>
          <w:szCs w:val="32"/>
        </w:rPr>
        <w:t>%</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color w:val="auto"/>
          <w:sz w:val="32"/>
          <w:szCs w:val="32"/>
          <w:highlight w:val="none"/>
          <w:shd w:val="clear" w:color="auto" w:fill="auto"/>
          <w:lang w:val="en-US" w:eastAsia="zh-CN"/>
        </w:rPr>
      </w:pPr>
      <w:r>
        <w:rPr>
          <w:rFonts w:hint="eastAsia" w:ascii="仿宋" w:hAnsi="仿宋" w:eastAsia="仿宋" w:cs="仿宋"/>
          <w:color w:val="auto"/>
          <w:sz w:val="32"/>
          <w:szCs w:val="32"/>
          <w:highlight w:val="none"/>
          <w:shd w:val="clear" w:color="auto" w:fill="auto"/>
        </w:rPr>
        <w:t>按支出经济分类划分：工资福利支出</w:t>
      </w:r>
      <w:r>
        <w:rPr>
          <w:rFonts w:hint="eastAsia" w:ascii="仿宋" w:hAnsi="仿宋" w:eastAsia="仿宋" w:cs="仿宋"/>
          <w:color w:val="auto"/>
          <w:sz w:val="32"/>
          <w:szCs w:val="32"/>
          <w:highlight w:val="none"/>
          <w:shd w:val="clear" w:color="auto" w:fill="auto"/>
          <w:lang w:val="en-US" w:eastAsia="zh-CN"/>
        </w:rPr>
        <w:t>539.41</w:t>
      </w:r>
      <w:r>
        <w:rPr>
          <w:rFonts w:hint="eastAsia" w:ascii="仿宋" w:hAnsi="仿宋" w:eastAsia="仿宋" w:cs="仿宋"/>
          <w:color w:val="auto"/>
          <w:sz w:val="32"/>
          <w:szCs w:val="32"/>
          <w:highlight w:val="none"/>
          <w:shd w:val="clear" w:color="auto" w:fill="auto"/>
        </w:rPr>
        <w:t>万元，占支出预算总额的</w:t>
      </w:r>
      <w:r>
        <w:rPr>
          <w:rFonts w:hint="eastAsia" w:ascii="仿宋" w:hAnsi="仿宋" w:eastAsia="仿宋" w:cs="仿宋"/>
          <w:color w:val="auto"/>
          <w:sz w:val="32"/>
          <w:szCs w:val="32"/>
          <w:highlight w:val="none"/>
          <w:shd w:val="clear" w:color="auto" w:fill="auto"/>
          <w:lang w:val="en-US" w:eastAsia="zh-CN"/>
        </w:rPr>
        <w:t>95.67</w:t>
      </w:r>
      <w:r>
        <w:rPr>
          <w:rFonts w:hint="eastAsia" w:ascii="仿宋" w:hAnsi="仿宋" w:eastAsia="仿宋" w:cs="仿宋"/>
          <w:color w:val="auto"/>
          <w:sz w:val="32"/>
          <w:szCs w:val="32"/>
          <w:highlight w:val="none"/>
          <w:shd w:val="clear" w:color="auto" w:fill="auto"/>
        </w:rPr>
        <w:t>%；商品和服务支出</w:t>
      </w:r>
      <w:r>
        <w:rPr>
          <w:rFonts w:hint="eastAsia" w:ascii="仿宋" w:hAnsi="仿宋" w:eastAsia="仿宋" w:cs="仿宋"/>
          <w:color w:val="auto"/>
          <w:sz w:val="32"/>
          <w:szCs w:val="32"/>
          <w:highlight w:val="none"/>
          <w:shd w:val="clear" w:color="auto" w:fill="auto"/>
          <w:lang w:val="en-US" w:eastAsia="zh-CN"/>
        </w:rPr>
        <w:t>24.44</w:t>
      </w:r>
      <w:r>
        <w:rPr>
          <w:rFonts w:hint="eastAsia" w:ascii="仿宋" w:hAnsi="仿宋" w:eastAsia="仿宋" w:cs="仿宋"/>
          <w:color w:val="auto"/>
          <w:sz w:val="32"/>
          <w:szCs w:val="32"/>
          <w:highlight w:val="none"/>
          <w:shd w:val="clear" w:color="auto" w:fill="auto"/>
        </w:rPr>
        <w:t>万元，占支出预算总额的</w:t>
      </w:r>
      <w:r>
        <w:rPr>
          <w:rFonts w:hint="eastAsia" w:ascii="仿宋" w:hAnsi="仿宋" w:eastAsia="仿宋" w:cs="仿宋"/>
          <w:color w:val="auto"/>
          <w:sz w:val="32"/>
          <w:szCs w:val="32"/>
          <w:highlight w:val="none"/>
          <w:shd w:val="clear" w:color="auto" w:fill="auto"/>
          <w:lang w:val="en-US" w:eastAsia="zh-CN"/>
        </w:rPr>
        <w:t>4.33</w:t>
      </w:r>
      <w:r>
        <w:rPr>
          <w:rFonts w:hint="eastAsia" w:ascii="仿宋" w:hAnsi="仿宋" w:eastAsia="仿宋" w:cs="仿宋"/>
          <w:color w:val="auto"/>
          <w:sz w:val="32"/>
          <w:szCs w:val="32"/>
          <w:highlight w:val="none"/>
          <w:shd w:val="clear" w:color="auto" w:fill="auto"/>
        </w:rPr>
        <w:t>%；对个人和家庭的补助</w:t>
      </w:r>
      <w:r>
        <w:rPr>
          <w:rFonts w:hint="eastAsia" w:ascii="仿宋" w:hAnsi="仿宋" w:eastAsia="仿宋" w:cs="仿宋"/>
          <w:color w:val="auto"/>
          <w:sz w:val="32"/>
          <w:szCs w:val="32"/>
          <w:highlight w:val="none"/>
          <w:shd w:val="clear" w:color="auto" w:fill="auto"/>
          <w:lang w:val="en-US" w:eastAsia="zh-CN"/>
        </w:rPr>
        <w:t>0</w:t>
      </w:r>
      <w:r>
        <w:rPr>
          <w:rFonts w:hint="eastAsia" w:ascii="仿宋" w:hAnsi="仿宋" w:eastAsia="仿宋" w:cs="仿宋"/>
          <w:color w:val="auto"/>
          <w:sz w:val="32"/>
          <w:szCs w:val="32"/>
          <w:highlight w:val="none"/>
          <w:shd w:val="clear" w:color="auto" w:fill="auto"/>
        </w:rPr>
        <w:t>万元</w:t>
      </w:r>
      <w:r>
        <w:rPr>
          <w:rFonts w:hint="eastAsia" w:ascii="仿宋" w:hAnsi="仿宋" w:eastAsia="仿宋" w:cs="仿宋"/>
          <w:color w:val="auto"/>
          <w:sz w:val="32"/>
          <w:szCs w:val="32"/>
          <w:highlight w:val="none"/>
          <w:shd w:val="clear" w:color="auto" w:fill="auto"/>
          <w:lang w:eastAsia="zh-CN"/>
        </w:rPr>
        <w:t>，</w:t>
      </w:r>
      <w:r>
        <w:rPr>
          <w:rFonts w:hint="eastAsia" w:ascii="仿宋" w:hAnsi="仿宋" w:eastAsia="仿宋" w:cs="仿宋"/>
          <w:color w:val="auto"/>
          <w:sz w:val="32"/>
          <w:szCs w:val="32"/>
          <w:highlight w:val="none"/>
          <w:shd w:val="clear" w:color="auto" w:fill="auto"/>
        </w:rPr>
        <w:t>占支出预算总额的</w:t>
      </w:r>
      <w:r>
        <w:rPr>
          <w:rFonts w:hint="eastAsia" w:ascii="仿宋" w:hAnsi="仿宋" w:eastAsia="仿宋" w:cs="仿宋"/>
          <w:color w:val="auto"/>
          <w:sz w:val="32"/>
          <w:szCs w:val="32"/>
          <w:highlight w:val="none"/>
          <w:shd w:val="clear" w:color="auto" w:fill="auto"/>
          <w:lang w:val="en-US" w:eastAsia="zh-CN"/>
        </w:rPr>
        <w:t>0</w:t>
      </w:r>
      <w:r>
        <w:rPr>
          <w:rFonts w:hint="eastAsia" w:ascii="仿宋" w:hAnsi="仿宋" w:eastAsia="仿宋" w:cs="仿宋"/>
          <w:color w:val="auto"/>
          <w:sz w:val="32"/>
          <w:szCs w:val="32"/>
          <w:highlight w:val="none"/>
          <w:shd w:val="clear" w:color="auto" w:fill="auto"/>
        </w:rPr>
        <w:t>%</w:t>
      </w:r>
      <w:r>
        <w:rPr>
          <w:rFonts w:hint="eastAsia" w:ascii="仿宋" w:hAnsi="仿宋" w:eastAsia="仿宋" w:cs="仿宋"/>
          <w:color w:val="auto"/>
          <w:sz w:val="32"/>
          <w:szCs w:val="32"/>
          <w:highlight w:val="none"/>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 w:hAnsi="仿宋" w:eastAsia="仿宋" w:cs="仿宋"/>
          <w:b/>
          <w:color w:val="auto"/>
          <w:sz w:val="32"/>
          <w:szCs w:val="32"/>
          <w:highlight w:val="none"/>
          <w:shd w:val="clear" w:color="auto" w:fill="auto"/>
        </w:rPr>
      </w:pPr>
      <w:r>
        <w:rPr>
          <w:rFonts w:hint="eastAsia" w:ascii="仿宋" w:hAnsi="仿宋" w:eastAsia="仿宋" w:cs="仿宋"/>
          <w:b/>
          <w:color w:val="auto"/>
          <w:sz w:val="32"/>
          <w:szCs w:val="32"/>
          <w:highlight w:val="none"/>
          <w:shd w:val="clear" w:color="auto" w:fill="auto"/>
        </w:rPr>
        <w:t>（三）</w:t>
      </w:r>
      <w:r>
        <w:rPr>
          <w:rFonts w:hint="eastAsia" w:ascii="仿宋" w:hAnsi="仿宋" w:eastAsia="仿宋" w:cs="仿宋"/>
          <w:b/>
          <w:color w:val="auto"/>
          <w:sz w:val="32"/>
          <w:szCs w:val="32"/>
          <w:highlight w:val="none"/>
          <w:shd w:val="clear" w:color="auto" w:fill="auto"/>
          <w:lang w:val="en-US" w:eastAsia="zh-CN"/>
        </w:rPr>
        <w:t>财政</w:t>
      </w:r>
      <w:r>
        <w:rPr>
          <w:rFonts w:hint="eastAsia" w:ascii="仿宋" w:hAnsi="仿宋" w:eastAsia="仿宋" w:cs="仿宋"/>
          <w:b/>
          <w:color w:val="auto"/>
          <w:sz w:val="32"/>
          <w:szCs w:val="32"/>
          <w:highlight w:val="none"/>
          <w:shd w:val="clear" w:color="auto" w:fill="auto"/>
        </w:rPr>
        <w:t>拨款支出情况</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color w:val="auto"/>
          <w:sz w:val="32"/>
          <w:szCs w:val="32"/>
          <w:highlight w:val="none"/>
          <w:shd w:val="clear" w:color="auto" w:fill="auto"/>
          <w:lang w:val="en-US" w:eastAsia="zh-CN"/>
        </w:rPr>
      </w:pPr>
      <w:r>
        <w:rPr>
          <w:rFonts w:hint="eastAsia" w:ascii="仿宋" w:hAnsi="仿宋" w:eastAsia="仿宋" w:cs="仿宋"/>
          <w:color w:val="auto"/>
          <w:sz w:val="32"/>
          <w:szCs w:val="32"/>
          <w:highlight w:val="none"/>
          <w:shd w:val="clear" w:color="auto" w:fill="auto"/>
          <w:lang w:val="en-US" w:eastAsia="zh-CN"/>
        </w:rPr>
        <w:t>2023</w:t>
      </w:r>
      <w:r>
        <w:rPr>
          <w:rFonts w:hint="eastAsia" w:ascii="仿宋" w:hAnsi="仿宋" w:eastAsia="仿宋" w:cs="仿宋"/>
          <w:color w:val="auto"/>
          <w:sz w:val="32"/>
          <w:szCs w:val="32"/>
          <w:highlight w:val="none"/>
          <w:shd w:val="clear" w:color="auto" w:fill="auto"/>
          <w:lang w:eastAsia="zh-CN"/>
        </w:rPr>
        <w:t>年珠山区</w:t>
      </w:r>
      <w:r>
        <w:rPr>
          <w:rFonts w:hint="eastAsia" w:ascii="仿宋" w:hAnsi="仿宋" w:eastAsia="仿宋" w:cs="仿宋"/>
          <w:color w:val="auto"/>
          <w:sz w:val="32"/>
          <w:szCs w:val="32"/>
          <w:highlight w:val="none"/>
          <w:shd w:val="clear" w:color="auto" w:fill="auto"/>
          <w:lang w:val="en-US" w:eastAsia="zh-CN"/>
        </w:rPr>
        <w:t>妇幼保健计划生育服务中心财政</w:t>
      </w:r>
      <w:r>
        <w:rPr>
          <w:rFonts w:hint="eastAsia" w:ascii="仿宋" w:hAnsi="仿宋" w:eastAsia="仿宋" w:cs="仿宋"/>
          <w:color w:val="auto"/>
          <w:sz w:val="32"/>
          <w:szCs w:val="32"/>
          <w:highlight w:val="none"/>
          <w:shd w:val="clear" w:color="auto" w:fill="auto"/>
        </w:rPr>
        <w:t>拨款支出预算</w:t>
      </w:r>
      <w:r>
        <w:rPr>
          <w:rFonts w:hint="eastAsia" w:ascii="仿宋" w:hAnsi="仿宋" w:eastAsia="仿宋" w:cs="仿宋"/>
          <w:color w:val="auto"/>
          <w:sz w:val="32"/>
          <w:szCs w:val="32"/>
          <w:highlight w:val="none"/>
          <w:shd w:val="clear" w:color="auto" w:fill="auto"/>
          <w:lang w:val="en-US" w:eastAsia="zh-CN"/>
        </w:rPr>
        <w:t>563.85</w:t>
      </w:r>
      <w:r>
        <w:rPr>
          <w:rFonts w:hint="eastAsia" w:ascii="仿宋" w:hAnsi="仿宋" w:eastAsia="仿宋" w:cs="仿宋"/>
          <w:color w:val="auto"/>
          <w:sz w:val="32"/>
          <w:szCs w:val="32"/>
          <w:highlight w:val="none"/>
          <w:shd w:val="clear" w:color="auto" w:fill="auto"/>
        </w:rPr>
        <w:t>万元，占支出预算总额的</w:t>
      </w:r>
      <w:r>
        <w:rPr>
          <w:rFonts w:hint="eastAsia" w:ascii="仿宋" w:hAnsi="仿宋" w:eastAsia="仿宋" w:cs="仿宋"/>
          <w:color w:val="auto"/>
          <w:sz w:val="32"/>
          <w:szCs w:val="32"/>
          <w:highlight w:val="none"/>
          <w:shd w:val="clear" w:color="auto" w:fill="auto"/>
          <w:lang w:val="en-US" w:eastAsia="zh-CN"/>
        </w:rPr>
        <w:t>100</w:t>
      </w:r>
      <w:r>
        <w:rPr>
          <w:rFonts w:hint="eastAsia" w:ascii="仿宋" w:hAnsi="仿宋" w:eastAsia="仿宋" w:cs="仿宋"/>
          <w:color w:val="auto"/>
          <w:sz w:val="32"/>
          <w:szCs w:val="32"/>
          <w:highlight w:val="none"/>
          <w:shd w:val="clear" w:color="auto" w:fill="auto"/>
        </w:rPr>
        <w:t>%</w:t>
      </w:r>
      <w:r>
        <w:rPr>
          <w:rFonts w:hint="eastAsia" w:ascii="仿宋" w:hAnsi="仿宋" w:eastAsia="仿宋" w:cs="仿宋"/>
          <w:color w:val="auto"/>
          <w:sz w:val="32"/>
          <w:szCs w:val="32"/>
          <w:highlight w:val="none"/>
          <w:shd w:val="clear" w:color="auto" w:fill="auto"/>
          <w:lang w:val="en-US" w:eastAsia="zh-CN"/>
        </w:rPr>
        <w:t>。</w:t>
      </w:r>
      <w:r>
        <w:rPr>
          <w:rFonts w:hint="eastAsia" w:ascii="仿宋" w:hAnsi="仿宋" w:eastAsia="仿宋" w:cs="仿宋"/>
          <w:sz w:val="32"/>
          <w:szCs w:val="32"/>
        </w:rPr>
        <w:t>与上年预算相比</w:t>
      </w:r>
      <w:r>
        <w:rPr>
          <w:rFonts w:hint="eastAsia" w:ascii="仿宋" w:hAnsi="仿宋" w:eastAsia="仿宋" w:cs="仿宋"/>
          <w:sz w:val="32"/>
          <w:szCs w:val="32"/>
          <w:lang w:eastAsia="zh-CN"/>
        </w:rPr>
        <w:t>增加</w:t>
      </w:r>
      <w:r>
        <w:rPr>
          <w:rFonts w:hint="eastAsia" w:ascii="仿宋" w:hAnsi="仿宋" w:eastAsia="仿宋" w:cs="仿宋"/>
          <w:sz w:val="32"/>
          <w:szCs w:val="32"/>
          <w:lang w:val="en-US" w:eastAsia="zh-CN"/>
        </w:rPr>
        <w:t>60.98万元</w:t>
      </w:r>
      <w:r>
        <w:rPr>
          <w:rFonts w:hint="eastAsia" w:ascii="仿宋" w:hAnsi="仿宋" w:eastAsia="仿宋" w:cs="仿宋"/>
          <w:sz w:val="32"/>
          <w:szCs w:val="32"/>
        </w:rPr>
        <w:t>，</w:t>
      </w:r>
      <w:r>
        <w:rPr>
          <w:rFonts w:hint="eastAsia" w:ascii="仿宋" w:hAnsi="仿宋" w:eastAsia="仿宋" w:cs="仿宋"/>
          <w:sz w:val="32"/>
          <w:szCs w:val="32"/>
          <w:lang w:eastAsia="zh-CN"/>
        </w:rPr>
        <w:t>因为</w:t>
      </w:r>
      <w:r>
        <w:rPr>
          <w:rFonts w:hint="eastAsia" w:ascii="仿宋" w:hAnsi="仿宋" w:eastAsia="仿宋" w:cs="仿宋"/>
          <w:caps w:val="0"/>
          <w:color w:val="333333"/>
          <w:spacing w:val="0"/>
          <w:sz w:val="32"/>
          <w:szCs w:val="32"/>
          <w:shd w:val="clear" w:color="auto" w:fill="FFFFFF"/>
        </w:rPr>
        <w:t>增加了工资福利预算经费</w:t>
      </w:r>
      <w:r>
        <w:rPr>
          <w:rFonts w:hint="eastAsia" w:ascii="仿宋" w:hAnsi="仿宋" w:eastAsia="仿宋" w:cs="仿宋"/>
          <w:sz w:val="32"/>
          <w:szCs w:val="32"/>
        </w:rPr>
        <w:t>。</w:t>
      </w:r>
      <w:r>
        <w:rPr>
          <w:rFonts w:hint="eastAsia" w:ascii="仿宋" w:hAnsi="仿宋" w:eastAsia="仿宋" w:cs="仿宋"/>
          <w:color w:val="auto"/>
          <w:sz w:val="32"/>
          <w:szCs w:val="32"/>
          <w:highlight w:val="none"/>
          <w:shd w:val="clear" w:color="auto" w:fill="auto"/>
          <w:lang w:val="en-US" w:eastAsia="zh-CN"/>
        </w:rPr>
        <w:t>具体支出情况是：社会保障和就业支出60.79万元，占财政拨款支出10.78%；卫生健康支出449.87万元，占财政拨款支出79.79%；住房保障支出53.19万元，占财政拨款支出9.43%。</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right="0" w:firstLine="643" w:firstLineChars="200"/>
        <w:jc w:val="left"/>
        <w:rPr>
          <w:rFonts w:hint="eastAsia" w:ascii="仿宋" w:hAnsi="仿宋" w:eastAsia="仿宋" w:cs="仿宋"/>
          <w:caps w:val="0"/>
          <w:color w:val="333333"/>
          <w:spacing w:val="0"/>
          <w:sz w:val="32"/>
          <w:szCs w:val="32"/>
        </w:rPr>
      </w:pPr>
      <w:r>
        <w:rPr>
          <w:rFonts w:hint="eastAsia" w:ascii="仿宋" w:hAnsi="仿宋" w:eastAsia="仿宋" w:cs="仿宋"/>
          <w:b/>
          <w:bCs/>
          <w:caps w:val="0"/>
          <w:color w:val="333333"/>
          <w:spacing w:val="0"/>
          <w:sz w:val="32"/>
          <w:szCs w:val="32"/>
          <w:shd w:val="clear" w:color="auto" w:fill="FFFFFF"/>
        </w:rPr>
        <w:t>（四）政府采购预算情况</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r>
        <w:rPr>
          <w:rFonts w:hint="eastAsia" w:ascii="仿宋" w:hAnsi="仿宋" w:eastAsia="仿宋" w:cs="仿宋"/>
          <w:caps w:val="0"/>
          <w:color w:val="333333"/>
          <w:spacing w:val="0"/>
          <w:sz w:val="32"/>
          <w:szCs w:val="32"/>
          <w:shd w:val="clear" w:color="auto" w:fill="FFFFFF"/>
        </w:rPr>
        <w:t>2023年政府采购预算为</w:t>
      </w:r>
      <w:r>
        <w:rPr>
          <w:rFonts w:hint="eastAsia" w:ascii="仿宋" w:hAnsi="仿宋" w:eastAsia="仿宋" w:cs="仿宋"/>
          <w:caps w:val="0"/>
          <w:color w:val="333333"/>
          <w:spacing w:val="0"/>
          <w:sz w:val="32"/>
          <w:szCs w:val="32"/>
          <w:shd w:val="clear" w:color="auto" w:fill="FFFFFF"/>
          <w:lang w:val="en-US" w:eastAsia="zh-CN"/>
        </w:rPr>
        <w:t>18.95</w:t>
      </w:r>
      <w:r>
        <w:rPr>
          <w:rFonts w:hint="eastAsia" w:ascii="仿宋" w:hAnsi="仿宋" w:eastAsia="仿宋" w:cs="仿宋"/>
          <w:caps w:val="0"/>
          <w:color w:val="333333"/>
          <w:spacing w:val="0"/>
          <w:sz w:val="32"/>
          <w:szCs w:val="32"/>
          <w:shd w:val="clear" w:color="auto" w:fill="FFFFFF"/>
        </w:rPr>
        <w:t>万元，其中，部门</w:t>
      </w:r>
      <w:r>
        <w:rPr>
          <w:rFonts w:hint="eastAsia" w:ascii="仿宋" w:hAnsi="仿宋" w:eastAsia="仿宋" w:cs="仿宋"/>
          <w:caps w:val="0"/>
          <w:color w:val="333333"/>
          <w:spacing w:val="0"/>
          <w:sz w:val="32"/>
          <w:szCs w:val="32"/>
          <w:shd w:val="clear" w:color="auto" w:fill="FFFFFF"/>
          <w:lang w:val="en-US" w:eastAsia="zh-CN"/>
        </w:rPr>
        <w:t>分散</w:t>
      </w:r>
      <w:r>
        <w:rPr>
          <w:rFonts w:hint="eastAsia" w:ascii="仿宋" w:hAnsi="仿宋" w:eastAsia="仿宋" w:cs="仿宋"/>
          <w:caps w:val="0"/>
          <w:color w:val="333333"/>
          <w:spacing w:val="0"/>
          <w:sz w:val="32"/>
          <w:szCs w:val="32"/>
          <w:shd w:val="clear" w:color="auto" w:fill="FFFFFF"/>
        </w:rPr>
        <w:t>采购</w:t>
      </w:r>
      <w:r>
        <w:rPr>
          <w:rFonts w:hint="eastAsia" w:ascii="仿宋" w:hAnsi="仿宋" w:eastAsia="仿宋" w:cs="仿宋"/>
          <w:caps w:val="0"/>
          <w:color w:val="333333"/>
          <w:spacing w:val="0"/>
          <w:sz w:val="32"/>
          <w:szCs w:val="32"/>
          <w:shd w:val="clear" w:color="auto" w:fill="FFFFFF"/>
          <w:lang w:val="en-US" w:eastAsia="zh-CN"/>
        </w:rPr>
        <w:t>18.95</w:t>
      </w:r>
      <w:r>
        <w:rPr>
          <w:rFonts w:hint="eastAsia" w:ascii="仿宋" w:hAnsi="仿宋" w:eastAsia="仿宋" w:cs="仿宋"/>
          <w:caps w:val="0"/>
          <w:color w:val="333333"/>
          <w:spacing w:val="0"/>
          <w:sz w:val="32"/>
          <w:szCs w:val="32"/>
          <w:shd w:val="clear" w:color="auto" w:fill="FFFFFF"/>
        </w:rPr>
        <w:t>万元。</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right="0" w:firstLine="643" w:firstLineChars="200"/>
        <w:jc w:val="left"/>
        <w:rPr>
          <w:rFonts w:hint="eastAsia" w:ascii="仿宋" w:hAnsi="仿宋" w:eastAsia="仿宋" w:cs="仿宋"/>
          <w:caps w:val="0"/>
          <w:color w:val="333333"/>
          <w:spacing w:val="0"/>
          <w:sz w:val="32"/>
          <w:szCs w:val="32"/>
        </w:rPr>
      </w:pPr>
      <w:r>
        <w:rPr>
          <w:rFonts w:hint="eastAsia" w:ascii="仿宋" w:hAnsi="仿宋" w:eastAsia="仿宋" w:cs="仿宋"/>
          <w:b/>
          <w:bCs/>
          <w:caps w:val="0"/>
          <w:color w:val="333333"/>
          <w:spacing w:val="0"/>
          <w:sz w:val="32"/>
          <w:szCs w:val="32"/>
          <w:shd w:val="clear" w:color="auto" w:fill="FFFFFF"/>
        </w:rPr>
        <w:t>（五）政府基金收支情况</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shd w:val="clear" w:color="auto" w:fill="FFFFFF"/>
        </w:rPr>
      </w:pPr>
      <w:r>
        <w:rPr>
          <w:rFonts w:hint="eastAsia" w:ascii="仿宋" w:hAnsi="仿宋" w:eastAsia="仿宋" w:cs="仿宋"/>
          <w:caps w:val="0"/>
          <w:color w:val="333333"/>
          <w:spacing w:val="0"/>
          <w:sz w:val="32"/>
          <w:szCs w:val="32"/>
          <w:shd w:val="clear" w:color="auto" w:fill="FFFFFF"/>
        </w:rPr>
        <w:t>无政府基金收支情况。</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right="0" w:firstLine="643" w:firstLineChars="200"/>
        <w:jc w:val="left"/>
        <w:rPr>
          <w:rFonts w:hint="eastAsia" w:ascii="仿宋" w:hAnsi="仿宋" w:eastAsia="仿宋" w:cs="仿宋"/>
          <w:caps w:val="0"/>
          <w:color w:val="333333"/>
          <w:spacing w:val="0"/>
          <w:sz w:val="32"/>
          <w:szCs w:val="32"/>
        </w:rPr>
      </w:pPr>
      <w:r>
        <w:rPr>
          <w:rFonts w:hint="eastAsia" w:ascii="仿宋" w:hAnsi="仿宋" w:eastAsia="仿宋" w:cs="仿宋"/>
          <w:b/>
          <w:bCs/>
          <w:caps w:val="0"/>
          <w:color w:val="333333"/>
          <w:spacing w:val="0"/>
          <w:sz w:val="32"/>
          <w:szCs w:val="32"/>
          <w:shd w:val="clear" w:color="auto" w:fill="FFFFFF"/>
        </w:rPr>
        <w:t>（六）机关运行经费情况</w:t>
      </w:r>
    </w:p>
    <w:p>
      <w:pPr>
        <w:numPr>
          <w:ilvl w:val="0"/>
          <w:numId w:val="0"/>
        </w:numPr>
        <w:rPr>
          <w:rFonts w:hint="eastAsia" w:ascii="仿宋" w:hAnsi="仿宋" w:eastAsia="仿宋" w:cs="仿宋"/>
          <w:caps w:val="0"/>
          <w:color w:val="333333"/>
          <w:spacing w:val="0"/>
          <w:sz w:val="32"/>
          <w:szCs w:val="32"/>
        </w:rPr>
      </w:pPr>
      <w:r>
        <w:rPr>
          <w:rFonts w:hint="eastAsia" w:ascii="仿宋" w:hAnsi="仿宋" w:eastAsia="仿宋" w:cs="仿宋"/>
          <w:caps w:val="0"/>
          <w:color w:val="333333"/>
          <w:spacing w:val="0"/>
          <w:sz w:val="32"/>
          <w:szCs w:val="32"/>
          <w:shd w:val="clear" w:color="auto" w:fill="FFFFFF"/>
        </w:rPr>
        <w:t>2023年</w:t>
      </w:r>
      <w:r>
        <w:rPr>
          <w:rFonts w:hint="eastAsia" w:ascii="仿宋" w:hAnsi="仿宋" w:eastAsia="仿宋" w:cs="仿宋"/>
          <w:color w:val="auto"/>
          <w:sz w:val="32"/>
          <w:szCs w:val="32"/>
          <w:highlight w:val="none"/>
          <w:shd w:val="clear" w:color="auto" w:fill="auto"/>
          <w:lang w:eastAsia="zh-CN"/>
        </w:rPr>
        <w:t>珠山区</w:t>
      </w:r>
      <w:r>
        <w:rPr>
          <w:rFonts w:hint="eastAsia" w:ascii="仿宋" w:hAnsi="仿宋" w:eastAsia="仿宋" w:cs="仿宋"/>
          <w:color w:val="auto"/>
          <w:sz w:val="32"/>
          <w:szCs w:val="32"/>
          <w:highlight w:val="none"/>
          <w:shd w:val="clear" w:color="auto" w:fill="auto"/>
          <w:lang w:val="en-US" w:eastAsia="zh-CN"/>
        </w:rPr>
        <w:t>妇幼保健计划生育服务中心</w:t>
      </w:r>
      <w:r>
        <w:rPr>
          <w:rFonts w:hint="eastAsia" w:ascii="仿宋" w:hAnsi="仿宋" w:eastAsia="仿宋" w:cs="仿宋"/>
          <w:caps w:val="0"/>
          <w:color w:val="333333"/>
          <w:spacing w:val="0"/>
          <w:sz w:val="32"/>
          <w:szCs w:val="32"/>
          <w:shd w:val="clear" w:color="auto" w:fill="FFFFFF"/>
        </w:rPr>
        <w:t>机关运行经费预算</w:t>
      </w:r>
      <w:r>
        <w:rPr>
          <w:rFonts w:hint="eastAsia" w:ascii="仿宋" w:hAnsi="仿宋" w:eastAsia="仿宋" w:cs="仿宋"/>
          <w:caps w:val="0"/>
          <w:color w:val="333333"/>
          <w:spacing w:val="0"/>
          <w:sz w:val="32"/>
          <w:szCs w:val="32"/>
          <w:shd w:val="clear" w:color="auto" w:fill="FFFFFF"/>
          <w:lang w:val="en-US" w:eastAsia="zh-CN"/>
        </w:rPr>
        <w:t>24.44</w:t>
      </w:r>
      <w:r>
        <w:rPr>
          <w:rFonts w:hint="eastAsia" w:ascii="仿宋" w:hAnsi="仿宋" w:eastAsia="仿宋" w:cs="仿宋"/>
          <w:caps w:val="0"/>
          <w:color w:val="333333"/>
          <w:spacing w:val="0"/>
          <w:sz w:val="32"/>
          <w:szCs w:val="32"/>
          <w:shd w:val="clear" w:color="auto" w:fill="FFFFFF"/>
        </w:rPr>
        <w:t>万元</w:t>
      </w:r>
      <w:r>
        <w:rPr>
          <w:rFonts w:hint="eastAsia" w:ascii="仿宋" w:hAnsi="仿宋" w:eastAsia="仿宋" w:cs="仿宋"/>
          <w:caps w:val="0"/>
          <w:color w:val="333333"/>
          <w:spacing w:val="0"/>
          <w:sz w:val="32"/>
          <w:szCs w:val="32"/>
          <w:shd w:val="clear" w:color="auto" w:fill="FFFFFF"/>
          <w:lang w:eastAsia="zh-CN"/>
        </w:rPr>
        <w:t>，</w:t>
      </w:r>
      <w:r>
        <w:rPr>
          <w:rFonts w:hint="eastAsia" w:ascii="仿宋" w:hAnsi="仿宋" w:eastAsia="仿宋" w:cs="仿宋"/>
          <w:sz w:val="32"/>
          <w:szCs w:val="32"/>
          <w:lang w:val="en-US" w:eastAsia="zh-CN"/>
        </w:rPr>
        <w:t>占支出预算总额的4.33%。</w:t>
      </w:r>
    </w:p>
    <w:p>
      <w:pPr>
        <w:pStyle w:val="9"/>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right="0" w:firstLine="643" w:firstLineChars="200"/>
        <w:jc w:val="left"/>
        <w:rPr>
          <w:rFonts w:hint="eastAsia" w:ascii="仿宋" w:hAnsi="仿宋" w:eastAsia="仿宋" w:cs="仿宋"/>
          <w:b/>
          <w:bCs/>
          <w:caps w:val="0"/>
          <w:color w:val="333333"/>
          <w:spacing w:val="0"/>
          <w:sz w:val="32"/>
          <w:szCs w:val="32"/>
          <w:shd w:val="clear" w:color="auto" w:fill="FFFFFF"/>
        </w:rPr>
      </w:pPr>
      <w:r>
        <w:rPr>
          <w:rFonts w:hint="eastAsia" w:ascii="仿宋" w:hAnsi="仿宋" w:eastAsia="仿宋" w:cs="仿宋"/>
          <w:b/>
          <w:bCs/>
          <w:caps w:val="0"/>
          <w:color w:val="333333"/>
          <w:spacing w:val="0"/>
          <w:sz w:val="32"/>
          <w:szCs w:val="32"/>
          <w:shd w:val="clear" w:color="auto" w:fill="FFFFFF"/>
        </w:rPr>
        <w:t>国有资产占用情况</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default" w:ascii="仿宋" w:hAnsi="仿宋" w:eastAsia="仿宋" w:cs="仿宋"/>
          <w:caps w:val="0"/>
          <w:color w:val="333333"/>
          <w:spacing w:val="0"/>
          <w:sz w:val="32"/>
          <w:szCs w:val="32"/>
          <w:shd w:val="clear" w:color="auto" w:fill="FFFFFF"/>
          <w:lang w:val="en-US" w:eastAsia="zh-CN"/>
        </w:rPr>
      </w:pPr>
      <w:r>
        <w:rPr>
          <w:rFonts w:hint="eastAsia" w:ascii="仿宋" w:hAnsi="仿宋" w:eastAsia="仿宋" w:cs="仿宋"/>
          <w:caps w:val="0"/>
          <w:color w:val="333333"/>
          <w:spacing w:val="0"/>
          <w:sz w:val="32"/>
          <w:szCs w:val="32"/>
          <w:shd w:val="clear" w:color="auto" w:fill="FFFFFF"/>
          <w:lang w:val="en-US" w:eastAsia="zh-CN"/>
        </w:rPr>
        <w:t>无国有资产占用情况。</w:t>
      </w:r>
    </w:p>
    <w:p>
      <w:pPr>
        <w:widowControl/>
        <w:spacing w:line="600" w:lineRule="exact"/>
        <w:ind w:firstLine="643" w:firstLineChars="200"/>
        <w:jc w:val="left"/>
        <w:rPr>
          <w:rFonts w:ascii="仿宋_GB2312" w:eastAsia="仿宋_GB2312"/>
          <w:b/>
          <w:color w:val="000000"/>
          <w:sz w:val="32"/>
          <w:szCs w:val="32"/>
        </w:rPr>
      </w:pPr>
      <w:r>
        <w:rPr>
          <w:rFonts w:hint="eastAsia" w:ascii="仿宋_GB2312" w:hAnsi="宋体" w:eastAsia="仿宋_GB2312" w:cs="仿宋_GB2312"/>
          <w:b/>
          <w:bCs/>
          <w:sz w:val="32"/>
          <w:szCs w:val="32"/>
        </w:rPr>
        <w:t>（</w:t>
      </w:r>
      <w:r>
        <w:rPr>
          <w:rFonts w:hint="eastAsia" w:ascii="仿宋_GB2312" w:hAnsi="宋体" w:eastAsia="仿宋_GB2312" w:cs="仿宋_GB2312"/>
          <w:b/>
          <w:bCs/>
          <w:sz w:val="32"/>
          <w:szCs w:val="32"/>
          <w:lang w:val="en-US" w:eastAsia="zh-CN"/>
        </w:rPr>
        <w:t>八</w:t>
      </w:r>
      <w:r>
        <w:rPr>
          <w:rFonts w:hint="eastAsia" w:ascii="仿宋_GB2312" w:hAnsi="宋体" w:eastAsia="仿宋_GB2312" w:cs="仿宋_GB2312"/>
          <w:b/>
          <w:bCs/>
          <w:sz w:val="32"/>
          <w:szCs w:val="32"/>
        </w:rPr>
        <w:t>）</w:t>
      </w:r>
      <w:r>
        <w:rPr>
          <w:rFonts w:hint="eastAsia" w:ascii="仿宋_GB2312" w:eastAsia="仿宋_GB2312"/>
          <w:b/>
          <w:bCs/>
          <w:color w:val="000000"/>
          <w:sz w:val="32"/>
          <w:szCs w:val="32"/>
        </w:rPr>
        <w:t>整体</w:t>
      </w:r>
      <w:r>
        <w:rPr>
          <w:rFonts w:hint="eastAsia" w:ascii="仿宋_GB2312" w:eastAsia="仿宋_GB2312"/>
          <w:b/>
          <w:color w:val="000000"/>
          <w:sz w:val="32"/>
          <w:szCs w:val="32"/>
        </w:rPr>
        <w:t>绩效目标设置情况</w:t>
      </w:r>
    </w:p>
    <w:p>
      <w:pPr>
        <w:widowControl/>
        <w:spacing w:line="600" w:lineRule="exact"/>
        <w:ind w:firstLine="640"/>
        <w:jc w:val="left"/>
        <w:rPr>
          <w:rFonts w:hint="eastAsia" w:ascii="仿宋_GB2312" w:eastAsia="仿宋_GB2312"/>
          <w:color w:val="000000"/>
          <w:sz w:val="32"/>
          <w:szCs w:val="32"/>
          <w:lang w:val="en-US" w:eastAsia="zh-CN"/>
        </w:rPr>
      </w:pPr>
      <w:r>
        <w:rPr>
          <w:rFonts w:hint="eastAsia" w:ascii="仿宋_GB2312" w:eastAsia="仿宋_GB2312"/>
          <w:color w:val="000000"/>
          <w:sz w:val="32"/>
          <w:szCs w:val="32"/>
          <w:lang w:eastAsia="zh-CN"/>
        </w:rPr>
        <w:t>202</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年部门整体</w:t>
      </w:r>
      <w:r>
        <w:rPr>
          <w:rFonts w:hint="eastAsia" w:ascii="仿宋_GB2312" w:eastAsia="仿宋_GB2312"/>
          <w:color w:val="000000"/>
          <w:sz w:val="32"/>
          <w:szCs w:val="32"/>
          <w:lang w:eastAsia="zh-CN"/>
        </w:rPr>
        <w:t>预算资金为</w:t>
      </w:r>
      <w:r>
        <w:rPr>
          <w:rFonts w:hint="eastAsia" w:ascii="仿宋_GB2312" w:eastAsia="仿宋_GB2312"/>
          <w:color w:val="000000"/>
          <w:sz w:val="32"/>
          <w:szCs w:val="32"/>
          <w:lang w:val="en-US" w:eastAsia="zh-CN"/>
        </w:rPr>
        <w:t>563.85万元，具体情况是：</w:t>
      </w:r>
    </w:p>
    <w:p>
      <w:pPr>
        <w:widowControl/>
        <w:numPr>
          <w:ilvl w:val="0"/>
          <w:numId w:val="3"/>
        </w:numPr>
        <w:spacing w:line="600" w:lineRule="exact"/>
        <w:ind w:left="559" w:leftChars="266" w:firstLine="0" w:firstLineChars="0"/>
        <w:jc w:val="left"/>
        <w:rPr>
          <w:rFonts w:hint="eastAsia" w:ascii="仿宋_GB2312" w:hAnsi="仿宋_GB2312" w:eastAsia="仿宋_GB2312" w:cs="仿宋_GB2312"/>
          <w:color w:val="0000FF"/>
          <w:sz w:val="32"/>
          <w:szCs w:val="32"/>
          <w:highlight w:val="none"/>
          <w:shd w:val="clear" w:color="auto" w:fill="auto"/>
        </w:rPr>
      </w:pPr>
      <w:r>
        <w:rPr>
          <w:rFonts w:hint="eastAsia" w:ascii="仿宋_GB2312" w:hAnsi="仿宋" w:eastAsia="仿宋_GB2312" w:cs="仿宋"/>
          <w:sz w:val="32"/>
          <w:szCs w:val="32"/>
          <w:lang w:val="en-US" w:eastAsia="zh-CN"/>
        </w:rPr>
        <w:t>工资福利支出539.41万元，</w:t>
      </w:r>
      <w:r>
        <w:rPr>
          <w:rFonts w:hint="eastAsia" w:ascii="仿宋_GB2312" w:hAnsi="仿宋_GB2312" w:eastAsia="仿宋_GB2312" w:cs="仿宋_GB2312"/>
          <w:color w:val="auto"/>
          <w:sz w:val="32"/>
          <w:szCs w:val="32"/>
          <w:highlight w:val="none"/>
          <w:shd w:val="clear" w:color="auto" w:fill="auto"/>
        </w:rPr>
        <w:t>占支出预算总额</w:t>
      </w:r>
      <w:r>
        <w:rPr>
          <w:rFonts w:hint="eastAsia" w:ascii="仿宋_GB2312" w:hAnsi="仿宋_GB2312" w:eastAsia="仿宋_GB2312" w:cs="仿宋_GB2312"/>
          <w:color w:val="auto"/>
          <w:sz w:val="32"/>
          <w:szCs w:val="32"/>
          <w:highlight w:val="none"/>
          <w:shd w:val="clear" w:color="auto" w:fill="auto"/>
          <w:lang w:eastAsia="zh-CN"/>
        </w:rPr>
        <w:t>的</w:t>
      </w:r>
      <w:r>
        <w:rPr>
          <w:rFonts w:hint="eastAsia" w:ascii="仿宋_GB2312" w:hAnsi="仿宋_GB2312" w:eastAsia="仿宋_GB2312" w:cs="仿宋_GB2312"/>
          <w:color w:val="auto"/>
          <w:sz w:val="32"/>
          <w:szCs w:val="32"/>
          <w:highlight w:val="none"/>
          <w:shd w:val="clear" w:color="auto" w:fill="auto"/>
          <w:lang w:val="en-US" w:eastAsia="zh-CN"/>
        </w:rPr>
        <w:t>95.67</w:t>
      </w: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lang w:eastAsia="zh-CN"/>
        </w:rPr>
        <w:t>，绩效目标：按时发放工资。</w:t>
      </w:r>
    </w:p>
    <w:p>
      <w:pPr>
        <w:widowControl/>
        <w:numPr>
          <w:ilvl w:val="0"/>
          <w:numId w:val="3"/>
        </w:numPr>
        <w:spacing w:line="600" w:lineRule="exact"/>
        <w:ind w:left="559" w:leftChars="266" w:firstLine="0" w:firstLineChars="0"/>
        <w:jc w:val="left"/>
        <w:rPr>
          <w:rFonts w:hint="eastAsia" w:ascii="仿宋_GB2312" w:hAnsi="仿宋_GB2312" w:eastAsia="仿宋_GB2312" w:cs="仿宋_GB2312"/>
          <w:color w:val="auto"/>
          <w:sz w:val="32"/>
          <w:szCs w:val="32"/>
          <w:highlight w:val="none"/>
          <w:shd w:val="clear" w:color="auto" w:fill="auto"/>
          <w:lang w:eastAsia="zh-CN"/>
        </w:rPr>
      </w:pPr>
      <w:r>
        <w:rPr>
          <w:rFonts w:hint="eastAsia" w:ascii="仿宋_GB2312" w:hAnsi="仿宋" w:eastAsia="仿宋_GB2312" w:cs="仿宋"/>
          <w:sz w:val="32"/>
          <w:szCs w:val="32"/>
          <w:lang w:val="en-US" w:eastAsia="zh-CN"/>
        </w:rPr>
        <w:t>商品和服务支出24.44万元，</w:t>
      </w:r>
      <w:r>
        <w:rPr>
          <w:rFonts w:hint="eastAsia" w:ascii="仿宋_GB2312" w:hAnsi="仿宋_GB2312" w:eastAsia="仿宋_GB2312" w:cs="仿宋_GB2312"/>
          <w:color w:val="auto"/>
          <w:sz w:val="32"/>
          <w:szCs w:val="32"/>
          <w:highlight w:val="none"/>
          <w:shd w:val="clear" w:color="auto" w:fill="auto"/>
        </w:rPr>
        <w:t>占支出预算总额</w:t>
      </w:r>
      <w:r>
        <w:rPr>
          <w:rFonts w:hint="eastAsia" w:ascii="仿宋_GB2312" w:hAnsi="仿宋_GB2312" w:eastAsia="仿宋_GB2312" w:cs="仿宋_GB2312"/>
          <w:color w:val="auto"/>
          <w:sz w:val="32"/>
          <w:szCs w:val="32"/>
          <w:highlight w:val="none"/>
          <w:shd w:val="clear" w:color="auto" w:fill="auto"/>
          <w:lang w:eastAsia="zh-CN"/>
        </w:rPr>
        <w:t>的</w:t>
      </w:r>
      <w:r>
        <w:rPr>
          <w:rFonts w:hint="eastAsia" w:ascii="仿宋_GB2312" w:hAnsi="仿宋_GB2312" w:eastAsia="仿宋_GB2312" w:cs="仿宋_GB2312"/>
          <w:color w:val="auto"/>
          <w:sz w:val="32"/>
          <w:szCs w:val="32"/>
          <w:highlight w:val="none"/>
          <w:shd w:val="clear" w:color="auto" w:fill="auto"/>
          <w:lang w:val="en-US" w:eastAsia="zh-CN"/>
        </w:rPr>
        <w:t>4.33</w:t>
      </w: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lang w:eastAsia="zh-CN"/>
        </w:rPr>
        <w:t>。</w:t>
      </w:r>
    </w:p>
    <w:p>
      <w:pPr>
        <w:widowControl/>
        <w:numPr>
          <w:ilvl w:val="0"/>
          <w:numId w:val="0"/>
        </w:numPr>
        <w:spacing w:line="600" w:lineRule="exact"/>
        <w:ind w:leftChars="266"/>
        <w:jc w:val="left"/>
        <w:rPr>
          <w:rFonts w:hint="eastAsia" w:ascii="仿宋_GB2312" w:hAnsi="仿宋_GB2312" w:eastAsia="仿宋_GB2312" w:cs="仿宋_GB2312"/>
          <w:color w:val="auto"/>
          <w:sz w:val="32"/>
          <w:szCs w:val="32"/>
          <w:highlight w:val="none"/>
          <w:shd w:val="clear" w:color="auto" w:fill="auto"/>
          <w:lang w:eastAsia="zh-CN"/>
        </w:rPr>
      </w:pPr>
      <w:r>
        <w:rPr>
          <w:rFonts w:hint="eastAsia" w:ascii="仿宋_GB2312" w:hAnsi="仿宋_GB2312" w:eastAsia="仿宋_GB2312" w:cs="仿宋_GB2312"/>
          <w:color w:val="auto"/>
          <w:sz w:val="32"/>
          <w:szCs w:val="32"/>
          <w:highlight w:val="none"/>
          <w:shd w:val="clear" w:color="auto" w:fill="auto"/>
          <w:lang w:eastAsia="zh-CN"/>
        </w:rPr>
        <w:t>绩效目标：本着</w:t>
      </w:r>
      <w:r>
        <w:rPr>
          <w:rFonts w:hint="eastAsia" w:ascii="仿宋_GB2312" w:hAnsi="仿宋_GB2312" w:eastAsia="仿宋_GB2312" w:cs="仿宋_GB2312"/>
          <w:color w:val="auto"/>
          <w:sz w:val="32"/>
          <w:szCs w:val="32"/>
          <w:highlight w:val="none"/>
          <w:shd w:val="clear" w:color="auto" w:fill="auto"/>
          <w:lang w:val="en-US" w:eastAsia="zh-CN"/>
        </w:rPr>
        <w:t>精简</w:t>
      </w:r>
      <w:r>
        <w:rPr>
          <w:rFonts w:hint="eastAsia" w:ascii="仿宋_GB2312" w:hAnsi="仿宋_GB2312" w:eastAsia="仿宋_GB2312" w:cs="仿宋_GB2312"/>
          <w:color w:val="auto"/>
          <w:sz w:val="32"/>
          <w:szCs w:val="32"/>
          <w:highlight w:val="none"/>
          <w:shd w:val="clear" w:color="auto" w:fill="auto"/>
          <w:lang w:eastAsia="zh-CN"/>
        </w:rPr>
        <w:t>节约的原则，合理使用资金。</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r>
        <w:rPr>
          <w:rFonts w:hint="eastAsia" w:ascii="仿宋" w:hAnsi="仿宋" w:eastAsia="仿宋" w:cs="仿宋"/>
          <w:b/>
          <w:bCs/>
          <w:caps w:val="0"/>
          <w:color w:val="333333"/>
          <w:spacing w:val="0"/>
          <w:sz w:val="32"/>
          <w:szCs w:val="32"/>
          <w:shd w:val="clear" w:color="auto" w:fill="FFFFFF"/>
        </w:rPr>
        <w:t>二、2023年“三公”经费预算情况说明</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val="en-US" w:eastAsia="zh-CN"/>
        </w:rPr>
        <w:t>区妇幼保健计划生育服务中心</w:t>
      </w:r>
      <w:r>
        <w:rPr>
          <w:rFonts w:hint="eastAsia" w:ascii="仿宋" w:hAnsi="仿宋" w:eastAsia="仿宋" w:cs="仿宋"/>
          <w:sz w:val="32"/>
          <w:szCs w:val="32"/>
        </w:rPr>
        <w:t>“三公”经费年初预算安排</w:t>
      </w:r>
      <w:r>
        <w:rPr>
          <w:rFonts w:hint="eastAsia" w:ascii="仿宋" w:hAnsi="仿宋" w:eastAsia="仿宋" w:cs="仿宋"/>
          <w:sz w:val="32"/>
          <w:szCs w:val="32"/>
          <w:lang w:val="en-US" w:eastAsia="zh-CN"/>
        </w:rPr>
        <w:t>1.73</w:t>
      </w:r>
      <w:r>
        <w:rPr>
          <w:rFonts w:hint="eastAsia" w:ascii="仿宋" w:hAnsi="仿宋" w:eastAsia="仿宋" w:cs="仿宋"/>
          <w:sz w:val="32"/>
          <w:szCs w:val="32"/>
        </w:rPr>
        <w:t>万元。其中：因公出国（境）费</w:t>
      </w:r>
      <w:r>
        <w:rPr>
          <w:rFonts w:hint="eastAsia" w:ascii="仿宋" w:hAnsi="仿宋" w:eastAsia="仿宋" w:cs="仿宋"/>
          <w:sz w:val="32"/>
          <w:szCs w:val="32"/>
          <w:lang w:val="en-US" w:eastAsia="zh-CN"/>
        </w:rPr>
        <w:t>0</w:t>
      </w:r>
      <w:r>
        <w:rPr>
          <w:rFonts w:hint="eastAsia" w:ascii="仿宋" w:hAnsi="仿宋" w:eastAsia="仿宋" w:cs="仿宋"/>
          <w:sz w:val="32"/>
          <w:szCs w:val="32"/>
        </w:rPr>
        <w:t>万元，比上年增（减）</w:t>
      </w:r>
      <w:r>
        <w:rPr>
          <w:rFonts w:hint="eastAsia" w:ascii="仿宋" w:hAnsi="仿宋" w:eastAsia="仿宋" w:cs="仿宋"/>
          <w:sz w:val="32"/>
          <w:szCs w:val="32"/>
          <w:lang w:val="en-US" w:eastAsia="zh-CN"/>
        </w:rPr>
        <w:t>0</w:t>
      </w:r>
      <w:r>
        <w:rPr>
          <w:rFonts w:hint="eastAsia" w:ascii="仿宋" w:hAnsi="仿宋" w:eastAsia="仿宋" w:cs="仿宋"/>
          <w:sz w:val="32"/>
          <w:szCs w:val="32"/>
        </w:rPr>
        <w:t>万元，主要原因：</w:t>
      </w:r>
      <w:r>
        <w:rPr>
          <w:rFonts w:hint="eastAsia" w:ascii="仿宋" w:hAnsi="仿宋" w:eastAsia="仿宋" w:cs="仿宋"/>
          <w:sz w:val="32"/>
          <w:szCs w:val="32"/>
          <w:lang w:val="en-US" w:eastAsia="zh-CN"/>
        </w:rPr>
        <w:t>无</w:t>
      </w:r>
      <w:r>
        <w:rPr>
          <w:rFonts w:hint="eastAsia" w:ascii="仿宋" w:hAnsi="仿宋" w:eastAsia="仿宋" w:cs="仿宋"/>
          <w:sz w:val="32"/>
          <w:szCs w:val="32"/>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公务接待费</w:t>
      </w:r>
      <w:r>
        <w:rPr>
          <w:rFonts w:hint="eastAsia" w:ascii="仿宋" w:hAnsi="仿宋" w:eastAsia="仿宋" w:cs="仿宋"/>
          <w:sz w:val="32"/>
          <w:szCs w:val="32"/>
          <w:lang w:val="en-US" w:eastAsia="zh-CN"/>
        </w:rPr>
        <w:t>1.73</w:t>
      </w:r>
      <w:r>
        <w:rPr>
          <w:rFonts w:hint="eastAsia" w:ascii="仿宋" w:hAnsi="仿宋" w:eastAsia="仿宋" w:cs="仿宋"/>
          <w:sz w:val="32"/>
          <w:szCs w:val="32"/>
        </w:rPr>
        <w:t>万元，比上年减</w:t>
      </w:r>
      <w:r>
        <w:rPr>
          <w:rFonts w:hint="eastAsia" w:ascii="仿宋" w:hAnsi="仿宋" w:eastAsia="仿宋" w:cs="仿宋"/>
          <w:sz w:val="32"/>
          <w:szCs w:val="32"/>
          <w:lang w:val="en-US" w:eastAsia="zh-CN"/>
        </w:rPr>
        <w:t>少0.02</w:t>
      </w:r>
      <w:r>
        <w:rPr>
          <w:rFonts w:hint="eastAsia" w:ascii="仿宋" w:hAnsi="仿宋" w:eastAsia="仿宋" w:cs="仿宋"/>
          <w:sz w:val="32"/>
          <w:szCs w:val="32"/>
        </w:rPr>
        <w:t>万元，主要原因：</w:t>
      </w:r>
      <w:r>
        <w:rPr>
          <w:rFonts w:hint="eastAsia" w:ascii="仿宋" w:hAnsi="仿宋" w:eastAsia="仿宋" w:cs="仿宋"/>
          <w:sz w:val="32"/>
          <w:szCs w:val="32"/>
          <w:lang w:eastAsia="zh-CN"/>
        </w:rPr>
        <w:t>节约开支，减少接待</w:t>
      </w:r>
      <w:r>
        <w:rPr>
          <w:rFonts w:hint="eastAsia" w:ascii="仿宋" w:hAnsi="仿宋" w:eastAsia="仿宋" w:cs="仿宋"/>
          <w:sz w:val="32"/>
          <w:szCs w:val="32"/>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公务用车运行维护费</w:t>
      </w:r>
      <w:r>
        <w:rPr>
          <w:rFonts w:hint="eastAsia" w:ascii="仿宋" w:hAnsi="仿宋" w:eastAsia="仿宋" w:cs="仿宋"/>
          <w:sz w:val="32"/>
          <w:szCs w:val="32"/>
          <w:lang w:val="en-US" w:eastAsia="zh-CN"/>
        </w:rPr>
        <w:t>0</w:t>
      </w:r>
      <w:r>
        <w:rPr>
          <w:rFonts w:hint="eastAsia" w:ascii="仿宋" w:hAnsi="仿宋" w:eastAsia="仿宋" w:cs="仿宋"/>
          <w:sz w:val="32"/>
          <w:szCs w:val="32"/>
        </w:rPr>
        <w:t>万元，比上年增（减）</w:t>
      </w:r>
      <w:r>
        <w:rPr>
          <w:rFonts w:hint="eastAsia" w:ascii="仿宋" w:hAnsi="仿宋" w:eastAsia="仿宋" w:cs="仿宋"/>
          <w:sz w:val="32"/>
          <w:szCs w:val="32"/>
          <w:lang w:val="en-US" w:eastAsia="zh-CN"/>
        </w:rPr>
        <w:t>0</w:t>
      </w:r>
      <w:r>
        <w:rPr>
          <w:rFonts w:hint="eastAsia" w:ascii="仿宋" w:hAnsi="仿宋" w:eastAsia="仿宋" w:cs="仿宋"/>
          <w:sz w:val="32"/>
          <w:szCs w:val="32"/>
        </w:rPr>
        <w:t>万元，主要原因：</w:t>
      </w:r>
      <w:r>
        <w:rPr>
          <w:rFonts w:hint="eastAsia" w:ascii="仿宋" w:hAnsi="仿宋" w:eastAsia="仿宋" w:cs="仿宋"/>
          <w:sz w:val="32"/>
          <w:szCs w:val="32"/>
          <w:lang w:eastAsia="zh-CN"/>
        </w:rPr>
        <w:t>无</w:t>
      </w:r>
      <w:r>
        <w:rPr>
          <w:rFonts w:hint="eastAsia" w:ascii="仿宋" w:hAnsi="仿宋" w:eastAsia="仿宋" w:cs="仿宋"/>
          <w:sz w:val="32"/>
          <w:szCs w:val="32"/>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公务用车购置费</w:t>
      </w:r>
      <w:r>
        <w:rPr>
          <w:rFonts w:hint="eastAsia" w:ascii="仿宋" w:hAnsi="仿宋" w:eastAsia="仿宋" w:cs="仿宋"/>
          <w:sz w:val="32"/>
          <w:szCs w:val="32"/>
          <w:lang w:val="en-US" w:eastAsia="zh-CN"/>
        </w:rPr>
        <w:t>0</w:t>
      </w:r>
      <w:r>
        <w:rPr>
          <w:rFonts w:hint="eastAsia" w:ascii="仿宋" w:hAnsi="仿宋" w:eastAsia="仿宋" w:cs="仿宋"/>
          <w:sz w:val="32"/>
          <w:szCs w:val="32"/>
        </w:rPr>
        <w:t>万元，比上年增（减）</w:t>
      </w:r>
      <w:r>
        <w:rPr>
          <w:rFonts w:hint="eastAsia" w:ascii="仿宋" w:hAnsi="仿宋" w:eastAsia="仿宋" w:cs="仿宋"/>
          <w:sz w:val="32"/>
          <w:szCs w:val="32"/>
          <w:lang w:val="en-US" w:eastAsia="zh-CN"/>
        </w:rPr>
        <w:t>0</w:t>
      </w:r>
      <w:r>
        <w:rPr>
          <w:rFonts w:hint="eastAsia" w:ascii="仿宋" w:hAnsi="仿宋" w:eastAsia="仿宋" w:cs="仿宋"/>
          <w:sz w:val="32"/>
          <w:szCs w:val="32"/>
        </w:rPr>
        <w:t>万元，主要原因：</w:t>
      </w:r>
      <w:r>
        <w:rPr>
          <w:rFonts w:hint="eastAsia" w:ascii="仿宋" w:hAnsi="仿宋" w:eastAsia="仿宋" w:cs="仿宋"/>
          <w:sz w:val="32"/>
          <w:szCs w:val="32"/>
          <w:lang w:val="en-US" w:eastAsia="zh-CN"/>
        </w:rPr>
        <w:t>无</w:t>
      </w:r>
      <w:r>
        <w:rPr>
          <w:rFonts w:hint="eastAsia" w:ascii="仿宋" w:hAnsi="仿宋" w:eastAsia="仿宋" w:cs="仿宋"/>
          <w:sz w:val="32"/>
          <w:szCs w:val="32"/>
        </w:rPr>
        <w:t>。</w:t>
      </w:r>
    </w:p>
    <w:p>
      <w:pPr>
        <w:ind w:firstLine="640" w:firstLineChars="200"/>
        <w:rPr>
          <w:rFonts w:hint="eastAsia" w:ascii="仿宋" w:hAnsi="仿宋" w:eastAsia="仿宋" w:cs="仿宋"/>
          <w:color w:val="auto"/>
          <w:sz w:val="32"/>
          <w:szCs w:val="32"/>
        </w:rPr>
      </w:pPr>
    </w:p>
    <w:p>
      <w:pPr>
        <w:rPr>
          <w:rFonts w:hint="eastAsia" w:ascii="仿宋" w:hAnsi="仿宋" w:eastAsia="仿宋" w:cs="仿宋"/>
          <w:color w:val="auto"/>
          <w:sz w:val="32"/>
          <w:szCs w:val="32"/>
        </w:rPr>
      </w:pPr>
    </w:p>
    <w:p>
      <w:pPr>
        <w:rPr>
          <w:rFonts w:hint="eastAsia" w:ascii="黑体" w:hAnsi="黑体" w:eastAsia="黑体" w:cs="黑体"/>
          <w:b/>
          <w:bCs/>
          <w:sz w:val="32"/>
          <w:szCs w:val="32"/>
        </w:rPr>
      </w:pPr>
      <w:r>
        <w:rPr>
          <w:rFonts w:hint="eastAsia" w:ascii="黑体" w:hAnsi="黑体" w:eastAsia="黑体" w:cs="黑体"/>
          <w:b/>
          <w:bCs/>
          <w:sz w:val="32"/>
          <w:szCs w:val="32"/>
        </w:rPr>
        <w:t xml:space="preserve">第三部分  </w:t>
      </w:r>
      <w:r>
        <w:rPr>
          <w:rFonts w:hint="eastAsia" w:ascii="黑体" w:hAnsi="黑体" w:eastAsia="黑体" w:cs="黑体"/>
          <w:b/>
          <w:bCs/>
          <w:sz w:val="32"/>
          <w:szCs w:val="32"/>
          <w:lang w:val="en-US" w:eastAsia="zh-CN"/>
        </w:rPr>
        <w:t>珠山区妇幼保健计划生育服务中心</w:t>
      </w:r>
      <w:r>
        <w:rPr>
          <w:rFonts w:hint="eastAsia" w:ascii="黑体" w:hAnsi="黑体" w:eastAsia="黑体" w:cs="黑体"/>
          <w:b/>
          <w:bCs/>
          <w:sz w:val="32"/>
          <w:szCs w:val="32"/>
          <w:lang w:eastAsia="zh-CN"/>
        </w:rPr>
        <w:t>202</w:t>
      </w:r>
      <w:r>
        <w:rPr>
          <w:rFonts w:hint="eastAsia" w:ascii="黑体" w:hAnsi="黑体" w:eastAsia="黑体" w:cs="黑体"/>
          <w:b/>
          <w:bCs/>
          <w:sz w:val="32"/>
          <w:szCs w:val="32"/>
          <w:lang w:val="en-US" w:eastAsia="zh-CN"/>
        </w:rPr>
        <w:t>3</w:t>
      </w:r>
      <w:r>
        <w:rPr>
          <w:rFonts w:hint="eastAsia" w:ascii="黑体" w:hAnsi="黑体" w:eastAsia="黑体" w:cs="黑体"/>
          <w:b/>
          <w:bCs/>
          <w:sz w:val="32"/>
          <w:szCs w:val="32"/>
        </w:rPr>
        <w:t>年部门预算表</w:t>
      </w:r>
    </w:p>
    <w:p>
      <w:pPr>
        <w:rPr>
          <w:rFonts w:hint="eastAsia" w:ascii="仿宋" w:hAnsi="仿宋" w:eastAsia="仿宋" w:cs="仿宋"/>
          <w:sz w:val="32"/>
          <w:szCs w:val="32"/>
        </w:rPr>
      </w:pPr>
      <w:r>
        <w:rPr>
          <w:rFonts w:hint="eastAsia" w:ascii="仿宋" w:hAnsi="仿宋" w:eastAsia="仿宋" w:cs="仿宋"/>
          <w:sz w:val="32"/>
          <w:szCs w:val="32"/>
        </w:rPr>
        <w:t>（详见附表）</w:t>
      </w:r>
    </w:p>
    <w:p>
      <w:pPr>
        <w:pStyle w:val="2"/>
        <w:rPr>
          <w:rFonts w:hint="eastAsia" w:ascii="仿宋" w:hAnsi="仿宋" w:eastAsia="仿宋" w:cs="仿宋"/>
          <w:b w:val="0"/>
          <w:bCs/>
          <w:color w:val="auto"/>
          <w:sz w:val="32"/>
          <w:szCs w:val="32"/>
          <w:highlight w:val="none"/>
          <w:shd w:val="clear" w:color="auto" w:fill="auto"/>
          <w:lang w:val="en-US" w:eastAsia="zh-CN"/>
        </w:rPr>
      </w:pPr>
    </w:p>
    <w:p>
      <w:pPr>
        <w:rPr>
          <w:rFonts w:hint="eastAsia" w:ascii="黑体" w:hAnsi="宋体" w:eastAsia="黑体" w:cs="黑体"/>
          <w:sz w:val="32"/>
          <w:szCs w:val="32"/>
        </w:rPr>
      </w:pPr>
    </w:p>
    <w:p>
      <w:pPr>
        <w:jc w:val="center"/>
        <w:rPr>
          <w:rFonts w:ascii="仿宋_GB2312" w:eastAsia="仿宋_GB2312" w:cs="Times New Roman"/>
          <w:b/>
          <w:bCs/>
          <w:sz w:val="32"/>
          <w:szCs w:val="32"/>
        </w:rPr>
      </w:pP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r>
        <w:rPr>
          <w:rFonts w:hint="eastAsia" w:ascii="仿宋" w:hAnsi="仿宋" w:eastAsia="仿宋" w:cs="仿宋"/>
          <w:b/>
          <w:bCs/>
          <w:caps w:val="0"/>
          <w:color w:val="333333"/>
          <w:spacing w:val="0"/>
          <w:sz w:val="32"/>
          <w:szCs w:val="32"/>
          <w:shd w:val="clear" w:color="auto" w:fill="FFFFFF"/>
        </w:rPr>
        <w:t>一、收入科目</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r>
        <w:rPr>
          <w:rFonts w:hint="eastAsia" w:ascii="仿宋" w:hAnsi="仿宋" w:eastAsia="仿宋" w:cs="仿宋"/>
          <w:caps w:val="0"/>
          <w:color w:val="333333"/>
          <w:spacing w:val="0"/>
          <w:sz w:val="32"/>
          <w:szCs w:val="32"/>
          <w:shd w:val="clear" w:color="auto" w:fill="FFFFFF"/>
        </w:rPr>
        <w:t>各部门结合实际进行解释。</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r>
        <w:rPr>
          <w:rFonts w:hint="eastAsia" w:ascii="仿宋" w:hAnsi="仿宋" w:eastAsia="仿宋" w:cs="仿宋"/>
          <w:caps w:val="0"/>
          <w:color w:val="333333"/>
          <w:spacing w:val="0"/>
          <w:sz w:val="32"/>
          <w:szCs w:val="32"/>
          <w:shd w:val="clear" w:color="auto" w:fill="FFFFFF"/>
        </w:rPr>
        <w:t>（一）财政拨款：指市级财政当年拨付的资金。</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r>
        <w:rPr>
          <w:rFonts w:hint="eastAsia" w:ascii="仿宋" w:hAnsi="仿宋" w:eastAsia="仿宋" w:cs="仿宋"/>
          <w:caps w:val="0"/>
          <w:color w:val="333333"/>
          <w:spacing w:val="0"/>
          <w:sz w:val="32"/>
          <w:szCs w:val="32"/>
          <w:shd w:val="clear" w:color="auto" w:fill="FFFFFF"/>
        </w:rPr>
        <w:t>（二）事业收入：指事业单位开展专业业务活动及辅助活动取得的收入。</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r>
        <w:rPr>
          <w:rFonts w:hint="eastAsia" w:ascii="仿宋" w:hAnsi="仿宋" w:eastAsia="仿宋" w:cs="仿宋"/>
          <w:caps w:val="0"/>
          <w:color w:val="333333"/>
          <w:spacing w:val="0"/>
          <w:sz w:val="32"/>
          <w:szCs w:val="32"/>
          <w:shd w:val="clear" w:color="auto" w:fill="FFFFFF"/>
        </w:rPr>
        <w:t>（三）事业单位经营收入：指事业单位在专业业务活动及辅助活动之外开展非独立核算经营活动取得的收入。</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r>
        <w:rPr>
          <w:rFonts w:hint="eastAsia" w:ascii="仿宋" w:hAnsi="仿宋" w:eastAsia="仿宋" w:cs="仿宋"/>
          <w:caps w:val="0"/>
          <w:color w:val="333333"/>
          <w:spacing w:val="0"/>
          <w:sz w:val="32"/>
          <w:szCs w:val="32"/>
          <w:shd w:val="clear" w:color="auto" w:fill="FFFFFF"/>
        </w:rPr>
        <w:t>（四）其他收入：指除财政拨款、事业收入、事业单位经营收入等以外的各项收入。</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r>
        <w:rPr>
          <w:rFonts w:hint="eastAsia" w:ascii="仿宋" w:hAnsi="仿宋" w:eastAsia="仿宋" w:cs="仿宋"/>
          <w:caps w:val="0"/>
          <w:color w:val="333333"/>
          <w:spacing w:val="0"/>
          <w:sz w:val="32"/>
          <w:szCs w:val="32"/>
          <w:shd w:val="clear" w:color="auto" w:fill="FFFFFF"/>
        </w:rPr>
        <w:t>（五）附属单位上缴收入：反映事业单位附属的独立核算单位按规定标准或比例缴纳的各项收入。包括附属的事业单位上缴的收入和附属的企业上缴的利润等。</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r>
        <w:rPr>
          <w:rFonts w:hint="eastAsia" w:ascii="仿宋" w:hAnsi="仿宋" w:eastAsia="仿宋" w:cs="仿宋"/>
          <w:caps w:val="0"/>
          <w:color w:val="333333"/>
          <w:spacing w:val="0"/>
          <w:sz w:val="32"/>
          <w:szCs w:val="32"/>
          <w:shd w:val="clear" w:color="auto" w:fill="FFFFFF"/>
        </w:rPr>
        <w:t>（六）上级补助收入：反映事业单位从主管部门和上级单位取得的非财政补助收入。</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r>
        <w:rPr>
          <w:rFonts w:hint="eastAsia" w:ascii="仿宋" w:hAnsi="仿宋" w:eastAsia="仿宋" w:cs="仿宋"/>
          <w:caps w:val="0"/>
          <w:color w:val="333333"/>
          <w:spacing w:val="0"/>
          <w:sz w:val="32"/>
          <w:szCs w:val="32"/>
          <w:shd w:val="clear" w:color="auto" w:fill="FFFFFF"/>
        </w:rPr>
        <w:t>（七）用事业基金弥补收支差额：填列事业单位用事业基金弥补2023年收支差额的数额。</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r>
        <w:rPr>
          <w:rFonts w:hint="eastAsia" w:ascii="仿宋" w:hAnsi="仿宋" w:eastAsia="仿宋" w:cs="仿宋"/>
          <w:caps w:val="0"/>
          <w:color w:val="333333"/>
          <w:spacing w:val="0"/>
          <w:sz w:val="32"/>
          <w:szCs w:val="32"/>
          <w:shd w:val="clear" w:color="auto" w:fill="FFFFFF"/>
        </w:rPr>
        <w:t>（八）上年结转和结余：填列2022年全部结转和结余的资金数，包括当年结转结余资金和历年滚存结转结余资金。</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r>
        <w:rPr>
          <w:rFonts w:hint="eastAsia" w:ascii="仿宋" w:hAnsi="仿宋" w:eastAsia="仿宋" w:cs="仿宋"/>
          <w:b/>
          <w:bCs/>
          <w:caps w:val="0"/>
          <w:color w:val="333333"/>
          <w:spacing w:val="0"/>
          <w:sz w:val="32"/>
          <w:szCs w:val="32"/>
          <w:shd w:val="clear" w:color="auto" w:fill="FFFFFF"/>
        </w:rPr>
        <w:t>二、支出科目</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r>
        <w:rPr>
          <w:rFonts w:hint="eastAsia" w:ascii="仿宋" w:hAnsi="仿宋" w:eastAsia="仿宋" w:cs="仿宋"/>
          <w:caps w:val="0"/>
          <w:color w:val="333333"/>
          <w:spacing w:val="0"/>
          <w:sz w:val="32"/>
          <w:szCs w:val="32"/>
          <w:shd w:val="clear" w:color="auto" w:fill="FFFFFF"/>
        </w:rPr>
        <w:t>对部门预算中涉及的支出功能分类科目（明细到项级），结合部门实际，参照《2023年政府收支分类科目》的规范说明进行解释。</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r>
        <w:rPr>
          <w:rFonts w:hint="eastAsia" w:ascii="仿宋" w:hAnsi="仿宋" w:eastAsia="仿宋" w:cs="仿宋"/>
          <w:caps w:val="0"/>
          <w:color w:val="333333"/>
          <w:spacing w:val="0"/>
          <w:sz w:val="32"/>
          <w:szCs w:val="32"/>
          <w:shd w:val="clear" w:color="auto" w:fill="FFFFFF"/>
        </w:rPr>
        <w:t>（一）一般公共服务支出：反映行政事业单位的相关支出。</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r>
        <w:rPr>
          <w:rFonts w:hint="eastAsia" w:ascii="仿宋" w:hAnsi="仿宋" w:eastAsia="仿宋" w:cs="仿宋"/>
          <w:caps w:val="0"/>
          <w:color w:val="333333"/>
          <w:spacing w:val="0"/>
          <w:sz w:val="32"/>
          <w:szCs w:val="32"/>
          <w:shd w:val="clear" w:color="auto" w:fill="FFFFFF"/>
        </w:rPr>
        <w:t>（二）社会保障和就业支出：反映机关事业单位实施养老保险制度由单位缴纳的基本养老保险费支出。</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r>
        <w:rPr>
          <w:rFonts w:hint="eastAsia" w:ascii="仿宋" w:hAnsi="仿宋" w:eastAsia="仿宋" w:cs="仿宋"/>
          <w:caps w:val="0"/>
          <w:color w:val="333333"/>
          <w:spacing w:val="0"/>
          <w:sz w:val="32"/>
          <w:szCs w:val="32"/>
          <w:shd w:val="clear" w:color="auto" w:fill="FFFFFF"/>
        </w:rPr>
        <w:t>（三）卫生健康支出：反映行政事业单位医疗方面的支出。</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r>
        <w:rPr>
          <w:rFonts w:hint="eastAsia" w:ascii="仿宋" w:hAnsi="仿宋" w:eastAsia="仿宋" w:cs="仿宋"/>
          <w:caps w:val="0"/>
          <w:color w:val="333333"/>
          <w:spacing w:val="0"/>
          <w:sz w:val="32"/>
          <w:szCs w:val="32"/>
          <w:shd w:val="clear" w:color="auto" w:fill="FFFFFF"/>
        </w:rPr>
        <w:t>（四）住房保障支出：反映行政事业单位按人力资源和社会保障部、财政部规定的基本工资和津贴补贴以及规定比例为职工缴纳的住房公积金。</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r>
        <w:rPr>
          <w:rFonts w:hint="eastAsia" w:ascii="仿宋" w:hAnsi="仿宋" w:eastAsia="仿宋" w:cs="仿宋"/>
          <w:caps w:val="0"/>
          <w:color w:val="333333"/>
          <w:spacing w:val="0"/>
          <w:sz w:val="32"/>
          <w:szCs w:val="32"/>
          <w:shd w:val="clear" w:color="auto" w:fill="FFFFFF"/>
        </w:rPr>
        <w:t>（五）“三公经费”支出：因公出国（境）费用反映单位公务出国（境）的国际旅费、国外城市间交通费、住宿费、伙食费、培训费、公杂费等支出。公务接待费反映单位按规定开支的各类公务接待（含外宾接待）费用。公务用车运行维护费反映单位按规定保留的公务用车燃油费、维修费、过桥过路费、保险费、安全奖励费用等支出。</w:t>
      </w:r>
    </w:p>
    <w:p>
      <w:pPr>
        <w:rPr>
          <w:rFonts w:hint="eastAsia"/>
          <w:sz w:val="32"/>
          <w:szCs w:val="32"/>
          <w:lang w:val="en-US" w:eastAsia="zh-CN"/>
        </w:rPr>
      </w:pPr>
    </w:p>
    <w:p>
      <w:pPr>
        <w:pStyle w:val="2"/>
        <w:rPr>
          <w:rFonts w:hint="eastAsia" w:ascii="仿宋" w:hAnsi="仿宋" w:eastAsia="仿宋" w:cs="仿宋"/>
          <w:b w:val="0"/>
          <w:bCs/>
          <w:color w:val="auto"/>
          <w:sz w:val="32"/>
          <w:szCs w:val="32"/>
          <w:highlight w:val="none"/>
          <w:shd w:val="clear" w:color="auto" w:fill="auto"/>
          <w:lang w:val="en-US" w:eastAsia="zh-CN"/>
        </w:rPr>
      </w:pPr>
    </w:p>
    <w:sectPr>
      <w:headerReference r:id="rId3" w:type="default"/>
      <w:footerReference r:id="rId4" w:type="even"/>
      <w:pgSz w:w="11906" w:h="16838"/>
      <w:pgMar w:top="1440" w:right="1800" w:bottom="1440" w:left="1800" w:header="851" w:footer="1418"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9768E0"/>
    <w:multiLevelType w:val="singleLevel"/>
    <w:tmpl w:val="019768E0"/>
    <w:lvl w:ilvl="0" w:tentative="0">
      <w:start w:val="7"/>
      <w:numFmt w:val="chineseCounting"/>
      <w:suff w:val="nothing"/>
      <w:lvlText w:val="（%1）"/>
      <w:lvlJc w:val="left"/>
      <w:rPr>
        <w:rFonts w:hint="eastAsia"/>
      </w:rPr>
    </w:lvl>
  </w:abstractNum>
  <w:abstractNum w:abstractNumId="1">
    <w:nsid w:val="5F70B30C"/>
    <w:multiLevelType w:val="singleLevel"/>
    <w:tmpl w:val="5F70B30C"/>
    <w:lvl w:ilvl="0" w:tentative="0">
      <w:start w:val="1"/>
      <w:numFmt w:val="chineseCounting"/>
      <w:suff w:val="nothing"/>
      <w:lvlText w:val="%1、"/>
      <w:lvlJc w:val="left"/>
      <w:rPr>
        <w:rFonts w:hint="eastAsia"/>
      </w:rPr>
    </w:lvl>
  </w:abstractNum>
  <w:abstractNum w:abstractNumId="2">
    <w:nsid w:val="6F9A6B2A"/>
    <w:multiLevelType w:val="singleLevel"/>
    <w:tmpl w:val="6F9A6B2A"/>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1MDE1ZWQ5ZWRkODc4ZDMyMmQ5M2RmZDc1MDg2MWIifQ=="/>
    <w:docVar w:name="KSO_WPS_MARK_KEY" w:val="df71cebc-b9c2-4449-923b-15e554495697"/>
  </w:docVars>
  <w:rsids>
    <w:rsidRoot w:val="03A95701"/>
    <w:rsid w:val="025565A0"/>
    <w:rsid w:val="02A758E2"/>
    <w:rsid w:val="02B35A81"/>
    <w:rsid w:val="03A95701"/>
    <w:rsid w:val="03E31E2C"/>
    <w:rsid w:val="06E55F52"/>
    <w:rsid w:val="08B06B70"/>
    <w:rsid w:val="08E150F2"/>
    <w:rsid w:val="09352249"/>
    <w:rsid w:val="094C3466"/>
    <w:rsid w:val="0AAB7BDC"/>
    <w:rsid w:val="0B2837C1"/>
    <w:rsid w:val="0C8E341D"/>
    <w:rsid w:val="15747797"/>
    <w:rsid w:val="168129A1"/>
    <w:rsid w:val="16ED130B"/>
    <w:rsid w:val="179B12FE"/>
    <w:rsid w:val="19C84AD2"/>
    <w:rsid w:val="1B7B0335"/>
    <w:rsid w:val="1FBA0CE1"/>
    <w:rsid w:val="20B408DA"/>
    <w:rsid w:val="20C55185"/>
    <w:rsid w:val="21610368"/>
    <w:rsid w:val="22DC2F75"/>
    <w:rsid w:val="244965AB"/>
    <w:rsid w:val="24AB35DD"/>
    <w:rsid w:val="25443147"/>
    <w:rsid w:val="25BC354F"/>
    <w:rsid w:val="2BD96F5F"/>
    <w:rsid w:val="2E201EB5"/>
    <w:rsid w:val="2E46115D"/>
    <w:rsid w:val="2FAE0CC7"/>
    <w:rsid w:val="31615CB6"/>
    <w:rsid w:val="33010694"/>
    <w:rsid w:val="351201D6"/>
    <w:rsid w:val="36D52FDF"/>
    <w:rsid w:val="37A13162"/>
    <w:rsid w:val="3AD3795F"/>
    <w:rsid w:val="3CF06672"/>
    <w:rsid w:val="3F2301EA"/>
    <w:rsid w:val="3F342416"/>
    <w:rsid w:val="449C3295"/>
    <w:rsid w:val="44B26E56"/>
    <w:rsid w:val="44D97CC8"/>
    <w:rsid w:val="44F451AE"/>
    <w:rsid w:val="45711695"/>
    <w:rsid w:val="465406DE"/>
    <w:rsid w:val="48DA02A5"/>
    <w:rsid w:val="4991644F"/>
    <w:rsid w:val="499A183D"/>
    <w:rsid w:val="4C0B51A1"/>
    <w:rsid w:val="4EE94C34"/>
    <w:rsid w:val="52573FD8"/>
    <w:rsid w:val="54863291"/>
    <w:rsid w:val="56705FB3"/>
    <w:rsid w:val="568C5B42"/>
    <w:rsid w:val="5A737E20"/>
    <w:rsid w:val="5CCE7FC2"/>
    <w:rsid w:val="5D592F72"/>
    <w:rsid w:val="5D5B07CD"/>
    <w:rsid w:val="5FAB4268"/>
    <w:rsid w:val="61441586"/>
    <w:rsid w:val="64D37477"/>
    <w:rsid w:val="64DB5BFF"/>
    <w:rsid w:val="685634FC"/>
    <w:rsid w:val="695E2CD9"/>
    <w:rsid w:val="6CC07A0D"/>
    <w:rsid w:val="6D535020"/>
    <w:rsid w:val="6E7E1C5E"/>
    <w:rsid w:val="6F110768"/>
    <w:rsid w:val="72B303AB"/>
    <w:rsid w:val="78C24E11"/>
    <w:rsid w:val="799145EC"/>
    <w:rsid w:val="79A72C20"/>
    <w:rsid w:val="79F53985"/>
    <w:rsid w:val="7C0B41D4"/>
    <w:rsid w:val="7C387F5F"/>
    <w:rsid w:val="7DD84F56"/>
    <w:rsid w:val="7E260B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5">
    <w:name w:val="heading 3"/>
    <w:basedOn w:val="1"/>
    <w:next w:val="1"/>
    <w:unhideWhenUsed/>
    <w:qFormat/>
    <w:uiPriority w:val="0"/>
    <w:pPr>
      <w:keepNext/>
      <w:keepLines/>
      <w:spacing w:before="260" w:after="260" w:line="413" w:lineRule="auto"/>
      <w:outlineLvl w:val="2"/>
    </w:pPr>
    <w:rPr>
      <w:b/>
      <w:sz w:val="32"/>
    </w:rPr>
  </w:style>
  <w:style w:type="paragraph" w:styleId="6">
    <w:name w:val="heading 4"/>
    <w:basedOn w:val="1"/>
    <w:next w:val="1"/>
    <w:link w:val="13"/>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cs="宋体"/>
      <w:sz w:val="27"/>
      <w:szCs w:val="27"/>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rPr>
      <w:sz w:val="24"/>
    </w:rPr>
  </w:style>
  <w:style w:type="character" w:styleId="12">
    <w:name w:val="page number"/>
    <w:basedOn w:val="11"/>
    <w:qFormat/>
    <w:uiPriority w:val="0"/>
  </w:style>
  <w:style w:type="character" w:customStyle="1" w:styleId="13">
    <w:name w:val="标题 4 Char"/>
    <w:link w:val="6"/>
    <w:qFormat/>
    <w:uiPriority w:val="0"/>
    <w:rPr>
      <w:rFonts w:ascii="Arial" w:hAnsi="Arial" w:eastAsia="黑体"/>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9</Pages>
  <Words>2981</Words>
  <Characters>3310</Characters>
  <Lines>0</Lines>
  <Paragraphs>0</Paragraphs>
  <TotalTime>0</TotalTime>
  <ScaleCrop>false</ScaleCrop>
  <LinksUpToDate>false</LinksUpToDate>
  <CharactersWithSpaces>3377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2018-09-11T11:54:00Z</dcterms:created>
  <dc:creator>四眼妞</dc:creator>
  <cp:lastModifiedBy>Administrator</cp:lastModifiedBy>
  <cp:lastPrinted>2018-09-13T02:05:00Z</cp:lastPrinted>
  <dcterms:modified xsi:type="dcterms:W3CDTF">2024-07-02T05:13:42Z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AD1D0A06FFF54970A3767FDD184E4DD7_13</vt:lpwstr>
  </property>
</Properties>
</file>