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b/>
          <w:bCs/>
          <w:caps w:val="0"/>
          <w:color w:val="333333"/>
          <w:spacing w:val="0"/>
          <w:sz w:val="31"/>
          <w:szCs w:val="31"/>
          <w:shd w:val="clear" w:color="auto" w:fill="FFFFFF"/>
        </w:rPr>
      </w:pPr>
      <w:r>
        <w:rPr>
          <w:rFonts w:hint="eastAsia" w:ascii="微软雅黑" w:hAnsi="微软雅黑" w:eastAsia="微软雅黑" w:cs="微软雅黑"/>
          <w:b/>
          <w:bCs/>
          <w:caps w:val="0"/>
          <w:color w:val="333333"/>
          <w:spacing w:val="0"/>
          <w:sz w:val="31"/>
          <w:szCs w:val="31"/>
          <w:shd w:val="clear" w:color="auto" w:fill="FFFFFF"/>
        </w:rPr>
        <w:t>景德镇市</w:t>
      </w:r>
      <w:r>
        <w:rPr>
          <w:rFonts w:hint="eastAsia" w:ascii="微软雅黑" w:hAnsi="微软雅黑" w:eastAsia="微软雅黑" w:cs="微软雅黑"/>
          <w:b/>
          <w:bCs/>
          <w:caps w:val="0"/>
          <w:color w:val="333333"/>
          <w:spacing w:val="0"/>
          <w:sz w:val="31"/>
          <w:szCs w:val="31"/>
          <w:shd w:val="clear" w:color="auto" w:fill="FFFFFF"/>
          <w:lang w:eastAsia="zh-CN"/>
        </w:rPr>
        <w:t>珠山区</w:t>
      </w:r>
      <w:r>
        <w:rPr>
          <w:rFonts w:hint="eastAsia" w:ascii="微软雅黑" w:hAnsi="微软雅黑" w:eastAsia="微软雅黑" w:cs="微软雅黑"/>
          <w:b/>
          <w:bCs/>
          <w:caps w:val="0"/>
          <w:color w:val="333333"/>
          <w:spacing w:val="0"/>
          <w:sz w:val="31"/>
          <w:szCs w:val="31"/>
          <w:shd w:val="clear" w:color="auto" w:fill="FFFFFF"/>
          <w:lang w:val="en-US" w:eastAsia="zh-CN"/>
        </w:rPr>
        <w:t>档案馆</w:t>
      </w:r>
      <w:r>
        <w:rPr>
          <w:rFonts w:hint="eastAsia" w:ascii="微软雅黑" w:hAnsi="微软雅黑" w:eastAsia="微软雅黑" w:cs="微软雅黑"/>
          <w:b/>
          <w:bCs/>
          <w:caps w:val="0"/>
          <w:color w:val="333333"/>
          <w:spacing w:val="0"/>
          <w:sz w:val="31"/>
          <w:szCs w:val="31"/>
          <w:shd w:val="clear" w:color="auto" w:fill="FFFFFF"/>
        </w:rPr>
        <w:t>2023年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部门预算公开目录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珠山区档案馆</w:t>
      </w:r>
      <w:r>
        <w:rPr>
          <w:rFonts w:hint="eastAsia" w:ascii="仿宋" w:hAnsi="仿宋" w:eastAsia="仿宋" w:cs="仿宋"/>
          <w:b/>
          <w:bCs/>
          <w:caps w:val="0"/>
          <w:color w:val="333333"/>
          <w:spacing w:val="0"/>
          <w:sz w:val="30"/>
          <w:szCs w:val="30"/>
          <w:shd w:val="clear" w:color="auto" w:fill="FFFFFF"/>
        </w:rPr>
        <w:t>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珠山区档案馆</w:t>
      </w:r>
      <w:r>
        <w:rPr>
          <w:rFonts w:hint="eastAsia" w:ascii="仿宋" w:hAnsi="仿宋" w:eastAsia="仿宋" w:cs="仿宋"/>
          <w:b/>
          <w:bCs/>
          <w:caps w:val="0"/>
          <w:color w:val="333333"/>
          <w:spacing w:val="0"/>
          <w:sz w:val="30"/>
          <w:szCs w:val="30"/>
          <w:shd w:val="clear" w:color="auto" w:fill="FFFFFF"/>
        </w:rPr>
        <w:t>2023年部门预算情况说明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珠山区档案馆</w:t>
      </w:r>
      <w:r>
        <w:rPr>
          <w:rFonts w:hint="eastAsia" w:ascii="仿宋" w:hAnsi="仿宋" w:eastAsia="仿宋" w:cs="仿宋"/>
          <w:b/>
          <w:bCs/>
          <w:caps w:val="0"/>
          <w:color w:val="333333"/>
          <w:spacing w:val="0"/>
          <w:sz w:val="30"/>
          <w:szCs w:val="30"/>
          <w:shd w:val="clear" w:color="auto" w:fill="FFFFFF"/>
        </w:rPr>
        <w:t>2023年部门预算表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    八、《政府性基金预算支出表》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1200" w:firstLineChars="400"/>
        <w:jc w:val="left"/>
        <w:rPr>
          <w:rFonts w:hint="eastAsia" w:ascii="仿宋" w:hAnsi="仿宋" w:eastAsia="仿宋" w:cs="仿宋"/>
          <w:caps w:val="0"/>
          <w:color w:val="333333"/>
          <w:spacing w:val="0"/>
          <w:sz w:val="30"/>
          <w:szCs w:val="30"/>
          <w:shd w:val="clear" w:color="auto" w:fill="FFFFFF"/>
        </w:rPr>
      </w:pPr>
      <w:bookmarkStart w:id="0" w:name="_GoBack"/>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十</w:t>
      </w:r>
      <w:r>
        <w:rPr>
          <w:rFonts w:hint="eastAsia" w:ascii="仿宋" w:hAnsi="仿宋" w:eastAsia="仿宋" w:cs="仿宋"/>
          <w:caps w:val="0"/>
          <w:color w:val="333333"/>
          <w:spacing w:val="0"/>
          <w:sz w:val="30"/>
          <w:szCs w:val="30"/>
          <w:shd w:val="clear" w:color="auto" w:fill="FFFFFF"/>
        </w:rPr>
        <w:t>、《部门整体绩效目标表》</w:t>
      </w:r>
    </w:p>
    <w:bookmarkEnd w:id="0"/>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b/>
          <w:bCs/>
          <w:caps w:val="0"/>
          <w:color w:val="333333"/>
          <w:spacing w:val="0"/>
          <w:sz w:val="30"/>
          <w:szCs w:val="30"/>
          <w:shd w:val="clear" w:color="auto" w:fill="FFFFFF"/>
        </w:rPr>
        <w:t>第四部分名词解释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珠山区档案馆</w:t>
      </w:r>
      <w:r>
        <w:rPr>
          <w:rFonts w:hint="eastAsia" w:ascii="仿宋" w:hAnsi="仿宋" w:eastAsia="仿宋" w:cs="仿宋"/>
          <w:b/>
          <w:bCs/>
          <w:caps w:val="0"/>
          <w:color w:val="333333"/>
          <w:spacing w:val="0"/>
          <w:sz w:val="30"/>
          <w:szCs w:val="30"/>
          <w:shd w:val="clear" w:color="auto" w:fill="FFFFFF"/>
        </w:rPr>
        <w:t>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一、部门主要职责</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（一）基本情况。</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1．主要职能。</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1、对全区档案事业实行统筹规划、宏观管理；编制档</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案事业中长期发展规划、年度工作要点度监督实施；组织、指导、检查、监督、协调区直机关和各街道的档案业务工作。</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2、按照党和国家的方针政策、法律法规、依法进行档</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案行政执法和监督。</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3、组织开展档案科学技术和理论研究，推进全区档案</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工作的科学化、标准化与现代化建设。</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4、负责档案宣传工作，统一管理全区档案资料对外交</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流，协调全区档案工作中的外事活动。</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5、负责接收和统一管理区直机关的档案资料，保守党</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和国家机密，维护档案完整，确保档案资料安全。</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6、协调指导区属各类档案室的接收范围，审查区档案</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馆向社会开放档案的内容和控制范围。</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7、负责调查、征集我区有关的散存在社会和其他门类</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的档案资料，不断丰富馆藏。</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8、负责全区档案编研、信息开发、利用与管理，推进</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档案信息网络建设，充分发挥档案信息资源作用，为社会各</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方面提供服务。</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9、制订全区档案干部队伍建设规则，组织档案专业教</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育和档案干部培训工作。</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10、承办区委、区政府交办的其他事项。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z w:val="28"/>
          <w:szCs w:val="28"/>
        </w:rPr>
      </w:pPr>
      <w:r>
        <w:rPr>
          <w:rFonts w:hint="eastAsia" w:ascii="仿宋" w:hAnsi="仿宋" w:eastAsia="仿宋" w:cs="仿宋"/>
          <w:b/>
          <w:bCs/>
          <w:caps w:val="0"/>
          <w:color w:val="333333"/>
          <w:spacing w:val="0"/>
          <w:sz w:val="30"/>
          <w:szCs w:val="30"/>
          <w:shd w:val="clear" w:color="auto" w:fill="FFFFFF"/>
        </w:rPr>
        <w:t>二、部门基本情况</w:t>
      </w:r>
      <w:r>
        <w:rPr>
          <w:rFonts w:hint="eastAsia" w:ascii="仿宋" w:hAnsi="仿宋" w:eastAsia="仿宋" w:cs="仿宋"/>
          <w:color w:val="auto"/>
          <w:sz w:val="28"/>
          <w:szCs w:val="28"/>
        </w:rPr>
        <w:t> </w:t>
      </w:r>
    </w:p>
    <w:p>
      <w:pPr>
        <w:snapToGrid w:val="0"/>
        <w:spacing w:line="520" w:lineRule="exact"/>
        <w:ind w:firstLine="560" w:firstLineChars="200"/>
        <w:rPr>
          <w:rFonts w:hint="eastAsia" w:ascii="仿宋_GB2312" w:hAnsi="仿宋" w:eastAsia="仿宋_GB2312"/>
          <w:sz w:val="32"/>
          <w:szCs w:val="32"/>
        </w:rPr>
      </w:pPr>
      <w:r>
        <w:rPr>
          <w:rFonts w:hint="eastAsia" w:ascii="仿宋" w:hAnsi="仿宋" w:eastAsia="仿宋" w:cs="仿宋"/>
          <w:color w:val="auto"/>
          <w:sz w:val="28"/>
          <w:szCs w:val="28"/>
        </w:rPr>
        <w:t>本部门共有预算单位1个。</w:t>
      </w:r>
      <w:r>
        <w:rPr>
          <w:rFonts w:hint="eastAsia" w:ascii="仿宋_GB2312" w:hAnsi="仿宋" w:eastAsia="仿宋_GB2312"/>
          <w:sz w:val="32"/>
          <w:szCs w:val="32"/>
        </w:rPr>
        <w:t>本部门 202</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年年末实有人数 3 人，其中在职人员 3 人，离休人员 0 人，退休人员 0 人；年末其他人员 0 人；年末学生人数0 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60" w:firstLineChars="200"/>
        <w:jc w:val="both"/>
        <w:textAlignment w:val="baseline"/>
        <w:rPr>
          <w:rFonts w:hint="eastAsia" w:ascii="仿宋" w:hAnsi="仿宋" w:eastAsia="仿宋" w:cs="仿宋"/>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珠山区档案馆</w:t>
      </w:r>
      <w:r>
        <w:rPr>
          <w:rFonts w:hint="eastAsia" w:ascii="仿宋" w:hAnsi="仿宋" w:eastAsia="仿宋" w:cs="仿宋"/>
          <w:b/>
          <w:bCs/>
          <w:caps w:val="0"/>
          <w:color w:val="333333"/>
          <w:spacing w:val="0"/>
          <w:sz w:val="30"/>
          <w:szCs w:val="30"/>
          <w:shd w:val="clear" w:color="auto" w:fill="FFFFFF"/>
        </w:rPr>
        <w:t>2023年部门预算情况说明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一、2023年部门预算收支情况说明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（一）预算收入情况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收入预算总额为</w:t>
      </w:r>
      <w:r>
        <w:rPr>
          <w:rFonts w:hint="eastAsia" w:ascii="仿宋" w:hAnsi="仿宋" w:eastAsia="仿宋" w:cs="仿宋"/>
          <w:caps w:val="0"/>
          <w:color w:val="333333"/>
          <w:spacing w:val="0"/>
          <w:sz w:val="30"/>
          <w:szCs w:val="30"/>
          <w:shd w:val="clear" w:color="auto" w:fill="FFFFFF"/>
          <w:lang w:val="en-US" w:eastAsia="zh-CN"/>
        </w:rPr>
        <w:t>41.18</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0.78</w:t>
      </w:r>
      <w:r>
        <w:rPr>
          <w:rFonts w:hint="eastAsia" w:ascii="仿宋" w:hAnsi="仿宋" w:eastAsia="仿宋" w:cs="仿宋"/>
          <w:caps w:val="0"/>
          <w:color w:val="333333"/>
          <w:spacing w:val="0"/>
          <w:sz w:val="30"/>
          <w:szCs w:val="30"/>
          <w:shd w:val="clear" w:color="auto" w:fill="FFFFFF"/>
        </w:rPr>
        <w:t>万元，主要原因是增加了工资福利预算经费。其中：当年财政拨款收入</w:t>
      </w:r>
      <w:r>
        <w:rPr>
          <w:rFonts w:hint="eastAsia" w:ascii="仿宋" w:hAnsi="仿宋" w:eastAsia="仿宋" w:cs="仿宋"/>
          <w:caps w:val="0"/>
          <w:color w:val="333333"/>
          <w:spacing w:val="0"/>
          <w:sz w:val="30"/>
          <w:szCs w:val="30"/>
          <w:shd w:val="clear" w:color="auto" w:fill="FFFFFF"/>
          <w:lang w:val="en-US" w:eastAsia="zh-CN"/>
        </w:rPr>
        <w:t>41.18</w:t>
      </w:r>
      <w:r>
        <w:rPr>
          <w:rFonts w:hint="eastAsia" w:ascii="仿宋" w:hAnsi="仿宋" w:eastAsia="仿宋" w:cs="仿宋"/>
          <w:caps w:val="0"/>
          <w:color w:val="333333"/>
          <w:spacing w:val="0"/>
          <w:sz w:val="30"/>
          <w:szCs w:val="30"/>
          <w:shd w:val="clear" w:color="auto" w:fill="FFFFFF"/>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（二）预算支出情况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lang w:val="en-US" w:eastAsia="zh-CN"/>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支出预算总额为</w:t>
      </w:r>
      <w:r>
        <w:rPr>
          <w:rFonts w:hint="eastAsia" w:ascii="仿宋" w:hAnsi="仿宋" w:eastAsia="仿宋" w:cs="仿宋"/>
          <w:caps w:val="0"/>
          <w:color w:val="333333"/>
          <w:spacing w:val="0"/>
          <w:sz w:val="30"/>
          <w:szCs w:val="30"/>
          <w:shd w:val="clear" w:color="auto" w:fill="FFFFFF"/>
          <w:lang w:val="en-US" w:eastAsia="zh-CN"/>
        </w:rPr>
        <w:t>41.18</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0.78</w:t>
      </w:r>
      <w:r>
        <w:rPr>
          <w:rFonts w:hint="eastAsia" w:ascii="仿宋" w:hAnsi="仿宋" w:eastAsia="仿宋" w:cs="仿宋"/>
          <w:caps w:val="0"/>
          <w:color w:val="333333"/>
          <w:spacing w:val="0"/>
          <w:sz w:val="30"/>
          <w:szCs w:val="30"/>
          <w:shd w:val="clear" w:color="auto" w:fill="FFFFFF"/>
        </w:rPr>
        <w:t>万元，主要原因是增加了工资福利预算经费。其中：按支出项目类别划分：基本支出</w:t>
      </w:r>
      <w:r>
        <w:rPr>
          <w:rFonts w:hint="eastAsia" w:ascii="仿宋" w:hAnsi="仿宋" w:eastAsia="仿宋" w:cs="仿宋"/>
          <w:caps w:val="0"/>
          <w:color w:val="333333"/>
          <w:spacing w:val="0"/>
          <w:sz w:val="30"/>
          <w:szCs w:val="30"/>
          <w:shd w:val="clear" w:color="auto" w:fill="FFFFFF"/>
          <w:lang w:val="en-US" w:eastAsia="zh-CN"/>
        </w:rPr>
        <w:t>34.68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84.21</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33.12</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1.56</w:t>
      </w:r>
      <w:r>
        <w:rPr>
          <w:rFonts w:hint="eastAsia" w:ascii="仿宋" w:hAnsi="仿宋" w:eastAsia="仿宋" w:cs="仿宋"/>
          <w:caps w:val="0"/>
          <w:color w:val="333333"/>
          <w:spacing w:val="0"/>
          <w:sz w:val="30"/>
          <w:szCs w:val="30"/>
          <w:shd w:val="clear" w:color="auto" w:fill="FFFFFF"/>
        </w:rPr>
        <w:t>万元；项目支出</w:t>
      </w:r>
      <w:r>
        <w:rPr>
          <w:rFonts w:hint="eastAsia" w:ascii="仿宋" w:hAnsi="仿宋" w:eastAsia="仿宋" w:cs="仿宋"/>
          <w:caps w:val="0"/>
          <w:color w:val="333333"/>
          <w:spacing w:val="0"/>
          <w:sz w:val="30"/>
          <w:szCs w:val="30"/>
          <w:shd w:val="clear" w:color="auto" w:fill="FFFFFF"/>
          <w:lang w:val="en-US" w:eastAsia="zh-CN"/>
        </w:rPr>
        <w:t>6.5</w:t>
      </w:r>
      <w:r>
        <w:rPr>
          <w:rFonts w:hint="eastAsia" w:ascii="仿宋" w:hAnsi="仿宋" w:eastAsia="仿宋" w:cs="仿宋"/>
          <w:caps w:val="0"/>
          <w:color w:val="333333"/>
          <w:spacing w:val="0"/>
          <w:sz w:val="30"/>
          <w:szCs w:val="30"/>
          <w:shd w:val="clear" w:color="auto" w:fill="FFFFFF"/>
        </w:rPr>
        <w:t>万元，占支出总额的</w:t>
      </w:r>
      <w:r>
        <w:rPr>
          <w:rFonts w:hint="eastAsia" w:ascii="仿宋" w:hAnsi="仿宋" w:eastAsia="仿宋" w:cs="仿宋"/>
          <w:caps w:val="0"/>
          <w:color w:val="333333"/>
          <w:spacing w:val="0"/>
          <w:sz w:val="30"/>
          <w:szCs w:val="30"/>
          <w:shd w:val="clear" w:color="auto" w:fill="FFFFFF"/>
          <w:lang w:val="en-US" w:eastAsia="zh-CN"/>
        </w:rPr>
        <w:t>15.78</w:t>
      </w:r>
      <w:r>
        <w:rPr>
          <w:rFonts w:hint="eastAsia" w:ascii="仿宋" w:hAnsi="仿宋" w:eastAsia="仿宋" w:cs="仿宋"/>
          <w:caps w:val="0"/>
          <w:color w:val="333333"/>
          <w:spacing w:val="0"/>
          <w:sz w:val="30"/>
          <w:szCs w:val="30"/>
          <w:shd w:val="clear" w:color="auto" w:fill="FFFFFF"/>
        </w:rPr>
        <w:t>％</w:t>
      </w:r>
      <w:r>
        <w:rPr>
          <w:rFonts w:hint="eastAsia" w:ascii="仿宋" w:hAnsi="仿宋" w:eastAsia="仿宋" w:cs="仿宋"/>
          <w:caps w:val="0"/>
          <w:color w:val="333333"/>
          <w:spacing w:val="0"/>
          <w:sz w:val="30"/>
          <w:szCs w:val="30"/>
          <w:shd w:val="clear" w:color="auto"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按支出功能项目科目划分：一般公共服务</w:t>
      </w:r>
      <w:r>
        <w:rPr>
          <w:rFonts w:hint="eastAsia" w:ascii="仿宋" w:hAnsi="仿宋" w:eastAsia="仿宋" w:cs="仿宋"/>
          <w:caps w:val="0"/>
          <w:color w:val="333333"/>
          <w:spacing w:val="0"/>
          <w:sz w:val="30"/>
          <w:szCs w:val="30"/>
          <w:shd w:val="clear" w:color="auto" w:fill="FFFFFF"/>
          <w:lang w:val="en-US" w:eastAsia="zh-CN"/>
        </w:rPr>
        <w:t>26.12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63.42</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3.75</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9.1</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1.52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3.69</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3.28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7.96</w:t>
      </w:r>
      <w:r>
        <w:rPr>
          <w:rFonts w:hint="eastAsia" w:ascii="仿宋" w:hAnsi="仿宋" w:eastAsia="仿宋" w:cs="仿宋"/>
          <w:caps w:val="0"/>
          <w:color w:val="333333"/>
          <w:spacing w:val="0"/>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按支出经济分类划分：工资福利支出</w:t>
      </w:r>
      <w:r>
        <w:rPr>
          <w:rFonts w:hint="eastAsia" w:ascii="仿宋" w:hAnsi="仿宋" w:eastAsia="仿宋" w:cs="仿宋"/>
          <w:caps w:val="0"/>
          <w:color w:val="333333"/>
          <w:spacing w:val="0"/>
          <w:sz w:val="30"/>
          <w:szCs w:val="30"/>
          <w:shd w:val="clear" w:color="auto" w:fill="FFFFFF"/>
          <w:lang w:val="en-US" w:eastAsia="zh-CN"/>
        </w:rPr>
        <w:t>33.12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80.42</w:t>
      </w:r>
      <w:r>
        <w:rPr>
          <w:rFonts w:hint="eastAsia" w:ascii="仿宋" w:hAnsi="仿宋" w:eastAsia="仿宋" w:cs="仿宋"/>
          <w:caps w:val="0"/>
          <w:color w:val="333333"/>
          <w:spacing w:val="0"/>
          <w:sz w:val="30"/>
          <w:szCs w:val="30"/>
          <w:shd w:val="clear" w:color="auto" w:fill="FFFFFF"/>
        </w:rPr>
        <w:t>％；商品和服务支出</w:t>
      </w:r>
      <w:r>
        <w:rPr>
          <w:rFonts w:hint="eastAsia" w:ascii="仿宋" w:hAnsi="仿宋" w:eastAsia="仿宋" w:cs="仿宋"/>
          <w:caps w:val="0"/>
          <w:color w:val="333333"/>
          <w:spacing w:val="0"/>
          <w:sz w:val="30"/>
          <w:szCs w:val="30"/>
          <w:shd w:val="clear" w:color="auto" w:fill="FFFFFF"/>
          <w:lang w:val="en-US" w:eastAsia="zh-CN"/>
        </w:rPr>
        <w:t>1.56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3.79</w:t>
      </w:r>
      <w:r>
        <w:rPr>
          <w:rFonts w:hint="eastAsia" w:ascii="仿宋" w:hAnsi="仿宋" w:eastAsia="仿宋" w:cs="仿宋"/>
          <w:caps w:val="0"/>
          <w:color w:val="333333"/>
          <w:spacing w:val="0"/>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（三）财政拨款支出情况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财政拨款支出预算</w:t>
      </w:r>
      <w:r>
        <w:rPr>
          <w:rFonts w:hint="eastAsia" w:ascii="仿宋" w:hAnsi="仿宋" w:eastAsia="仿宋" w:cs="仿宋"/>
          <w:caps w:val="0"/>
          <w:color w:val="333333"/>
          <w:spacing w:val="0"/>
          <w:sz w:val="30"/>
          <w:szCs w:val="30"/>
          <w:shd w:val="clear" w:color="auto" w:fill="FFFFFF"/>
          <w:lang w:val="en-US" w:eastAsia="zh-CN"/>
        </w:rPr>
        <w:t>41.18</w:t>
      </w:r>
      <w:r>
        <w:rPr>
          <w:rFonts w:hint="eastAsia" w:ascii="仿宋" w:hAnsi="仿宋" w:eastAsia="仿宋" w:cs="仿宋"/>
          <w:caps w:val="0"/>
          <w:color w:val="333333"/>
          <w:spacing w:val="0"/>
          <w:sz w:val="30"/>
          <w:szCs w:val="30"/>
          <w:shd w:val="clear" w:color="auto" w:fill="FFFFFF"/>
        </w:rPr>
        <w:t>万元，占支出预算总额的100％，与上年预算相比增加</w:t>
      </w:r>
      <w:r>
        <w:rPr>
          <w:rFonts w:hint="eastAsia" w:ascii="仿宋" w:hAnsi="仿宋" w:eastAsia="仿宋" w:cs="仿宋"/>
          <w:caps w:val="0"/>
          <w:color w:val="333333"/>
          <w:spacing w:val="0"/>
          <w:sz w:val="30"/>
          <w:szCs w:val="30"/>
          <w:shd w:val="clear" w:color="auto" w:fill="FFFFFF"/>
          <w:lang w:val="en-US" w:eastAsia="zh-CN"/>
        </w:rPr>
        <w:t>0.78</w:t>
      </w:r>
      <w:r>
        <w:rPr>
          <w:rFonts w:hint="eastAsia" w:ascii="仿宋" w:hAnsi="仿宋" w:eastAsia="仿宋" w:cs="仿宋"/>
          <w:caps w:val="0"/>
          <w:color w:val="333333"/>
          <w:spacing w:val="0"/>
          <w:sz w:val="30"/>
          <w:szCs w:val="30"/>
          <w:shd w:val="clear" w:color="auto" w:fill="FFFFFF"/>
        </w:rPr>
        <w:t>万元，主要原因是增加了工资福利预算经费。具体支出情况是：一般公共服务</w:t>
      </w:r>
      <w:r>
        <w:rPr>
          <w:rFonts w:hint="eastAsia" w:ascii="仿宋" w:hAnsi="仿宋" w:eastAsia="仿宋" w:cs="仿宋"/>
          <w:caps w:val="0"/>
          <w:color w:val="333333"/>
          <w:spacing w:val="0"/>
          <w:sz w:val="30"/>
          <w:szCs w:val="30"/>
          <w:shd w:val="clear" w:color="auto" w:fill="FFFFFF"/>
          <w:lang w:val="en-US" w:eastAsia="zh-CN"/>
        </w:rPr>
        <w:t>26.12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63.42</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3.75</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9.1</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1.52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3.69</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3.28</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7.96</w:t>
      </w:r>
      <w:r>
        <w:rPr>
          <w:rFonts w:hint="eastAsia" w:ascii="仿宋" w:hAnsi="仿宋" w:eastAsia="仿宋" w:cs="仿宋"/>
          <w:caps w:val="0"/>
          <w:color w:val="333333"/>
          <w:spacing w:val="0"/>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（四）政府采购预算情况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2023年政府采购预算为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万元，其中，部门集中采购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（五）政府基金收支情况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无政府基金收支情况。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（六）机关运行经费情况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运行经费预算</w:t>
      </w:r>
      <w:r>
        <w:rPr>
          <w:rFonts w:hint="eastAsia" w:ascii="仿宋" w:hAnsi="仿宋" w:eastAsia="仿宋" w:cs="仿宋"/>
          <w:caps w:val="0"/>
          <w:color w:val="333333"/>
          <w:spacing w:val="0"/>
          <w:sz w:val="30"/>
          <w:szCs w:val="30"/>
          <w:shd w:val="clear" w:color="auto" w:fill="FFFFFF"/>
          <w:lang w:val="en-US" w:eastAsia="zh-CN"/>
        </w:rPr>
        <w:t>8.06</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lang w:eastAsia="zh-CN"/>
        </w:rPr>
      </w:pPr>
      <w:r>
        <w:rPr>
          <w:rFonts w:hint="eastAsia" w:ascii="仿宋" w:hAnsi="仿宋" w:eastAsia="仿宋" w:cs="仿宋"/>
          <w:caps w:val="0"/>
          <w:color w:val="333333"/>
          <w:spacing w:val="0"/>
          <w:sz w:val="30"/>
          <w:szCs w:val="30"/>
          <w:shd w:val="clear" w:color="auto" w:fill="FFFFFF"/>
        </w:rPr>
        <w:t>2023</w:t>
      </w:r>
      <w:r>
        <w:rPr>
          <w:rFonts w:hint="eastAsia" w:ascii="仿宋" w:hAnsi="仿宋" w:eastAsia="仿宋" w:cs="仿宋"/>
          <w:caps w:val="0"/>
          <w:color w:val="333333"/>
          <w:spacing w:val="0"/>
          <w:sz w:val="30"/>
          <w:szCs w:val="30"/>
          <w:shd w:val="clear" w:color="auto" w:fill="FFFFFF"/>
          <w:lang w:eastAsia="zh-CN"/>
        </w:rPr>
        <w:t>年我部门</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辆；单位价值50万元以上通用设备台0　（套）；单位价值100万元以上专用设备台0（套）。</w:t>
      </w:r>
      <w:r>
        <w:rPr>
          <w:rFonts w:hint="eastAsia" w:ascii="仿宋" w:hAnsi="仿宋" w:eastAsia="仿宋" w:cs="仿宋"/>
          <w:caps w:val="0"/>
          <w:color w:val="333333"/>
          <w:spacing w:val="0"/>
          <w:sz w:val="30"/>
          <w:szCs w:val="30"/>
          <w:shd w:val="clear" w:color="auto" w:fill="FFFFFF"/>
          <w:lang w:eastAsia="zh-CN"/>
        </w:rPr>
        <w:t>主要原因：无公车，无预算支出。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pPr>
        <w:widowControl/>
        <w:spacing w:line="600" w:lineRule="exact"/>
        <w:ind w:firstLine="640"/>
        <w:jc w:val="left"/>
        <w:rPr>
          <w:rFonts w:hint="default" w:ascii="仿宋_GB2312" w:hAnsi="宋体" w:eastAsia="仿宋_GB2312" w:cs="仿宋_GB2312"/>
          <w:b/>
          <w:bCs/>
          <w:sz w:val="32"/>
          <w:szCs w:val="32"/>
          <w:lang w:val="en-US" w:eastAsia="zh-CN"/>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完成全年工作计划</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涉及金额41.18万元。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（1）一级项目绩效目标设置情况</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firstLine="320" w:firstLineChars="100"/>
        <w:jc w:val="left"/>
        <w:rPr>
          <w:rFonts w:hint="eastAsia" w:ascii="仿宋_GB2312" w:eastAsia="仿宋_GB2312"/>
          <w:b/>
          <w:bCs/>
          <w:color w:val="auto"/>
          <w:sz w:val="32"/>
          <w:szCs w:val="30"/>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6.5</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eastAsia="仿宋_GB2312"/>
          <w:b/>
          <w:bCs/>
          <w:color w:val="auto"/>
          <w:sz w:val="32"/>
          <w:szCs w:val="30"/>
        </w:rPr>
      </w:pPr>
      <w:r>
        <w:rPr>
          <w:rFonts w:hint="eastAsia" w:ascii="仿宋_GB2312" w:eastAsia="仿宋_GB2312"/>
          <w:b/>
          <w:bCs/>
          <w:color w:val="auto"/>
          <w:sz w:val="32"/>
          <w:szCs w:val="30"/>
        </w:rPr>
        <w:t>一级项目中各二级项目情况说明（部门本级）</w:t>
      </w:r>
    </w:p>
    <w:p>
      <w:pPr>
        <w:ind w:firstLine="640" w:firstLineChars="200"/>
        <w:rPr>
          <w:rFonts w:hint="eastAsia" w:ascii="仿宋_GB2312" w:eastAsia="仿宋_GB2312"/>
          <w:b/>
          <w:bCs/>
          <w:color w:val="auto"/>
          <w:sz w:val="32"/>
          <w:szCs w:val="30"/>
        </w:rPr>
      </w:pPr>
      <w:r>
        <w:rPr>
          <w:rFonts w:hint="eastAsia" w:ascii="仿宋_GB2312" w:hAnsi="宋体" w:eastAsia="仿宋_GB2312" w:cs="仿宋_GB2312"/>
          <w:sz w:val="32"/>
          <w:szCs w:val="32"/>
          <w:lang w:val="en-US" w:eastAsia="zh-CN"/>
        </w:rPr>
        <w:t>无二级项目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301" w:firstLineChars="10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我部门</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0.4</w:t>
      </w:r>
      <w:r>
        <w:rPr>
          <w:rFonts w:hint="eastAsia" w:ascii="仿宋" w:hAnsi="仿宋" w:eastAsia="仿宋" w:cs="仿宋"/>
          <w:caps w:val="0"/>
          <w:color w:val="333333"/>
          <w:spacing w:val="0"/>
          <w:sz w:val="30"/>
          <w:szCs w:val="30"/>
          <w:shd w:val="clear" w:color="auto" w:fill="FFFFFF"/>
        </w:rPr>
        <w:t>万元。其中：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万元，比上年减</w:t>
      </w:r>
      <w:r>
        <w:rPr>
          <w:rFonts w:hint="eastAsia" w:ascii="仿宋" w:hAnsi="仿宋" w:eastAsia="仿宋" w:cs="仿宋"/>
          <w:caps w:val="0"/>
          <w:color w:val="333333"/>
          <w:spacing w:val="0"/>
          <w:sz w:val="30"/>
          <w:szCs w:val="30"/>
          <w:shd w:val="clear" w:color="auto" w:fill="FFFFFF"/>
          <w:lang w:eastAsia="zh-CN"/>
        </w:rPr>
        <w:t>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0.4</w:t>
      </w:r>
      <w:r>
        <w:rPr>
          <w:rFonts w:hint="eastAsia" w:ascii="仿宋" w:hAnsi="仿宋" w:eastAsia="仿宋" w:cs="仿宋"/>
          <w:caps w:val="0"/>
          <w:color w:val="333333"/>
          <w:spacing w:val="0"/>
          <w:sz w:val="30"/>
          <w:szCs w:val="30"/>
          <w:shd w:val="clear" w:color="auto" w:fill="FFFFFF"/>
        </w:rPr>
        <w:t>万元，比上年</w:t>
      </w:r>
      <w:r>
        <w:rPr>
          <w:rFonts w:hint="eastAsia" w:ascii="仿宋" w:hAnsi="仿宋" w:eastAsia="仿宋" w:cs="仿宋"/>
          <w:caps w:val="0"/>
          <w:color w:val="333333"/>
          <w:spacing w:val="0"/>
          <w:sz w:val="30"/>
          <w:szCs w:val="30"/>
          <w:shd w:val="clear" w:color="auto" w:fill="FFFFFF"/>
          <w:lang w:eastAsia="zh-CN"/>
        </w:rPr>
        <w:t>减少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eastAsia="zh-CN"/>
        </w:rPr>
        <w:t>厉行节约</w:t>
      </w:r>
      <w:r>
        <w:rPr>
          <w:rFonts w:hint="eastAsia" w:ascii="仿宋" w:hAnsi="仿宋" w:eastAsia="仿宋" w:cs="仿宋"/>
          <w:caps w:val="0"/>
          <w:color w:val="333333"/>
          <w:spacing w:val="0"/>
          <w:sz w:val="30"/>
          <w:szCs w:val="30"/>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eastAsia="zh-CN"/>
        </w:rPr>
        <w:t>无预算</w:t>
      </w:r>
      <w:r>
        <w:rPr>
          <w:rFonts w:hint="eastAsia" w:ascii="仿宋" w:hAnsi="仿宋" w:eastAsia="仿宋" w:cs="仿宋"/>
          <w:caps w:val="0"/>
          <w:color w:val="333333"/>
          <w:spacing w:val="0"/>
          <w:sz w:val="30"/>
          <w:szCs w:val="30"/>
          <w:shd w:val="clear" w:color="auto" w:fill="FFFFFF"/>
        </w:rPr>
        <w:t>。</w:t>
      </w:r>
    </w:p>
    <w:p>
      <w:pPr>
        <w:ind w:firstLine="600" w:firstLineChars="200"/>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公务用车购置费0万元，比上年增（减）0万元。</w:t>
      </w:r>
      <w:r>
        <w:rPr>
          <w:rFonts w:hint="eastAsia" w:ascii="仿宋_GB2312" w:hAnsi="宋体" w:eastAsia="仿宋_GB2312" w:cs="仿宋_GB2312"/>
          <w:sz w:val="32"/>
          <w:szCs w:val="32"/>
          <w:lang w:eastAsia="zh-CN"/>
        </w:rPr>
        <w:t>主要原因：无公车。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第三部分景德镇市</w:t>
      </w:r>
      <w:r>
        <w:rPr>
          <w:rFonts w:hint="eastAsia" w:ascii="仿宋" w:hAnsi="仿宋" w:eastAsia="仿宋" w:cs="仿宋"/>
          <w:b/>
          <w:bCs/>
          <w:caps w:val="0"/>
          <w:color w:val="333333"/>
          <w:spacing w:val="0"/>
          <w:sz w:val="30"/>
          <w:szCs w:val="30"/>
          <w:shd w:val="clear" w:color="auto" w:fill="FFFFFF"/>
          <w:lang w:eastAsia="zh-CN"/>
        </w:rPr>
        <w:t>珠山区档案馆</w:t>
      </w:r>
      <w:r>
        <w:rPr>
          <w:rFonts w:hint="eastAsia" w:ascii="仿宋" w:hAnsi="仿宋" w:eastAsia="仿宋" w:cs="仿宋"/>
          <w:b/>
          <w:bCs/>
          <w:caps w:val="0"/>
          <w:color w:val="333333"/>
          <w:spacing w:val="0"/>
          <w:sz w:val="30"/>
          <w:szCs w:val="30"/>
          <w:shd w:val="clear" w:color="auto" w:fill="FFFFFF"/>
        </w:rPr>
        <w:t>2023年部门预算表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（详见附表）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hint="eastAsia"/>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0D990"/>
    <w:multiLevelType w:val="singleLevel"/>
    <w:tmpl w:val="5A60D99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72D1589F"/>
    <w:rsid w:val="0D5A25F6"/>
    <w:rsid w:val="17280B85"/>
    <w:rsid w:val="6A083A8E"/>
    <w:rsid w:val="72D1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6">
    <w:name w:val="Normal Indent"/>
    <w:basedOn w:val="1"/>
    <w:qFormat/>
    <w:uiPriority w:val="0"/>
    <w:pPr>
      <w:spacing w:line="560" w:lineRule="exact"/>
      <w:ind w:firstLine="420"/>
    </w:pPr>
    <w:rPr>
      <w:rFonts w:ascii="Times New Roman" w:hAnsi="Times New Roman" w:eastAsia="仿宋" w:cs="Times New Roman"/>
      <w:szCs w:val="24"/>
    </w:rPr>
  </w:style>
  <w:style w:type="paragraph" w:styleId="7">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2747</Words>
  <Characters>3050</Characters>
  <Lines>0</Lines>
  <Paragraphs>0</Paragraphs>
  <TotalTime>0</TotalTime>
  <ScaleCrop>false</ScaleCrop>
  <LinksUpToDate>false</LinksUpToDate>
  <CharactersWithSpaces>3065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2023-05-30T07:05:00Z</dcterms:created>
  <dc:creator>小欣欣</dc:creator>
  <cp:lastModifiedBy>Administrator</cp:lastModifiedBy>
  <dcterms:modified xsi:type="dcterms:W3CDTF">2024-07-02T05:41:36Z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A7F95A4A39064C2F8D94CD1BB37D2F85_13</vt:lpwstr>
  </property>
</Properties>
</file>