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58E0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630"/>
        <w:jc w:val="center"/>
        <w:rPr>
          <w:rFonts w:ascii="微软雅黑" w:hAnsi="微软雅黑" w:eastAsia="微软雅黑" w:cs="微软雅黑"/>
          <w:caps w:val="0"/>
          <w:color w:val="333333"/>
          <w:spacing w:val="0"/>
          <w:sz w:val="31"/>
          <w:szCs w:val="31"/>
        </w:rPr>
      </w:pPr>
      <w:r>
        <w:rPr>
          <w:rFonts w:hint="eastAsia" w:ascii="微软雅黑" w:hAnsi="微软雅黑" w:eastAsia="微软雅黑" w:cs="微软雅黑"/>
          <w:b/>
          <w:bCs/>
          <w:caps w:val="0"/>
          <w:color w:val="333333"/>
          <w:spacing w:val="0"/>
          <w:sz w:val="31"/>
          <w:szCs w:val="31"/>
          <w:shd w:val="clear" w:color="auto" w:fill="FFFFFF"/>
          <w:lang w:eastAsia="zh-CN"/>
        </w:rPr>
        <w:t>景德镇市珠山区工商联</w:t>
      </w:r>
      <w:r>
        <w:rPr>
          <w:rFonts w:hint="eastAsia" w:ascii="微软雅黑" w:hAnsi="微软雅黑" w:eastAsia="微软雅黑" w:cs="微软雅黑"/>
          <w:b/>
          <w:bCs/>
          <w:caps w:val="0"/>
          <w:color w:val="333333"/>
          <w:spacing w:val="0"/>
          <w:sz w:val="31"/>
          <w:szCs w:val="31"/>
          <w:shd w:val="clear" w:color="auto" w:fill="FFFFFF"/>
        </w:rPr>
        <w:t>2023年部门预算公开</w:t>
      </w:r>
    </w:p>
    <w:p w14:paraId="157E6C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630"/>
        <w:jc w:val="center"/>
        <w:rPr>
          <w:rFonts w:hint="eastAsia" w:ascii="微软雅黑" w:hAnsi="微软雅黑" w:eastAsia="微软雅黑" w:cs="微软雅黑"/>
          <w:caps w:val="0"/>
          <w:color w:val="333333"/>
          <w:spacing w:val="0"/>
          <w:sz w:val="31"/>
          <w:szCs w:val="31"/>
        </w:rPr>
      </w:pPr>
      <w:r>
        <w:rPr>
          <w:rFonts w:hint="eastAsia" w:ascii="微软雅黑" w:hAnsi="微软雅黑" w:eastAsia="微软雅黑" w:cs="微软雅黑"/>
          <w:b/>
          <w:bCs/>
          <w:caps w:val="0"/>
          <w:color w:val="333333"/>
          <w:spacing w:val="0"/>
          <w:sz w:val="31"/>
          <w:szCs w:val="31"/>
          <w:shd w:val="clear" w:color="auto" w:fill="FFFFFF"/>
        </w:rPr>
        <w:t>目</w:t>
      </w:r>
      <w:r>
        <w:rPr>
          <w:rFonts w:hint="eastAsia" w:ascii="微软雅黑" w:hAnsi="微软雅黑" w:eastAsia="微软雅黑" w:cs="微软雅黑"/>
          <w:b/>
          <w:bCs/>
          <w:caps w:val="0"/>
          <w:color w:val="333333"/>
          <w:spacing w:val="0"/>
          <w:sz w:val="31"/>
          <w:szCs w:val="31"/>
          <w:shd w:val="clear" w:color="auto" w:fill="FFFFFF"/>
          <w:lang w:val="en-US" w:eastAsia="zh-CN"/>
        </w:rPr>
        <w:t xml:space="preserve">    </w:t>
      </w:r>
      <w:r>
        <w:rPr>
          <w:rFonts w:hint="eastAsia" w:ascii="微软雅黑" w:hAnsi="微软雅黑" w:eastAsia="微软雅黑" w:cs="微软雅黑"/>
          <w:b/>
          <w:bCs/>
          <w:caps w:val="0"/>
          <w:color w:val="333333"/>
          <w:spacing w:val="0"/>
          <w:sz w:val="31"/>
          <w:szCs w:val="31"/>
          <w:shd w:val="clear" w:color="auto" w:fill="FFFFFF"/>
        </w:rPr>
        <w:t>录</w:t>
      </w:r>
    </w:p>
    <w:p w14:paraId="45FC1DC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第一部分</w:t>
      </w:r>
      <w:r>
        <w:rPr>
          <w:rFonts w:hint="eastAsia" w:ascii="仿宋" w:hAnsi="仿宋" w:eastAsia="仿宋" w:cs="仿宋"/>
          <w:b/>
          <w:bCs/>
          <w:caps w:val="0"/>
          <w:color w:val="333333"/>
          <w:spacing w:val="0"/>
          <w:sz w:val="30"/>
          <w:szCs w:val="30"/>
          <w:shd w:val="clear" w:color="auto" w:fill="FFFFFF"/>
          <w:lang w:eastAsia="zh-CN"/>
        </w:rPr>
        <w:t>景德镇市珠山区工商联</w:t>
      </w:r>
      <w:r>
        <w:rPr>
          <w:rFonts w:hint="eastAsia" w:ascii="仿宋" w:hAnsi="仿宋" w:eastAsia="仿宋" w:cs="仿宋"/>
          <w:b/>
          <w:bCs/>
          <w:caps w:val="0"/>
          <w:color w:val="333333"/>
          <w:spacing w:val="0"/>
          <w:sz w:val="30"/>
          <w:szCs w:val="30"/>
          <w:shd w:val="clear" w:color="auto" w:fill="FFFFFF"/>
        </w:rPr>
        <w:t>概况</w:t>
      </w:r>
    </w:p>
    <w:p w14:paraId="34609E1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    一、部门主要职责</w:t>
      </w:r>
    </w:p>
    <w:p w14:paraId="01F8F21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    二、部门机构设置情况</w:t>
      </w:r>
    </w:p>
    <w:p w14:paraId="3235533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第二部分</w:t>
      </w:r>
      <w:r>
        <w:rPr>
          <w:rFonts w:hint="eastAsia" w:ascii="仿宋" w:hAnsi="仿宋" w:eastAsia="仿宋" w:cs="仿宋"/>
          <w:b/>
          <w:bCs/>
          <w:caps w:val="0"/>
          <w:color w:val="333333"/>
          <w:spacing w:val="0"/>
          <w:sz w:val="30"/>
          <w:szCs w:val="30"/>
          <w:shd w:val="clear" w:color="auto" w:fill="FFFFFF"/>
          <w:lang w:eastAsia="zh-CN"/>
        </w:rPr>
        <w:t>景德镇市珠山区工商联</w:t>
      </w:r>
      <w:r>
        <w:rPr>
          <w:rFonts w:hint="eastAsia" w:ascii="仿宋" w:hAnsi="仿宋" w:eastAsia="仿宋" w:cs="仿宋"/>
          <w:b/>
          <w:bCs/>
          <w:caps w:val="0"/>
          <w:color w:val="333333"/>
          <w:spacing w:val="0"/>
          <w:sz w:val="30"/>
          <w:szCs w:val="30"/>
          <w:shd w:val="clear" w:color="auto" w:fill="FFFFFF"/>
        </w:rPr>
        <w:t>2023年部门预算情况说明</w:t>
      </w:r>
    </w:p>
    <w:p w14:paraId="263E7A3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    一、2023年部门预算收支情况说明</w:t>
      </w:r>
    </w:p>
    <w:p w14:paraId="66F24AB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        1、预算收入情况</w:t>
      </w:r>
    </w:p>
    <w:p w14:paraId="29E975E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        2、预算支出情况</w:t>
      </w:r>
    </w:p>
    <w:p w14:paraId="4EC331A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        3、财政拨款支出情况</w:t>
      </w:r>
    </w:p>
    <w:p w14:paraId="7BBCABF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        4、政府采购预算情况</w:t>
      </w:r>
    </w:p>
    <w:p w14:paraId="7F42800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        5、政府基金收支情况</w:t>
      </w:r>
    </w:p>
    <w:p w14:paraId="3436397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        6、机关运行经费情况</w:t>
      </w:r>
    </w:p>
    <w:p w14:paraId="1145ADB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        7、国有资产占用情况</w:t>
      </w:r>
    </w:p>
    <w:p w14:paraId="065CB9B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        8、整体绩效目标设置情况</w:t>
      </w:r>
    </w:p>
    <w:p w14:paraId="1DD279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    二、2023年“三公”经费预算情况说明</w:t>
      </w:r>
    </w:p>
    <w:p w14:paraId="3C49D81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第三部分</w:t>
      </w:r>
      <w:r>
        <w:rPr>
          <w:rFonts w:hint="eastAsia" w:ascii="仿宋" w:hAnsi="仿宋" w:eastAsia="仿宋" w:cs="仿宋"/>
          <w:b/>
          <w:bCs/>
          <w:caps w:val="0"/>
          <w:color w:val="333333"/>
          <w:spacing w:val="0"/>
          <w:sz w:val="30"/>
          <w:szCs w:val="30"/>
          <w:shd w:val="clear" w:color="auto" w:fill="FFFFFF"/>
          <w:lang w:eastAsia="zh-CN"/>
        </w:rPr>
        <w:t>景德镇市珠山区工商联</w:t>
      </w:r>
      <w:r>
        <w:rPr>
          <w:rFonts w:hint="eastAsia" w:ascii="仿宋" w:hAnsi="仿宋" w:eastAsia="仿宋" w:cs="仿宋"/>
          <w:b/>
          <w:bCs/>
          <w:caps w:val="0"/>
          <w:color w:val="333333"/>
          <w:spacing w:val="0"/>
          <w:sz w:val="30"/>
          <w:szCs w:val="30"/>
          <w:shd w:val="clear" w:color="auto" w:fill="FFFFFF"/>
        </w:rPr>
        <w:t>2023年部门预算表</w:t>
      </w:r>
    </w:p>
    <w:p w14:paraId="352DCA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    一、《收支预算总表》</w:t>
      </w:r>
    </w:p>
    <w:p w14:paraId="108714E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    二、《部门收入总表》</w:t>
      </w:r>
    </w:p>
    <w:p w14:paraId="03F1CAB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    三、《部门支出总表》</w:t>
      </w:r>
    </w:p>
    <w:p w14:paraId="21ADA33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    四、《财政拨款收支总表》</w:t>
      </w:r>
    </w:p>
    <w:p w14:paraId="4AABE95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    五、《一般公共预算支出表》</w:t>
      </w:r>
    </w:p>
    <w:p w14:paraId="5648BA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    六、《一般公共预算基本支出表》</w:t>
      </w:r>
    </w:p>
    <w:p w14:paraId="2C17319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    七、《一般公共预算“三公”经费支出表》</w:t>
      </w:r>
    </w:p>
    <w:p w14:paraId="663CA26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    八、《政府性基金预算支出表》</w:t>
      </w:r>
    </w:p>
    <w:p w14:paraId="169565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0"/>
          <w:szCs w:val="30"/>
          <w:shd w:val="clear" w:color="auto" w:fill="FFFFFF"/>
        </w:rPr>
        <w:t>    </w:t>
      </w:r>
      <w:r>
        <w:rPr>
          <w:rFonts w:hint="eastAsia" w:ascii="仿宋" w:hAnsi="仿宋" w:eastAsia="仿宋" w:cs="仿宋"/>
          <w:caps w:val="0"/>
          <w:color w:val="333333"/>
          <w:spacing w:val="0"/>
          <w:sz w:val="32"/>
          <w:szCs w:val="32"/>
          <w:shd w:val="clear" w:color="auto" w:fill="FFFFFF"/>
        </w:rPr>
        <w:t>九、《</w:t>
      </w:r>
      <w:r>
        <w:rPr>
          <w:rFonts w:hint="eastAsia" w:ascii="仿宋" w:hAnsi="仿宋" w:eastAsia="仿宋" w:cs="仿宋"/>
          <w:caps w:val="0"/>
          <w:color w:val="333333"/>
          <w:spacing w:val="0"/>
          <w:sz w:val="30"/>
          <w:szCs w:val="30"/>
          <w:shd w:val="clear" w:color="auto" w:fill="FFFFFF"/>
          <w:lang w:val="en-US" w:eastAsia="zh-CN"/>
        </w:rPr>
        <w:t>国有资本经营预算支出表</w:t>
      </w:r>
      <w:r>
        <w:rPr>
          <w:rFonts w:hint="eastAsia" w:ascii="仿宋" w:hAnsi="仿宋" w:eastAsia="仿宋" w:cs="仿宋"/>
          <w:caps w:val="0"/>
          <w:color w:val="333333"/>
          <w:spacing w:val="0"/>
          <w:sz w:val="32"/>
          <w:szCs w:val="32"/>
          <w:shd w:val="clear" w:color="auto" w:fill="FFFFFF"/>
        </w:rPr>
        <w:t>》</w:t>
      </w:r>
    </w:p>
    <w:p w14:paraId="3C2DBF9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    十、《</w:t>
      </w:r>
      <w:r>
        <w:rPr>
          <w:rFonts w:hint="eastAsia" w:ascii="仿宋" w:hAnsi="仿宋" w:eastAsia="仿宋" w:cs="仿宋"/>
          <w:caps w:val="0"/>
          <w:color w:val="333333"/>
          <w:spacing w:val="0"/>
          <w:sz w:val="30"/>
          <w:szCs w:val="30"/>
          <w:shd w:val="clear" w:color="auto" w:fill="FFFFFF"/>
        </w:rPr>
        <w:t>部门整体绩效目标表</w:t>
      </w:r>
      <w:r>
        <w:rPr>
          <w:rFonts w:hint="eastAsia" w:ascii="仿宋" w:hAnsi="仿宋" w:eastAsia="仿宋" w:cs="仿宋"/>
          <w:caps w:val="0"/>
          <w:color w:val="333333"/>
          <w:spacing w:val="0"/>
          <w:sz w:val="32"/>
          <w:szCs w:val="32"/>
          <w:shd w:val="clear" w:color="auto" w:fill="FFFFFF"/>
        </w:rPr>
        <w:t>》</w:t>
      </w:r>
    </w:p>
    <w:p w14:paraId="07EF9E9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p>
    <w:p w14:paraId="504EFB3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b/>
          <w:bCs/>
          <w:caps w:val="0"/>
          <w:color w:val="333333"/>
          <w:spacing w:val="0"/>
          <w:sz w:val="30"/>
          <w:szCs w:val="30"/>
          <w:shd w:val="clear" w:color="auto" w:fill="FFFFFF"/>
        </w:rPr>
      </w:pPr>
      <w:r>
        <w:rPr>
          <w:rFonts w:hint="eastAsia" w:ascii="仿宋" w:hAnsi="仿宋" w:eastAsia="仿宋" w:cs="仿宋"/>
          <w:b/>
          <w:bCs/>
          <w:caps w:val="0"/>
          <w:color w:val="333333"/>
          <w:spacing w:val="0"/>
          <w:sz w:val="30"/>
          <w:szCs w:val="30"/>
          <w:shd w:val="clear" w:color="auto" w:fill="FFFFFF"/>
        </w:rPr>
        <w:t>第四部分名词解释</w:t>
      </w:r>
    </w:p>
    <w:p w14:paraId="0BDB3C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b/>
          <w:bCs/>
          <w:caps w:val="0"/>
          <w:color w:val="333333"/>
          <w:spacing w:val="0"/>
          <w:sz w:val="30"/>
          <w:szCs w:val="30"/>
          <w:shd w:val="clear" w:color="auto" w:fill="FFFFFF"/>
        </w:rPr>
      </w:pPr>
    </w:p>
    <w:p w14:paraId="117F16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b/>
          <w:bCs/>
          <w:caps w:val="0"/>
          <w:color w:val="333333"/>
          <w:spacing w:val="0"/>
          <w:sz w:val="30"/>
          <w:szCs w:val="30"/>
          <w:shd w:val="clear" w:color="auto" w:fill="FFFFFF"/>
        </w:rPr>
      </w:pPr>
    </w:p>
    <w:p w14:paraId="782D13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b/>
          <w:bCs/>
          <w:caps w:val="0"/>
          <w:color w:val="333333"/>
          <w:spacing w:val="0"/>
          <w:sz w:val="30"/>
          <w:szCs w:val="30"/>
          <w:shd w:val="clear" w:color="auto" w:fill="FFFFFF"/>
        </w:rPr>
      </w:pPr>
    </w:p>
    <w:p w14:paraId="0318E5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b/>
          <w:bCs/>
          <w:caps w:val="0"/>
          <w:color w:val="333333"/>
          <w:spacing w:val="0"/>
          <w:sz w:val="30"/>
          <w:szCs w:val="30"/>
          <w:shd w:val="clear" w:color="auto" w:fill="FFFFFF"/>
        </w:rPr>
      </w:pPr>
    </w:p>
    <w:p w14:paraId="67F3C5BE">
      <w:pPr>
        <w:pStyle w:val="4"/>
        <w:spacing w:before="0" w:after="0" w:line="700" w:lineRule="exact"/>
        <w:jc w:val="center"/>
        <w:rPr>
          <w:rFonts w:hint="eastAsia" w:ascii="黑体" w:hAnsi="黑体" w:eastAsia="黑体" w:cs="黑体"/>
          <w:b w:val="0"/>
          <w:bCs/>
          <w:szCs w:val="44"/>
        </w:rPr>
      </w:pPr>
    </w:p>
    <w:p w14:paraId="5221F105">
      <w:pPr>
        <w:rPr>
          <w:rFonts w:hint="eastAsia" w:ascii="黑体" w:hAnsi="黑体" w:eastAsia="黑体" w:cs="黑体"/>
          <w:b w:val="0"/>
          <w:bCs/>
          <w:szCs w:val="44"/>
        </w:rPr>
      </w:pPr>
    </w:p>
    <w:p w14:paraId="0990F65C">
      <w:pPr>
        <w:rPr>
          <w:rFonts w:hint="eastAsia" w:ascii="黑体" w:hAnsi="黑体" w:eastAsia="黑体" w:cs="黑体"/>
          <w:b w:val="0"/>
          <w:bCs/>
          <w:szCs w:val="44"/>
        </w:rPr>
      </w:pPr>
    </w:p>
    <w:p w14:paraId="2635EA95">
      <w:pPr>
        <w:rPr>
          <w:rFonts w:hint="eastAsia" w:ascii="黑体" w:hAnsi="黑体" w:eastAsia="黑体" w:cs="黑体"/>
          <w:b w:val="0"/>
          <w:bCs/>
          <w:szCs w:val="44"/>
        </w:rPr>
      </w:pPr>
    </w:p>
    <w:p w14:paraId="09B9DD94">
      <w:pPr>
        <w:pStyle w:val="4"/>
        <w:spacing w:before="0" w:after="0" w:line="700" w:lineRule="exact"/>
        <w:jc w:val="center"/>
        <w:rPr>
          <w:rFonts w:hint="eastAsia" w:ascii="黑体" w:hAnsi="黑体" w:eastAsia="黑体" w:cs="黑体"/>
          <w:b w:val="0"/>
          <w:bCs/>
          <w:szCs w:val="44"/>
        </w:rPr>
      </w:pPr>
      <w:r>
        <w:rPr>
          <w:rFonts w:hint="eastAsia" w:ascii="黑体" w:hAnsi="黑体" w:eastAsia="黑体" w:cs="黑体"/>
          <w:b w:val="0"/>
          <w:bCs/>
          <w:szCs w:val="44"/>
        </w:rPr>
        <w:t>景德镇市</w:t>
      </w:r>
      <w:r>
        <w:rPr>
          <w:rFonts w:hint="eastAsia" w:ascii="黑体" w:hAnsi="黑体" w:eastAsia="黑体" w:cs="黑体"/>
          <w:b w:val="0"/>
          <w:bCs/>
          <w:szCs w:val="44"/>
          <w:lang w:eastAsia="zh-CN"/>
        </w:rPr>
        <w:t>珠山区</w:t>
      </w:r>
      <w:r>
        <w:rPr>
          <w:rFonts w:hint="eastAsia" w:ascii="黑体" w:hAnsi="黑体" w:eastAsia="黑体" w:cs="黑体"/>
          <w:b w:val="0"/>
          <w:bCs/>
          <w:szCs w:val="44"/>
        </w:rPr>
        <w:t>工商联202</w:t>
      </w:r>
      <w:r>
        <w:rPr>
          <w:rFonts w:hint="eastAsia" w:ascii="黑体" w:hAnsi="黑体" w:eastAsia="黑体" w:cs="黑体"/>
          <w:b w:val="0"/>
          <w:bCs/>
          <w:szCs w:val="44"/>
          <w:lang w:val="en-US" w:eastAsia="zh-CN"/>
        </w:rPr>
        <w:t>3</w:t>
      </w:r>
      <w:r>
        <w:rPr>
          <w:rFonts w:hint="eastAsia" w:ascii="黑体" w:hAnsi="黑体" w:eastAsia="黑体" w:cs="黑体"/>
          <w:b w:val="0"/>
          <w:bCs/>
          <w:szCs w:val="44"/>
        </w:rPr>
        <w:t>年部门</w:t>
      </w:r>
    </w:p>
    <w:p w14:paraId="516F0CB2">
      <w:pPr>
        <w:pStyle w:val="4"/>
        <w:spacing w:before="0" w:after="0" w:line="700" w:lineRule="exact"/>
        <w:jc w:val="center"/>
        <w:rPr>
          <w:rFonts w:hint="eastAsia" w:ascii="黑体" w:hAnsi="黑体" w:eastAsia="黑体" w:cs="黑体"/>
          <w:b w:val="0"/>
          <w:bCs/>
          <w:szCs w:val="44"/>
        </w:rPr>
      </w:pPr>
      <w:r>
        <w:rPr>
          <w:rFonts w:hint="eastAsia" w:ascii="黑体" w:hAnsi="黑体" w:eastAsia="黑体" w:cs="黑体"/>
          <w:b w:val="0"/>
          <w:bCs/>
          <w:szCs w:val="44"/>
        </w:rPr>
        <w:t>预算草案编制说明</w:t>
      </w:r>
    </w:p>
    <w:p w14:paraId="3712AE51">
      <w:pPr>
        <w:ind w:firstLine="3373" w:firstLineChars="1200"/>
        <w:rPr>
          <w:rFonts w:ascii="楷体_GB2312" w:hAnsi="楷体_GB2312" w:eastAsia="楷体_GB2312" w:cs="楷体_GB2312"/>
          <w:b/>
          <w:sz w:val="28"/>
          <w:szCs w:val="28"/>
        </w:rPr>
      </w:pPr>
    </w:p>
    <w:p w14:paraId="5E931B22">
      <w:pPr>
        <w:spacing w:line="570" w:lineRule="exact"/>
        <w:ind w:firstLine="630" w:firstLineChars="196"/>
        <w:rPr>
          <w:rFonts w:ascii="黑体" w:hAnsi="黑体" w:eastAsia="黑体" w:cs="黑体"/>
          <w:b/>
          <w:sz w:val="32"/>
          <w:szCs w:val="32"/>
        </w:rPr>
      </w:pPr>
      <w:r>
        <w:rPr>
          <w:rFonts w:hint="eastAsia" w:ascii="黑体" w:hAnsi="黑体" w:eastAsia="黑体" w:cs="黑体"/>
          <w:b/>
          <w:sz w:val="32"/>
          <w:szCs w:val="32"/>
        </w:rPr>
        <w:t>一、部门主要职责</w:t>
      </w:r>
    </w:p>
    <w:p w14:paraId="47E1CCC9">
      <w:pPr>
        <w:ind w:firstLine="640" w:firstLineChars="200"/>
        <w:rPr>
          <w:rFonts w:ascii="仿宋" w:hAnsi="仿宋" w:eastAsia="仿宋" w:cs="仿宋_GB2312"/>
          <w:bCs/>
          <w:sz w:val="32"/>
          <w:szCs w:val="32"/>
        </w:rPr>
      </w:pPr>
      <w:r>
        <w:rPr>
          <w:rFonts w:hint="eastAsia" w:ascii="仿宋" w:hAnsi="仿宋" w:eastAsia="仿宋" w:cs="仿宋_GB2312"/>
          <w:bCs/>
          <w:sz w:val="32"/>
          <w:szCs w:val="32"/>
        </w:rPr>
        <w:t>1、参政议政。参与全区政治、经济、社会生活中的主要问题的政治协商，发挥民主监督的作用。</w:t>
      </w:r>
    </w:p>
    <w:p w14:paraId="3656BA4E">
      <w:pPr>
        <w:ind w:firstLine="640" w:firstLineChars="200"/>
        <w:rPr>
          <w:rFonts w:ascii="仿宋" w:hAnsi="仿宋" w:eastAsia="仿宋" w:cs="仿宋_GB2312"/>
          <w:bCs/>
          <w:sz w:val="32"/>
          <w:szCs w:val="32"/>
        </w:rPr>
      </w:pPr>
      <w:r>
        <w:rPr>
          <w:rFonts w:hint="eastAsia" w:ascii="仿宋" w:hAnsi="仿宋" w:eastAsia="仿宋" w:cs="仿宋_GB2312"/>
          <w:bCs/>
          <w:sz w:val="32"/>
          <w:szCs w:val="32"/>
        </w:rPr>
        <w:t>2、做好工商界代表人士政治安排的推荐工作。</w:t>
      </w:r>
    </w:p>
    <w:p w14:paraId="15FAA22E">
      <w:pPr>
        <w:ind w:firstLine="640" w:firstLineChars="200"/>
        <w:rPr>
          <w:rFonts w:ascii="仿宋" w:hAnsi="仿宋" w:eastAsia="仿宋" w:cs="仿宋_GB2312"/>
          <w:bCs/>
          <w:sz w:val="32"/>
          <w:szCs w:val="32"/>
        </w:rPr>
      </w:pPr>
      <w:r>
        <w:rPr>
          <w:rFonts w:hint="eastAsia" w:ascii="仿宋" w:hAnsi="仿宋" w:eastAsia="仿宋" w:cs="仿宋_GB2312"/>
          <w:bCs/>
          <w:sz w:val="32"/>
          <w:szCs w:val="32"/>
        </w:rPr>
        <w:t>3、发扬自我教育的优良传统，宣传、贯彻党和国家的方针、政策，加强和改进思想政治工作，坚持对广大会员进行团结、帮助、引导、教育，促进非公有制经济健康发展，提倡爱国、敬业、守法，提高会员素质，培养积极分子队伍。</w:t>
      </w:r>
    </w:p>
    <w:p w14:paraId="6137DC87">
      <w:pPr>
        <w:ind w:firstLine="640" w:firstLineChars="200"/>
        <w:rPr>
          <w:rFonts w:ascii="仿宋" w:hAnsi="仿宋" w:eastAsia="仿宋" w:cs="仿宋_GB2312"/>
          <w:bCs/>
          <w:sz w:val="32"/>
          <w:szCs w:val="32"/>
        </w:rPr>
      </w:pPr>
      <w:r>
        <w:rPr>
          <w:rFonts w:hint="eastAsia" w:ascii="仿宋" w:hAnsi="仿宋" w:eastAsia="仿宋" w:cs="仿宋_GB2312"/>
          <w:bCs/>
          <w:sz w:val="32"/>
          <w:szCs w:val="32"/>
        </w:rPr>
        <w:t>4、引导会员积极参加国家经济建设，推进社会主义市场经济体制逐步完善，促进社会全面发展。</w:t>
      </w:r>
    </w:p>
    <w:p w14:paraId="7F6B36F3">
      <w:pPr>
        <w:ind w:firstLine="640" w:firstLineChars="200"/>
        <w:rPr>
          <w:rFonts w:ascii="仿宋" w:hAnsi="仿宋" w:eastAsia="仿宋" w:cs="仿宋_GB2312"/>
          <w:bCs/>
          <w:sz w:val="32"/>
          <w:szCs w:val="32"/>
        </w:rPr>
      </w:pPr>
      <w:r>
        <w:rPr>
          <w:rFonts w:hint="eastAsia" w:ascii="仿宋" w:hAnsi="仿宋" w:eastAsia="仿宋" w:cs="仿宋_GB2312"/>
          <w:bCs/>
          <w:sz w:val="32"/>
          <w:szCs w:val="32"/>
        </w:rPr>
        <w:t>5、指导同业公会和行业商会等专业组织的工作。</w:t>
      </w:r>
    </w:p>
    <w:p w14:paraId="66D8BA8B">
      <w:pPr>
        <w:ind w:firstLine="640" w:firstLineChars="200"/>
        <w:rPr>
          <w:rFonts w:ascii="仿宋" w:hAnsi="仿宋" w:eastAsia="仿宋" w:cs="仿宋_GB2312"/>
          <w:bCs/>
          <w:sz w:val="32"/>
          <w:szCs w:val="32"/>
        </w:rPr>
      </w:pPr>
      <w:r>
        <w:rPr>
          <w:rFonts w:hint="eastAsia" w:ascii="仿宋" w:hAnsi="仿宋" w:eastAsia="仿宋" w:cs="仿宋_GB2312"/>
          <w:bCs/>
          <w:sz w:val="32"/>
          <w:szCs w:val="32"/>
        </w:rPr>
        <w:t>6、代表并维护会员的合法权益，反映会员的意见、要求和建议；为会员提供有关证明，协调关系，参与调解经济纠纷。</w:t>
      </w:r>
    </w:p>
    <w:p w14:paraId="642B4F77">
      <w:pPr>
        <w:ind w:firstLine="640" w:firstLineChars="200"/>
        <w:rPr>
          <w:rFonts w:ascii="仿宋" w:hAnsi="仿宋" w:eastAsia="仿宋" w:cs="仿宋_GB2312"/>
          <w:bCs/>
          <w:sz w:val="32"/>
          <w:szCs w:val="32"/>
        </w:rPr>
      </w:pPr>
      <w:r>
        <w:rPr>
          <w:rFonts w:hint="eastAsia" w:ascii="仿宋" w:hAnsi="仿宋" w:eastAsia="仿宋" w:cs="仿宋_GB2312"/>
          <w:bCs/>
          <w:sz w:val="32"/>
          <w:szCs w:val="32"/>
        </w:rPr>
        <w:t>7、引导会员把自身企业的发展与国家发展结合起来，把个人富裕与全体人民的共同富裕结合起来，弘扬中华民族传统美德，先富帮后富，走共同富裕的道路，热心社会公益事业，积极参加扶贫光彩事业。</w:t>
      </w:r>
    </w:p>
    <w:p w14:paraId="13EC3283">
      <w:pPr>
        <w:ind w:firstLine="640" w:firstLineChars="200"/>
        <w:rPr>
          <w:rFonts w:ascii="仿宋" w:hAnsi="仿宋" w:eastAsia="仿宋" w:cs="仿宋_GB2312"/>
          <w:bCs/>
          <w:sz w:val="32"/>
          <w:szCs w:val="32"/>
        </w:rPr>
      </w:pPr>
      <w:r>
        <w:rPr>
          <w:rFonts w:hint="eastAsia" w:ascii="仿宋" w:hAnsi="仿宋" w:eastAsia="仿宋" w:cs="仿宋_GB2312"/>
          <w:bCs/>
          <w:sz w:val="32"/>
          <w:szCs w:val="32"/>
        </w:rPr>
        <w:t>8、为会员提供信息、培训、科技、管理、法律、会计、审计融资、咨询等服务，帮助会员改进经营管理，完善财会制度，照章纳税，提高自身素质和生产技术、产品质量。</w:t>
      </w:r>
    </w:p>
    <w:p w14:paraId="6E7381B0">
      <w:pPr>
        <w:ind w:firstLine="640" w:firstLineChars="200"/>
        <w:rPr>
          <w:rFonts w:ascii="仿宋" w:hAnsi="仿宋" w:eastAsia="仿宋" w:cs="仿宋_GB2312"/>
          <w:bCs/>
          <w:sz w:val="32"/>
          <w:szCs w:val="32"/>
        </w:rPr>
      </w:pPr>
      <w:r>
        <w:rPr>
          <w:rFonts w:hint="eastAsia" w:ascii="仿宋" w:hAnsi="仿宋" w:eastAsia="仿宋" w:cs="仿宋_GB2312"/>
          <w:bCs/>
          <w:sz w:val="32"/>
          <w:szCs w:val="32"/>
        </w:rPr>
        <w:t>9、组织会员出国、出境考察，举办和参加各种对内对外展销会、交易会，帮助会员开拓国内、国外市场，增进与香港、澳门特别行政区、台湾地区和世界各国工商社团及工商经济界人士的联系和友谊，促进经济、技术和贸易合作的发展，协助引进资金、技术、人才。</w:t>
      </w:r>
      <w:r>
        <w:rPr>
          <w:rFonts w:hint="eastAsia" w:ascii="宋体" w:hAnsi="宋体" w:cs="宋体"/>
          <w:bCs/>
          <w:sz w:val="32"/>
          <w:szCs w:val="32"/>
        </w:rPr>
        <w:t> </w:t>
      </w:r>
    </w:p>
    <w:p w14:paraId="7AEE4785">
      <w:pPr>
        <w:ind w:firstLine="640" w:firstLineChars="200"/>
        <w:rPr>
          <w:rFonts w:ascii="仿宋" w:hAnsi="仿宋" w:eastAsia="仿宋" w:cs="仿宋_GB2312"/>
          <w:bCs/>
          <w:sz w:val="32"/>
          <w:szCs w:val="32"/>
        </w:rPr>
      </w:pPr>
      <w:r>
        <w:rPr>
          <w:rFonts w:hint="eastAsia" w:ascii="仿宋" w:hAnsi="仿宋" w:eastAsia="仿宋" w:cs="仿宋_GB2312"/>
          <w:bCs/>
          <w:sz w:val="32"/>
          <w:szCs w:val="32"/>
        </w:rPr>
        <w:t>10、经政府委托或批准，参与某些具体经济活动。如：协助政府及有关部门，组织企业会员举办和参加各种对内、对外展销会、交易会；对企业会员的生产经营情况及财务、税收等进行检査、监督；为会员企业办理有关证明等。</w:t>
      </w:r>
    </w:p>
    <w:p w14:paraId="576D212F">
      <w:pPr>
        <w:ind w:firstLine="640" w:firstLineChars="200"/>
        <w:rPr>
          <w:rFonts w:ascii="仿宋" w:hAnsi="仿宋" w:eastAsia="仿宋" w:cs="仿宋_GB2312"/>
          <w:bCs/>
          <w:sz w:val="32"/>
          <w:szCs w:val="32"/>
        </w:rPr>
      </w:pPr>
      <w:r>
        <w:rPr>
          <w:rFonts w:hint="eastAsia" w:ascii="仿宋" w:hAnsi="仿宋" w:eastAsia="仿宋" w:cs="仿宋_GB2312"/>
          <w:bCs/>
          <w:sz w:val="32"/>
          <w:szCs w:val="32"/>
        </w:rPr>
        <w:t>11、承办政府交办和有关部门委托事项。</w:t>
      </w:r>
    </w:p>
    <w:p w14:paraId="24B3C0FD">
      <w:pPr>
        <w:spacing w:line="570" w:lineRule="exact"/>
        <w:ind w:firstLine="630" w:firstLineChars="196"/>
        <w:rPr>
          <w:rFonts w:ascii="黑体" w:hAnsi="黑体" w:eastAsia="黑体" w:cs="黑体"/>
          <w:b/>
          <w:sz w:val="32"/>
          <w:szCs w:val="32"/>
        </w:rPr>
      </w:pPr>
      <w:r>
        <w:rPr>
          <w:rFonts w:hint="eastAsia" w:ascii="黑体" w:hAnsi="黑体" w:eastAsia="黑体" w:cs="黑体"/>
          <w:b/>
          <w:sz w:val="32"/>
          <w:szCs w:val="32"/>
        </w:rPr>
        <w:t>二、部门202</w:t>
      </w:r>
      <w:r>
        <w:rPr>
          <w:rFonts w:hint="eastAsia" w:ascii="黑体" w:hAnsi="黑体" w:eastAsia="黑体" w:cs="黑体"/>
          <w:b/>
          <w:sz w:val="32"/>
          <w:szCs w:val="32"/>
          <w:lang w:val="en-US" w:eastAsia="zh-CN"/>
        </w:rPr>
        <w:t>3</w:t>
      </w:r>
      <w:r>
        <w:rPr>
          <w:rFonts w:hint="eastAsia" w:ascii="黑体" w:hAnsi="黑体" w:eastAsia="黑体" w:cs="黑体"/>
          <w:b/>
          <w:sz w:val="32"/>
          <w:szCs w:val="32"/>
        </w:rPr>
        <w:t>年主要工作任务</w:t>
      </w:r>
    </w:p>
    <w:p w14:paraId="4505729A">
      <w:pPr>
        <w:ind w:firstLine="800" w:firstLineChars="250"/>
        <w:rPr>
          <w:rFonts w:ascii="仿宋" w:hAnsi="仿宋" w:eastAsia="仿宋" w:cs="仿宋_GB2312"/>
          <w:bCs/>
          <w:sz w:val="32"/>
          <w:szCs w:val="32"/>
        </w:rPr>
      </w:pPr>
      <w:r>
        <w:rPr>
          <w:rFonts w:hint="eastAsia" w:ascii="仿宋" w:hAnsi="仿宋" w:eastAsia="仿宋" w:cs="仿宋_GB2312"/>
          <w:bCs/>
          <w:sz w:val="32"/>
          <w:szCs w:val="32"/>
        </w:rPr>
        <w:t>珠山区工商联是中国共产党领导的人民团体和民间商会，是区委和区政府联系非公有制经济的桥梁和纽带，是政府管理非公有制经济的助手，承担着引导私营经济发展的职能。</w:t>
      </w:r>
    </w:p>
    <w:p w14:paraId="205CE5A5">
      <w:pPr>
        <w:spacing w:line="570" w:lineRule="exact"/>
        <w:ind w:firstLine="630" w:firstLineChars="196"/>
        <w:rPr>
          <w:rFonts w:ascii="黑体" w:hAnsi="黑体" w:eastAsia="黑体" w:cs="黑体"/>
          <w:b/>
          <w:sz w:val="32"/>
          <w:szCs w:val="32"/>
        </w:rPr>
      </w:pPr>
      <w:r>
        <w:rPr>
          <w:rFonts w:hint="eastAsia" w:ascii="黑体" w:hAnsi="黑体" w:eastAsia="黑体" w:cs="黑体"/>
          <w:b/>
          <w:sz w:val="32"/>
          <w:szCs w:val="32"/>
        </w:rPr>
        <w:t>三、部门基本情况</w:t>
      </w:r>
    </w:p>
    <w:p w14:paraId="1BDB0B66">
      <w:pPr>
        <w:ind w:firstLine="640" w:firstLineChars="200"/>
        <w:rPr>
          <w:rFonts w:hint="eastAsia" w:ascii="仿宋" w:hAnsi="仿宋" w:eastAsia="仿宋" w:cs="仿宋"/>
          <w:sz w:val="32"/>
          <w:szCs w:val="32"/>
        </w:rPr>
      </w:pPr>
      <w:r>
        <w:rPr>
          <w:rFonts w:hint="eastAsia" w:ascii="仿宋" w:hAnsi="仿宋" w:eastAsia="仿宋" w:cs="仿宋"/>
          <w:sz w:val="32"/>
          <w:szCs w:val="32"/>
        </w:rPr>
        <w:t>本部门共有预算单位1个，即部门本级。编制数为</w:t>
      </w:r>
      <w:r>
        <w:rPr>
          <w:rFonts w:hint="eastAsia" w:ascii="仿宋" w:hAnsi="仿宋" w:eastAsia="仿宋" w:cs="仿宋"/>
          <w:sz w:val="32"/>
          <w:szCs w:val="32"/>
          <w:lang w:val="en-US" w:eastAsia="zh-CN"/>
        </w:rPr>
        <w:t>2</w:t>
      </w:r>
      <w:r>
        <w:rPr>
          <w:rFonts w:hint="eastAsia" w:ascii="仿宋" w:hAnsi="仿宋" w:eastAsia="仿宋" w:cs="仿宋"/>
          <w:sz w:val="32"/>
          <w:szCs w:val="32"/>
        </w:rPr>
        <w:t>人，其中行政编制</w:t>
      </w:r>
      <w:r>
        <w:rPr>
          <w:rFonts w:hint="eastAsia" w:ascii="仿宋" w:hAnsi="仿宋" w:eastAsia="仿宋" w:cs="仿宋"/>
          <w:sz w:val="32"/>
          <w:szCs w:val="32"/>
          <w:lang w:val="en-US" w:eastAsia="zh-CN"/>
        </w:rPr>
        <w:t>2</w:t>
      </w:r>
      <w:r>
        <w:rPr>
          <w:rFonts w:hint="eastAsia" w:ascii="仿宋" w:hAnsi="仿宋" w:eastAsia="仿宋" w:cs="仿宋"/>
          <w:sz w:val="32"/>
          <w:szCs w:val="32"/>
        </w:rPr>
        <w:t>人。实有人数</w:t>
      </w:r>
      <w:r>
        <w:rPr>
          <w:rFonts w:hint="eastAsia" w:ascii="仿宋" w:hAnsi="仿宋" w:eastAsia="仿宋" w:cs="仿宋"/>
          <w:sz w:val="32"/>
          <w:szCs w:val="32"/>
          <w:lang w:val="en-US" w:eastAsia="zh-CN"/>
        </w:rPr>
        <w:t>2</w:t>
      </w:r>
      <w:r>
        <w:rPr>
          <w:rFonts w:hint="eastAsia" w:ascii="仿宋" w:hAnsi="仿宋" w:eastAsia="仿宋" w:cs="仿宋"/>
          <w:sz w:val="32"/>
          <w:szCs w:val="32"/>
        </w:rPr>
        <w:t>人，其中在职</w:t>
      </w:r>
      <w:r>
        <w:rPr>
          <w:rFonts w:hint="eastAsia" w:ascii="仿宋" w:hAnsi="仿宋" w:eastAsia="仿宋" w:cs="仿宋"/>
          <w:sz w:val="32"/>
          <w:szCs w:val="32"/>
          <w:lang w:val="en-US" w:eastAsia="zh-CN"/>
        </w:rPr>
        <w:t>2</w:t>
      </w:r>
      <w:r>
        <w:rPr>
          <w:rFonts w:hint="eastAsia" w:ascii="仿宋" w:hAnsi="仿宋" w:eastAsia="仿宋" w:cs="仿宋"/>
          <w:sz w:val="32"/>
          <w:szCs w:val="32"/>
        </w:rPr>
        <w:t>人，包括行政</w:t>
      </w:r>
      <w:r>
        <w:rPr>
          <w:rFonts w:hint="eastAsia" w:ascii="仿宋" w:hAnsi="仿宋" w:eastAsia="仿宋" w:cs="仿宋"/>
          <w:sz w:val="32"/>
          <w:szCs w:val="32"/>
          <w:lang w:val="en-US" w:eastAsia="zh-CN"/>
        </w:rPr>
        <w:t>2</w:t>
      </w:r>
      <w:r>
        <w:rPr>
          <w:rFonts w:hint="eastAsia" w:ascii="仿宋" w:hAnsi="仿宋" w:eastAsia="仿宋" w:cs="仿宋"/>
          <w:sz w:val="32"/>
          <w:szCs w:val="32"/>
        </w:rPr>
        <w:t>人。</w:t>
      </w:r>
    </w:p>
    <w:p w14:paraId="54404DBB">
      <w:pPr>
        <w:spacing w:line="570" w:lineRule="exact"/>
        <w:ind w:firstLine="630" w:firstLineChars="196"/>
        <w:rPr>
          <w:rFonts w:ascii="黑体" w:hAnsi="黑体" w:eastAsia="黑体" w:cs="黑体"/>
          <w:b/>
          <w:sz w:val="32"/>
          <w:szCs w:val="32"/>
        </w:rPr>
      </w:pPr>
      <w:r>
        <w:rPr>
          <w:rFonts w:hint="eastAsia" w:ascii="黑体" w:hAnsi="黑体" w:eastAsia="黑体" w:cs="黑体"/>
          <w:b/>
          <w:sz w:val="32"/>
          <w:szCs w:val="32"/>
        </w:rPr>
        <w:t>四、202</w:t>
      </w:r>
      <w:r>
        <w:rPr>
          <w:rFonts w:hint="eastAsia" w:ascii="黑体" w:hAnsi="黑体" w:eastAsia="黑体" w:cs="黑体"/>
          <w:b/>
          <w:sz w:val="32"/>
          <w:szCs w:val="32"/>
          <w:lang w:val="en-US" w:eastAsia="zh-CN"/>
        </w:rPr>
        <w:t>3</w:t>
      </w:r>
      <w:r>
        <w:rPr>
          <w:rFonts w:hint="eastAsia" w:ascii="黑体" w:hAnsi="黑体" w:eastAsia="黑体" w:cs="黑体"/>
          <w:b/>
          <w:sz w:val="32"/>
          <w:szCs w:val="32"/>
        </w:rPr>
        <w:t>年部门预算收支情况说明</w:t>
      </w:r>
    </w:p>
    <w:p w14:paraId="4E54BB7A">
      <w:pPr>
        <w:spacing w:line="570" w:lineRule="exact"/>
        <w:ind w:firstLine="482" w:firstLineChars="150"/>
        <w:rPr>
          <w:rFonts w:ascii="黑体" w:hAnsi="黑体" w:eastAsia="黑体" w:cs="楷体_GB2312"/>
          <w:b/>
          <w:sz w:val="32"/>
          <w:szCs w:val="32"/>
        </w:rPr>
      </w:pPr>
      <w:r>
        <w:rPr>
          <w:rFonts w:hint="eastAsia" w:ascii="黑体" w:hAnsi="黑体" w:eastAsia="黑体" w:cs="楷体_GB2312"/>
          <w:b/>
          <w:sz w:val="32"/>
          <w:szCs w:val="32"/>
        </w:rPr>
        <w:t>（一）预算收入情况</w:t>
      </w:r>
    </w:p>
    <w:p w14:paraId="3032C652">
      <w:pPr>
        <w:spacing w:line="570" w:lineRule="exact"/>
        <w:ind w:firstLine="600"/>
        <w:rPr>
          <w:rFonts w:ascii="仿宋" w:hAnsi="仿宋" w:eastAsia="仿宋" w:cs="仿宋_GB2312"/>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年区工商联收入预算总额</w:t>
      </w:r>
      <w:r>
        <w:rPr>
          <w:rFonts w:hint="eastAsia" w:ascii="仿宋" w:hAnsi="仿宋" w:eastAsia="仿宋" w:cs="仿宋_GB2312"/>
          <w:sz w:val="32"/>
          <w:szCs w:val="32"/>
          <w:lang w:val="en-US" w:eastAsia="zh-CN"/>
        </w:rPr>
        <w:t>24.69</w:t>
      </w:r>
      <w:r>
        <w:rPr>
          <w:rFonts w:hint="eastAsia" w:ascii="仿宋" w:hAnsi="仿宋" w:eastAsia="仿宋" w:cs="仿宋_GB2312"/>
          <w:sz w:val="32"/>
          <w:szCs w:val="32"/>
        </w:rPr>
        <w:t>万元，与上年预算相比</w:t>
      </w:r>
      <w:r>
        <w:rPr>
          <w:rFonts w:hint="eastAsia" w:ascii="仿宋" w:hAnsi="仿宋" w:eastAsia="仿宋" w:cs="仿宋_GB2312"/>
          <w:sz w:val="32"/>
          <w:szCs w:val="32"/>
          <w:lang w:eastAsia="zh-CN"/>
        </w:rPr>
        <w:t>增加</w:t>
      </w:r>
      <w:r>
        <w:rPr>
          <w:rFonts w:hint="eastAsia" w:ascii="仿宋" w:hAnsi="仿宋" w:eastAsia="仿宋" w:cs="仿宋_GB2312"/>
          <w:sz w:val="32"/>
          <w:szCs w:val="32"/>
          <w:lang w:val="en-US" w:eastAsia="zh-CN"/>
        </w:rPr>
        <w:t>0.007</w:t>
      </w:r>
      <w:r>
        <w:rPr>
          <w:rFonts w:hint="eastAsia" w:ascii="仿宋" w:hAnsi="仿宋" w:eastAsia="仿宋" w:cs="仿宋_GB2312"/>
          <w:sz w:val="32"/>
          <w:szCs w:val="32"/>
        </w:rPr>
        <w:t>%，主要是</w:t>
      </w:r>
      <w:r>
        <w:rPr>
          <w:rFonts w:hint="eastAsia" w:ascii="仿宋" w:hAnsi="仿宋" w:eastAsia="仿宋" w:cs="仿宋_GB2312"/>
          <w:sz w:val="32"/>
          <w:szCs w:val="32"/>
          <w:lang w:eastAsia="zh-CN"/>
        </w:rPr>
        <w:t>在职人员正常增资</w:t>
      </w:r>
      <w:r>
        <w:rPr>
          <w:rFonts w:hint="eastAsia" w:ascii="仿宋" w:hAnsi="仿宋" w:eastAsia="仿宋" w:cs="仿宋_GB2312"/>
          <w:sz w:val="32"/>
          <w:szCs w:val="32"/>
        </w:rPr>
        <w:t>。其中：当年财政拨款收入</w:t>
      </w:r>
      <w:r>
        <w:rPr>
          <w:rFonts w:hint="eastAsia" w:ascii="仿宋" w:hAnsi="仿宋" w:eastAsia="仿宋" w:cs="仿宋_GB2312"/>
          <w:sz w:val="32"/>
          <w:szCs w:val="32"/>
          <w:lang w:val="en-US" w:eastAsia="zh-CN"/>
        </w:rPr>
        <w:t>24.69</w:t>
      </w:r>
      <w:r>
        <w:rPr>
          <w:rFonts w:hint="eastAsia" w:ascii="仿宋" w:hAnsi="仿宋" w:eastAsia="仿宋" w:cs="仿宋_GB2312"/>
          <w:sz w:val="32"/>
          <w:szCs w:val="32"/>
        </w:rPr>
        <w:t>万元，占收入预算总额的100%。</w:t>
      </w:r>
    </w:p>
    <w:p w14:paraId="50078D67">
      <w:pPr>
        <w:spacing w:line="570" w:lineRule="exact"/>
        <w:ind w:firstLine="482" w:firstLineChars="150"/>
        <w:rPr>
          <w:rFonts w:ascii="黑体" w:hAnsi="黑体" w:eastAsia="黑体" w:cs="楷体_GB2312"/>
          <w:b/>
          <w:sz w:val="32"/>
          <w:szCs w:val="32"/>
        </w:rPr>
      </w:pPr>
      <w:r>
        <w:rPr>
          <w:rFonts w:hint="eastAsia" w:ascii="黑体" w:hAnsi="黑体" w:eastAsia="黑体" w:cs="楷体_GB2312"/>
          <w:b/>
          <w:sz w:val="32"/>
          <w:szCs w:val="32"/>
        </w:rPr>
        <w:t>（二）预算支出情况</w:t>
      </w:r>
    </w:p>
    <w:p w14:paraId="1983D6EC">
      <w:pPr>
        <w:spacing w:line="57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年区工商联支出预算总额为</w:t>
      </w:r>
      <w:r>
        <w:rPr>
          <w:rFonts w:hint="eastAsia" w:ascii="仿宋" w:hAnsi="仿宋" w:eastAsia="仿宋" w:cs="仿宋_GB2312"/>
          <w:sz w:val="32"/>
          <w:szCs w:val="32"/>
          <w:lang w:val="en-US" w:eastAsia="zh-CN"/>
        </w:rPr>
        <w:t>24.69</w:t>
      </w:r>
      <w:r>
        <w:rPr>
          <w:rFonts w:hint="eastAsia" w:ascii="仿宋" w:hAnsi="仿宋" w:eastAsia="仿宋" w:cs="仿宋_GB2312"/>
          <w:sz w:val="32"/>
          <w:szCs w:val="32"/>
        </w:rPr>
        <w:t>万元，与上年预算相比</w:t>
      </w:r>
      <w:r>
        <w:rPr>
          <w:rFonts w:hint="eastAsia" w:ascii="仿宋" w:hAnsi="仿宋" w:eastAsia="仿宋" w:cs="仿宋_GB2312"/>
          <w:sz w:val="32"/>
          <w:szCs w:val="32"/>
          <w:lang w:eastAsia="zh-CN"/>
        </w:rPr>
        <w:t>增加</w:t>
      </w:r>
      <w:r>
        <w:rPr>
          <w:rFonts w:hint="eastAsia" w:ascii="仿宋" w:hAnsi="仿宋" w:eastAsia="仿宋" w:cs="仿宋_GB2312"/>
          <w:sz w:val="32"/>
          <w:szCs w:val="32"/>
          <w:lang w:val="en-US" w:eastAsia="zh-CN"/>
        </w:rPr>
        <w:t>0.007</w:t>
      </w:r>
      <w:r>
        <w:rPr>
          <w:rFonts w:hint="eastAsia" w:ascii="仿宋" w:hAnsi="仿宋" w:eastAsia="仿宋" w:cs="仿宋_GB2312"/>
          <w:sz w:val="32"/>
          <w:szCs w:val="32"/>
        </w:rPr>
        <w:t>%，主要是</w:t>
      </w:r>
      <w:r>
        <w:rPr>
          <w:rFonts w:hint="eastAsia" w:ascii="仿宋" w:hAnsi="仿宋" w:eastAsia="仿宋" w:cs="仿宋_GB2312"/>
          <w:sz w:val="32"/>
          <w:szCs w:val="32"/>
          <w:lang w:eastAsia="zh-CN"/>
        </w:rPr>
        <w:t>在职人员正常增资。</w:t>
      </w:r>
      <w:r>
        <w:rPr>
          <w:rFonts w:hint="eastAsia" w:ascii="仿宋" w:hAnsi="仿宋" w:eastAsia="仿宋" w:cs="仿宋_GB2312"/>
          <w:sz w:val="32"/>
          <w:szCs w:val="32"/>
        </w:rPr>
        <w:t>其中：按支出项目类别划分：基本支出</w:t>
      </w:r>
      <w:r>
        <w:rPr>
          <w:rFonts w:hint="eastAsia" w:ascii="仿宋" w:hAnsi="仿宋" w:eastAsia="仿宋" w:cs="仿宋_GB2312"/>
          <w:sz w:val="32"/>
          <w:szCs w:val="32"/>
          <w:lang w:val="en-US" w:eastAsia="zh-CN"/>
        </w:rPr>
        <w:t>21.89</w:t>
      </w:r>
      <w:r>
        <w:rPr>
          <w:rFonts w:hint="eastAsia" w:ascii="仿宋" w:hAnsi="仿宋" w:eastAsia="仿宋" w:cs="仿宋_GB2312"/>
          <w:sz w:val="32"/>
          <w:szCs w:val="32"/>
        </w:rPr>
        <w:t>万元，占支出预算总额的</w:t>
      </w:r>
      <w:r>
        <w:rPr>
          <w:rFonts w:hint="eastAsia" w:ascii="仿宋" w:hAnsi="仿宋" w:eastAsia="仿宋" w:cs="仿宋_GB2312"/>
          <w:sz w:val="32"/>
          <w:szCs w:val="32"/>
          <w:lang w:val="en-US" w:eastAsia="zh-CN"/>
        </w:rPr>
        <w:t>88</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65</w:t>
      </w:r>
      <w:r>
        <w:rPr>
          <w:rFonts w:hint="eastAsia" w:ascii="仿宋" w:hAnsi="仿宋" w:eastAsia="仿宋" w:cs="仿宋_GB2312"/>
          <w:sz w:val="32"/>
          <w:szCs w:val="32"/>
        </w:rPr>
        <w:t>%，包括工资福利支出</w:t>
      </w:r>
      <w:r>
        <w:rPr>
          <w:rFonts w:hint="eastAsia" w:ascii="仿宋" w:hAnsi="仿宋" w:eastAsia="仿宋" w:cs="仿宋_GB2312"/>
          <w:sz w:val="32"/>
          <w:szCs w:val="32"/>
          <w:lang w:val="en-US" w:eastAsia="zh-CN"/>
        </w:rPr>
        <w:t>18.41</w:t>
      </w:r>
      <w:r>
        <w:rPr>
          <w:rFonts w:hint="eastAsia" w:ascii="仿宋" w:hAnsi="仿宋" w:eastAsia="仿宋" w:cs="仿宋_GB2312"/>
          <w:sz w:val="32"/>
          <w:szCs w:val="32"/>
        </w:rPr>
        <w:t>万元、商品和服务支出</w:t>
      </w:r>
      <w:r>
        <w:rPr>
          <w:rFonts w:hint="eastAsia" w:ascii="仿宋" w:hAnsi="仿宋" w:eastAsia="仿宋" w:cs="仿宋_GB2312"/>
          <w:sz w:val="32"/>
          <w:szCs w:val="32"/>
          <w:lang w:val="en-US" w:eastAsia="zh-CN"/>
        </w:rPr>
        <w:t>2.48</w:t>
      </w:r>
      <w:r>
        <w:rPr>
          <w:rFonts w:hint="eastAsia" w:ascii="仿宋" w:hAnsi="仿宋" w:eastAsia="仿宋" w:cs="仿宋_GB2312"/>
          <w:sz w:val="32"/>
          <w:szCs w:val="32"/>
        </w:rPr>
        <w:t>万元、对个人和家庭的补助</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万元、其他资本性支出0万元；项目支出</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万元，占支出总额的</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%，包括工资福利支出0万元、商品和服务支出</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万元、对个人和家庭的补助0万元、债务利息支出0万元、基本建设支出0万元、其他资本性支出0万元、其他相关支出0万元；</w:t>
      </w:r>
    </w:p>
    <w:p w14:paraId="3BB4C1CB">
      <w:pPr>
        <w:spacing w:line="57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按支出功能项目科目划分：一般公共服务</w:t>
      </w:r>
      <w:r>
        <w:rPr>
          <w:rFonts w:hint="eastAsia" w:ascii="仿宋" w:hAnsi="仿宋" w:eastAsia="仿宋" w:cs="仿宋_GB2312"/>
          <w:sz w:val="32"/>
          <w:szCs w:val="32"/>
          <w:lang w:val="en-US" w:eastAsia="zh-CN"/>
        </w:rPr>
        <w:t>24.69</w:t>
      </w:r>
      <w:r>
        <w:rPr>
          <w:rFonts w:hint="eastAsia" w:ascii="仿宋" w:hAnsi="仿宋" w:eastAsia="仿宋" w:cs="仿宋_GB2312"/>
          <w:sz w:val="32"/>
          <w:szCs w:val="32"/>
        </w:rPr>
        <w:t xml:space="preserve">万元，占支出预算总额的100%； </w:t>
      </w:r>
    </w:p>
    <w:p w14:paraId="2A29254E">
      <w:pPr>
        <w:spacing w:line="570" w:lineRule="exact"/>
        <w:ind w:firstLine="640" w:firstLineChars="200"/>
        <w:rPr>
          <w:rFonts w:hint="default" w:ascii="仿宋" w:hAnsi="仿宋" w:eastAsia="仿宋" w:cs="仿宋_GB2312"/>
          <w:sz w:val="32"/>
          <w:szCs w:val="32"/>
          <w:lang w:val="en-US" w:eastAsia="zh-CN"/>
        </w:rPr>
      </w:pPr>
      <w:r>
        <w:rPr>
          <w:rFonts w:hint="eastAsia" w:ascii="仿宋" w:hAnsi="仿宋" w:eastAsia="仿宋" w:cs="仿宋_GB2312"/>
          <w:sz w:val="32"/>
          <w:szCs w:val="32"/>
        </w:rPr>
        <w:t>按支出经济分类划分：工资福利支出</w:t>
      </w:r>
      <w:r>
        <w:rPr>
          <w:rFonts w:hint="eastAsia" w:ascii="仿宋" w:hAnsi="仿宋" w:eastAsia="仿宋" w:cs="仿宋_GB2312"/>
          <w:sz w:val="32"/>
          <w:szCs w:val="32"/>
          <w:lang w:val="en-US" w:eastAsia="zh-CN"/>
        </w:rPr>
        <w:t>18.41</w:t>
      </w:r>
      <w:r>
        <w:rPr>
          <w:rFonts w:hint="eastAsia" w:ascii="仿宋" w:hAnsi="仿宋" w:eastAsia="仿宋" w:cs="仿宋_GB2312"/>
          <w:sz w:val="32"/>
          <w:szCs w:val="32"/>
        </w:rPr>
        <w:t>万元，占支出预算总额的</w:t>
      </w:r>
      <w:r>
        <w:rPr>
          <w:rFonts w:hint="eastAsia" w:ascii="仿宋" w:hAnsi="仿宋" w:eastAsia="仿宋" w:cs="仿宋_GB2312"/>
          <w:sz w:val="32"/>
          <w:szCs w:val="32"/>
          <w:lang w:val="en-US" w:eastAsia="zh-CN"/>
        </w:rPr>
        <w:t>88.65</w:t>
      </w:r>
      <w:r>
        <w:rPr>
          <w:rFonts w:hint="eastAsia" w:ascii="仿宋" w:hAnsi="仿宋" w:eastAsia="仿宋" w:cs="仿宋_GB2312"/>
          <w:sz w:val="32"/>
          <w:szCs w:val="32"/>
        </w:rPr>
        <w:t>%；商品和服务支出</w:t>
      </w:r>
      <w:r>
        <w:rPr>
          <w:rFonts w:hint="eastAsia" w:ascii="仿宋" w:hAnsi="仿宋" w:eastAsia="仿宋" w:cs="仿宋_GB2312"/>
          <w:sz w:val="32"/>
          <w:szCs w:val="32"/>
          <w:lang w:val="en-US" w:eastAsia="zh-CN"/>
        </w:rPr>
        <w:t>2.48</w:t>
      </w:r>
      <w:r>
        <w:rPr>
          <w:rFonts w:hint="eastAsia" w:ascii="仿宋" w:hAnsi="仿宋" w:eastAsia="仿宋" w:cs="仿宋_GB2312"/>
          <w:sz w:val="32"/>
          <w:szCs w:val="32"/>
        </w:rPr>
        <w:t>万元，占支出预算总额的</w:t>
      </w:r>
      <w:r>
        <w:rPr>
          <w:rFonts w:hint="eastAsia" w:ascii="仿宋" w:hAnsi="仿宋" w:eastAsia="仿宋" w:cs="仿宋_GB2312"/>
          <w:sz w:val="32"/>
          <w:szCs w:val="32"/>
          <w:lang w:val="en-US" w:eastAsia="zh-CN"/>
        </w:rPr>
        <w:t>11.31</w:t>
      </w:r>
      <w:r>
        <w:rPr>
          <w:rFonts w:hint="eastAsia" w:ascii="仿宋" w:hAnsi="仿宋" w:eastAsia="仿宋" w:cs="仿宋_GB2312"/>
          <w:sz w:val="32"/>
          <w:szCs w:val="32"/>
        </w:rPr>
        <w:t>%；</w:t>
      </w:r>
      <w:r>
        <w:rPr>
          <w:rFonts w:ascii="仿宋" w:hAnsi="仿宋" w:eastAsia="仿宋" w:cs="仿宋_GB2312"/>
          <w:sz w:val="32"/>
          <w:szCs w:val="32"/>
        </w:rPr>
        <w:t xml:space="preserve"> </w:t>
      </w:r>
      <w:r>
        <w:rPr>
          <w:rFonts w:hint="eastAsia" w:ascii="仿宋" w:hAnsi="仿宋" w:eastAsia="仿宋" w:cs="仿宋_GB2312"/>
          <w:sz w:val="32"/>
          <w:szCs w:val="32"/>
        </w:rPr>
        <w:t>对个人和家庭的补助</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万元</w:t>
      </w:r>
      <w:r>
        <w:rPr>
          <w:rFonts w:hint="eastAsia" w:ascii="仿宋" w:hAnsi="仿宋" w:eastAsia="仿宋" w:cs="仿宋_GB2312"/>
          <w:sz w:val="32"/>
          <w:szCs w:val="32"/>
          <w:lang w:eastAsia="zh-CN"/>
        </w:rPr>
        <w:t>，</w:t>
      </w:r>
      <w:r>
        <w:rPr>
          <w:rFonts w:hint="eastAsia" w:ascii="仿宋" w:hAnsi="仿宋" w:eastAsia="仿宋" w:cs="仿宋_GB2312"/>
          <w:sz w:val="32"/>
          <w:szCs w:val="32"/>
        </w:rPr>
        <w:t>占支出预算总额的</w:t>
      </w:r>
      <w:r>
        <w:rPr>
          <w:rFonts w:hint="eastAsia" w:ascii="仿宋" w:hAnsi="仿宋" w:eastAsia="仿宋" w:cs="仿宋_GB2312"/>
          <w:sz w:val="32"/>
          <w:szCs w:val="32"/>
          <w:lang w:val="en-US" w:eastAsia="zh-CN"/>
        </w:rPr>
        <w:t>0.04%。</w:t>
      </w:r>
    </w:p>
    <w:p w14:paraId="4E74F7E4">
      <w:pPr>
        <w:spacing w:line="570" w:lineRule="exact"/>
        <w:ind w:firstLine="643" w:firstLineChars="200"/>
        <w:rPr>
          <w:rFonts w:ascii="黑体" w:hAnsi="黑体" w:eastAsia="黑体" w:cs="楷体_GB2312"/>
          <w:b/>
          <w:sz w:val="32"/>
          <w:szCs w:val="32"/>
        </w:rPr>
      </w:pPr>
      <w:r>
        <w:rPr>
          <w:rFonts w:hint="eastAsia" w:ascii="黑体" w:hAnsi="黑体" w:eastAsia="黑体" w:cs="楷体_GB2312"/>
          <w:b/>
          <w:sz w:val="32"/>
          <w:szCs w:val="32"/>
        </w:rPr>
        <w:t>（三）财政拨款支出情况</w:t>
      </w:r>
    </w:p>
    <w:p w14:paraId="33931036">
      <w:pPr>
        <w:spacing w:line="57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年区工商联经费拨款支出预算</w:t>
      </w:r>
      <w:r>
        <w:rPr>
          <w:rFonts w:hint="eastAsia" w:ascii="仿宋" w:hAnsi="仿宋" w:eastAsia="仿宋" w:cs="仿宋_GB2312"/>
          <w:sz w:val="32"/>
          <w:szCs w:val="32"/>
          <w:lang w:val="en-US" w:eastAsia="zh-CN"/>
        </w:rPr>
        <w:t>24.69</w:t>
      </w:r>
      <w:r>
        <w:rPr>
          <w:rFonts w:hint="eastAsia" w:ascii="仿宋" w:hAnsi="仿宋" w:eastAsia="仿宋" w:cs="仿宋_GB2312"/>
          <w:sz w:val="32"/>
          <w:szCs w:val="32"/>
        </w:rPr>
        <w:t>万元，占支出预算总额的100%，与上年预算相</w:t>
      </w:r>
      <w:r>
        <w:rPr>
          <w:rFonts w:hint="eastAsia" w:ascii="仿宋" w:hAnsi="仿宋" w:eastAsia="仿宋" w:cs="仿宋_GB2312"/>
          <w:sz w:val="32"/>
          <w:szCs w:val="32"/>
          <w:lang w:eastAsia="zh-CN"/>
        </w:rPr>
        <w:t>比增加</w:t>
      </w:r>
      <w:r>
        <w:rPr>
          <w:rFonts w:hint="eastAsia" w:ascii="仿宋" w:hAnsi="仿宋" w:eastAsia="仿宋" w:cs="仿宋_GB2312"/>
          <w:sz w:val="32"/>
          <w:szCs w:val="32"/>
          <w:lang w:val="en-US" w:eastAsia="zh-CN"/>
        </w:rPr>
        <w:t>0.007</w:t>
      </w:r>
      <w:r>
        <w:rPr>
          <w:rFonts w:hint="eastAsia" w:ascii="仿宋" w:hAnsi="仿宋" w:eastAsia="仿宋" w:cs="仿宋_GB2312"/>
          <w:sz w:val="32"/>
          <w:szCs w:val="32"/>
        </w:rPr>
        <w:t>%，主要是</w:t>
      </w:r>
      <w:r>
        <w:rPr>
          <w:rFonts w:hint="eastAsia" w:ascii="仿宋" w:hAnsi="仿宋" w:eastAsia="仿宋" w:cs="仿宋_GB2312"/>
          <w:sz w:val="32"/>
          <w:szCs w:val="32"/>
          <w:lang w:eastAsia="zh-CN"/>
        </w:rPr>
        <w:t>在职人员正常增资。</w:t>
      </w:r>
      <w:r>
        <w:rPr>
          <w:rFonts w:hint="eastAsia" w:ascii="仿宋" w:hAnsi="仿宋" w:eastAsia="仿宋" w:cs="仿宋_GB2312"/>
          <w:sz w:val="32"/>
          <w:szCs w:val="32"/>
        </w:rPr>
        <w:t>具体支出情况是：民主党派及工商联事务</w:t>
      </w:r>
      <w:r>
        <w:rPr>
          <w:rFonts w:hint="eastAsia" w:ascii="仿宋" w:hAnsi="仿宋" w:eastAsia="仿宋" w:cs="仿宋_GB2312"/>
          <w:sz w:val="32"/>
          <w:szCs w:val="32"/>
          <w:lang w:val="en-US" w:eastAsia="zh-CN"/>
        </w:rPr>
        <w:t>24.69</w:t>
      </w:r>
      <w:r>
        <w:rPr>
          <w:rFonts w:hint="eastAsia" w:ascii="仿宋" w:hAnsi="仿宋" w:eastAsia="仿宋" w:cs="仿宋_GB2312"/>
          <w:sz w:val="32"/>
          <w:szCs w:val="32"/>
        </w:rPr>
        <w:t>万元，占经费拨款支出的100%.</w:t>
      </w:r>
    </w:p>
    <w:p w14:paraId="0B4FE4EC">
      <w:pPr>
        <w:spacing w:line="570" w:lineRule="exact"/>
        <w:ind w:firstLine="643" w:firstLineChars="200"/>
        <w:rPr>
          <w:rFonts w:ascii="黑体" w:hAnsi="黑体" w:eastAsia="黑体" w:cs="楷体_GB2312"/>
          <w:b/>
          <w:sz w:val="32"/>
          <w:szCs w:val="32"/>
        </w:rPr>
      </w:pPr>
      <w:r>
        <w:rPr>
          <w:rFonts w:hint="eastAsia" w:ascii="黑体" w:hAnsi="黑体" w:eastAsia="黑体" w:cs="楷体_GB2312"/>
          <w:b/>
          <w:sz w:val="32"/>
          <w:szCs w:val="32"/>
        </w:rPr>
        <w:t>（四）政府采购预算情况</w:t>
      </w:r>
    </w:p>
    <w:p w14:paraId="4E48FACD">
      <w:pPr>
        <w:spacing w:line="570" w:lineRule="exact"/>
        <w:ind w:firstLine="640" w:firstLineChars="200"/>
        <w:rPr>
          <w:rFonts w:hint="default" w:ascii="仿宋" w:hAnsi="仿宋" w:eastAsia="仿宋" w:cs="仿宋_GB2312"/>
          <w:bCs/>
          <w:sz w:val="32"/>
          <w:szCs w:val="32"/>
          <w:lang w:val="en-US" w:eastAsia="zh-CN"/>
        </w:rPr>
      </w:pPr>
      <w:r>
        <w:rPr>
          <w:rFonts w:hint="eastAsia" w:ascii="仿宋" w:hAnsi="仿宋" w:eastAsia="仿宋" w:cs="仿宋_GB2312"/>
          <w:bCs/>
          <w:sz w:val="32"/>
          <w:szCs w:val="32"/>
        </w:rPr>
        <w:t>部门政府采购3万元，为分散采购。</w:t>
      </w:r>
      <w:r>
        <w:rPr>
          <w:rFonts w:hint="eastAsia" w:ascii="仿宋" w:hAnsi="仿宋" w:eastAsia="仿宋" w:cs="仿宋_GB2312"/>
          <w:bCs/>
          <w:sz w:val="32"/>
          <w:szCs w:val="32"/>
          <w:lang w:eastAsia="zh-CN"/>
        </w:rPr>
        <w:t>比上年减少</w:t>
      </w:r>
      <w:r>
        <w:rPr>
          <w:rFonts w:hint="eastAsia" w:ascii="仿宋" w:hAnsi="仿宋" w:eastAsia="仿宋" w:cs="仿宋_GB2312"/>
          <w:bCs/>
          <w:sz w:val="32"/>
          <w:szCs w:val="32"/>
          <w:lang w:val="en-US" w:eastAsia="zh-CN"/>
        </w:rPr>
        <w:t>100%，主要原因公用经费支出无法安排计划。</w:t>
      </w:r>
    </w:p>
    <w:p w14:paraId="1D22D41E">
      <w:pPr>
        <w:spacing w:line="570" w:lineRule="exact"/>
        <w:ind w:firstLine="643" w:firstLineChars="200"/>
        <w:rPr>
          <w:rFonts w:ascii="黑体" w:hAnsi="黑体" w:eastAsia="黑体" w:cs="楷体_GB2312"/>
          <w:b/>
          <w:sz w:val="32"/>
          <w:szCs w:val="32"/>
        </w:rPr>
      </w:pPr>
      <w:r>
        <w:rPr>
          <w:rFonts w:hint="eastAsia" w:ascii="黑体" w:hAnsi="黑体" w:eastAsia="黑体" w:cs="楷体_GB2312"/>
          <w:b/>
          <w:sz w:val="32"/>
          <w:szCs w:val="32"/>
        </w:rPr>
        <w:t>（五）政府基金收支情况</w:t>
      </w:r>
    </w:p>
    <w:p w14:paraId="25F4A1CA">
      <w:pPr>
        <w:spacing w:line="570" w:lineRule="exact"/>
        <w:ind w:firstLine="960" w:firstLineChars="300"/>
        <w:rPr>
          <w:rFonts w:ascii="仿宋" w:hAnsi="仿宋" w:eastAsia="仿宋" w:cs="仿宋_GB2312"/>
          <w:bCs/>
          <w:sz w:val="32"/>
          <w:szCs w:val="32"/>
        </w:rPr>
      </w:pPr>
      <w:r>
        <w:rPr>
          <w:rFonts w:hint="eastAsia" w:ascii="仿宋" w:hAnsi="仿宋" w:eastAsia="仿宋" w:cs="仿宋_GB2312"/>
          <w:bCs/>
          <w:sz w:val="32"/>
          <w:szCs w:val="32"/>
        </w:rPr>
        <w:t xml:space="preserve">无政府基金收支 </w:t>
      </w:r>
    </w:p>
    <w:p w14:paraId="58ECDCDB">
      <w:pPr>
        <w:numPr>
          <w:ilvl w:val="0"/>
          <w:numId w:val="1"/>
        </w:numPr>
        <w:spacing w:line="570" w:lineRule="exact"/>
        <w:ind w:firstLine="643" w:firstLineChars="200"/>
        <w:rPr>
          <w:rFonts w:ascii="黑体" w:hAnsi="黑体" w:eastAsia="黑体" w:cs="楷体_GB2312"/>
          <w:b/>
          <w:sz w:val="32"/>
          <w:szCs w:val="32"/>
        </w:rPr>
      </w:pPr>
      <w:r>
        <w:rPr>
          <w:rFonts w:hint="eastAsia" w:ascii="黑体" w:hAnsi="黑体" w:eastAsia="黑体" w:cs="楷体_GB2312"/>
          <w:b/>
          <w:sz w:val="32"/>
          <w:szCs w:val="32"/>
        </w:rPr>
        <w:t>机关运行经费安排情况</w:t>
      </w:r>
    </w:p>
    <w:p w14:paraId="31B8E163">
      <w:pPr>
        <w:spacing w:line="57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单位机关运行经费预算安排情况，并与上年预算数对比不大。</w:t>
      </w:r>
      <w:r>
        <w:rPr>
          <w:rFonts w:hint="eastAsia" w:ascii="仿宋" w:hAnsi="仿宋" w:eastAsia="仿宋" w:cs="仿宋_GB2312"/>
          <w:sz w:val="32"/>
          <w:szCs w:val="32"/>
        </w:rPr>
        <w:t xml:space="preserve"> </w:t>
      </w:r>
    </w:p>
    <w:p w14:paraId="419E6E92">
      <w:pPr>
        <w:tabs>
          <w:tab w:val="left" w:pos="1113"/>
        </w:tabs>
        <w:spacing w:line="570" w:lineRule="exact"/>
        <w:ind w:firstLine="643" w:firstLineChars="200"/>
        <w:rPr>
          <w:rFonts w:ascii="黑体" w:hAnsi="黑体" w:eastAsia="黑体" w:cs="楷体_GB2312"/>
          <w:b/>
          <w:sz w:val="32"/>
          <w:szCs w:val="32"/>
        </w:rPr>
      </w:pPr>
      <w:r>
        <w:rPr>
          <w:rFonts w:hint="eastAsia" w:ascii="黑体" w:hAnsi="黑体" w:eastAsia="黑体" w:cs="楷体_GB2312"/>
          <w:b/>
          <w:sz w:val="32"/>
          <w:szCs w:val="32"/>
        </w:rPr>
        <w:t>（七）“三公”经费预算安排情况</w:t>
      </w:r>
    </w:p>
    <w:p w14:paraId="44D1CD04">
      <w:pPr>
        <w:spacing w:line="570" w:lineRule="exact"/>
        <w:ind w:firstLine="640" w:firstLineChars="200"/>
        <w:rPr>
          <w:rFonts w:hint="eastAsia" w:ascii="仿宋" w:hAnsi="仿宋" w:eastAsia="仿宋" w:cs="仿宋_GB2312"/>
          <w:bCs/>
          <w:sz w:val="32"/>
          <w:szCs w:val="32"/>
          <w:lang w:eastAsia="zh-CN"/>
        </w:rPr>
      </w:pPr>
      <w:r>
        <w:rPr>
          <w:rFonts w:hint="eastAsia" w:ascii="仿宋" w:hAnsi="仿宋" w:eastAsia="仿宋" w:cs="仿宋_GB2312"/>
          <w:bCs/>
          <w:sz w:val="32"/>
          <w:szCs w:val="32"/>
        </w:rPr>
        <w:t>当年“三公”经费安排0.7</w:t>
      </w:r>
      <w:r>
        <w:rPr>
          <w:rFonts w:hint="eastAsia" w:ascii="仿宋" w:hAnsi="仿宋" w:eastAsia="仿宋" w:cs="仿宋_GB2312"/>
          <w:bCs/>
          <w:sz w:val="32"/>
          <w:szCs w:val="32"/>
          <w:lang w:val="en-US" w:eastAsia="zh-CN"/>
        </w:rPr>
        <w:t>2</w:t>
      </w:r>
      <w:r>
        <w:rPr>
          <w:rFonts w:hint="eastAsia" w:ascii="仿宋" w:hAnsi="仿宋" w:eastAsia="仿宋" w:cs="仿宋_GB2312"/>
          <w:bCs/>
          <w:sz w:val="32"/>
          <w:szCs w:val="32"/>
        </w:rPr>
        <w:t>万元，主要为公务接待0.7</w:t>
      </w:r>
      <w:r>
        <w:rPr>
          <w:rFonts w:hint="eastAsia" w:ascii="仿宋" w:hAnsi="仿宋" w:eastAsia="仿宋" w:cs="仿宋_GB2312"/>
          <w:bCs/>
          <w:sz w:val="32"/>
          <w:szCs w:val="32"/>
          <w:lang w:val="en-US" w:eastAsia="zh-CN"/>
        </w:rPr>
        <w:t>2</w:t>
      </w:r>
      <w:r>
        <w:rPr>
          <w:rFonts w:hint="eastAsia" w:ascii="仿宋" w:hAnsi="仿宋" w:eastAsia="仿宋" w:cs="仿宋_GB2312"/>
          <w:bCs/>
          <w:sz w:val="32"/>
          <w:szCs w:val="32"/>
        </w:rPr>
        <w:t>万元</w:t>
      </w:r>
      <w:r>
        <w:rPr>
          <w:rFonts w:hint="eastAsia" w:ascii="仿宋" w:hAnsi="仿宋" w:eastAsia="仿宋" w:cs="仿宋_GB2312"/>
          <w:bCs/>
          <w:sz w:val="32"/>
          <w:szCs w:val="32"/>
          <w:lang w:eastAsia="zh-CN"/>
        </w:rPr>
        <w:t>，</w:t>
      </w:r>
      <w:r>
        <w:rPr>
          <w:rFonts w:hint="eastAsia" w:ascii="仿宋" w:hAnsi="仿宋" w:eastAsia="仿宋" w:cs="仿宋_GB2312"/>
          <w:bCs/>
          <w:sz w:val="32"/>
          <w:szCs w:val="32"/>
          <w:lang w:val="en-US" w:eastAsia="zh-CN"/>
        </w:rPr>
        <w:t>与上年保持一致</w:t>
      </w:r>
      <w:r>
        <w:rPr>
          <w:rFonts w:hint="eastAsia" w:ascii="仿宋" w:hAnsi="仿宋" w:eastAsia="仿宋" w:cs="仿宋_GB2312"/>
          <w:bCs/>
          <w:sz w:val="32"/>
          <w:szCs w:val="32"/>
        </w:rPr>
        <w:t>。</w:t>
      </w:r>
      <w:bookmarkStart w:id="0" w:name="_GoBack"/>
      <w:bookmarkEnd w:id="0"/>
    </w:p>
    <w:p w14:paraId="514515A2">
      <w:pPr>
        <w:numPr>
          <w:ilvl w:val="0"/>
          <w:numId w:val="0"/>
        </w:numPr>
        <w:spacing w:line="570" w:lineRule="exact"/>
        <w:ind w:leftChars="200" w:firstLine="321" w:firstLineChars="100"/>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（八）国有资产占有情况</w:t>
      </w:r>
    </w:p>
    <w:p w14:paraId="198C4CAD">
      <w:pPr>
        <w:tabs>
          <w:tab w:val="left" w:pos="1113"/>
        </w:tabs>
        <w:ind w:firstLine="643" w:firstLineChars="200"/>
        <w:rPr>
          <w:rFonts w:hint="eastAsia" w:ascii="仿宋_GB2312" w:hAnsi="宋体" w:eastAsia="仿宋_GB2312" w:cs="仿宋_GB2312"/>
          <w:sz w:val="32"/>
          <w:szCs w:val="32"/>
        </w:rPr>
      </w:pPr>
      <w:r>
        <w:rPr>
          <w:rFonts w:hint="eastAsia" w:ascii="黑体" w:hAnsi="黑体" w:eastAsia="黑体" w:cs="黑体"/>
          <w:b/>
          <w:bCs w:val="0"/>
          <w:sz w:val="32"/>
          <w:szCs w:val="32"/>
          <w:lang w:val="en-US" w:eastAsia="zh-CN"/>
        </w:rPr>
        <w:t xml:space="preserve">  </w:t>
      </w:r>
      <w:r>
        <w:rPr>
          <w:rFonts w:hint="eastAsia" w:ascii="仿宋_GB2312" w:hAnsi="宋体" w:eastAsia="仿宋_GB2312" w:cs="仿宋_GB2312"/>
          <w:sz w:val="32"/>
          <w:szCs w:val="32"/>
        </w:rPr>
        <w:t>截至20</w:t>
      </w:r>
      <w:r>
        <w:rPr>
          <w:rFonts w:hint="eastAsia" w:ascii="仿宋_GB2312" w:hAnsi="宋体" w:eastAsia="仿宋_GB2312" w:cs="仿宋_GB2312"/>
          <w:sz w:val="32"/>
          <w:szCs w:val="32"/>
          <w:lang w:val="en-US" w:eastAsia="zh-CN"/>
        </w:rPr>
        <w:t>23</w:t>
      </w:r>
      <w:r>
        <w:rPr>
          <w:rFonts w:hint="eastAsia" w:ascii="仿宋_GB2312" w:hAnsi="宋体" w:eastAsia="仿宋_GB2312" w:cs="仿宋_GB2312"/>
          <w:sz w:val="32"/>
          <w:szCs w:val="32"/>
        </w:rPr>
        <w:t>年12月31日</w:t>
      </w:r>
      <w:r>
        <w:rPr>
          <w:rFonts w:hint="eastAsia" w:ascii="仿宋_GB2312" w:hAnsi="宋体" w:eastAsia="仿宋_GB2312" w:cs="仿宋_GB2312"/>
          <w:sz w:val="32"/>
          <w:szCs w:val="32"/>
          <w:lang w:val="en-US" w:eastAsia="zh-CN"/>
        </w:rPr>
        <w:t>,</w:t>
      </w:r>
      <w:r>
        <w:rPr>
          <w:rFonts w:hint="eastAsia" w:ascii="仿宋_GB2312" w:hAnsi="宋体" w:eastAsia="仿宋_GB2312" w:cs="仿宋_GB2312"/>
          <w:sz w:val="32"/>
          <w:szCs w:val="32"/>
        </w:rPr>
        <w:t>部门共有车辆</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辆，其中，一般公务用车</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辆，执法执勤用车</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辆。</w:t>
      </w:r>
    </w:p>
    <w:p w14:paraId="2740ABF4">
      <w:pPr>
        <w:tabs>
          <w:tab w:val="left" w:pos="1113"/>
        </w:tabs>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20</w:t>
      </w:r>
      <w:r>
        <w:rPr>
          <w:rFonts w:hint="eastAsia" w:ascii="仿宋_GB2312" w:hAnsi="宋体" w:eastAsia="仿宋_GB2312" w:cs="仿宋_GB2312"/>
          <w:sz w:val="32"/>
          <w:szCs w:val="32"/>
          <w:lang w:val="en-US" w:eastAsia="zh-CN"/>
        </w:rPr>
        <w:t>23</w:t>
      </w:r>
      <w:r>
        <w:rPr>
          <w:rFonts w:hint="eastAsia" w:ascii="仿宋_GB2312" w:hAnsi="宋体" w:eastAsia="仿宋_GB2312" w:cs="仿宋_GB2312"/>
          <w:sz w:val="32"/>
          <w:szCs w:val="32"/>
        </w:rPr>
        <w:t>年部门预算安排购置车辆</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辆，无安排购置单位价值200万元以上大型设备。</w:t>
      </w:r>
    </w:p>
    <w:p w14:paraId="138BBC69">
      <w:pPr>
        <w:numPr>
          <w:ilvl w:val="0"/>
          <w:numId w:val="0"/>
        </w:numPr>
        <w:spacing w:line="570" w:lineRule="exact"/>
        <w:ind w:firstLine="643" w:firstLineChars="200"/>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（九）重点项目预算绩效目标等预算绩效情况</w:t>
      </w:r>
    </w:p>
    <w:p w14:paraId="22659B74">
      <w:pPr>
        <w:widowControl/>
        <w:spacing w:line="580" w:lineRule="exact"/>
        <w:ind w:firstLine="800" w:firstLineChars="250"/>
        <w:jc w:val="left"/>
        <w:rPr>
          <w:rFonts w:hint="eastAsia" w:ascii="仿宋_GB2312" w:hAnsi="宋体" w:eastAsia="仿宋_GB2312" w:cs="仿宋_GB2312"/>
          <w:sz w:val="32"/>
          <w:szCs w:val="32"/>
        </w:rPr>
      </w:pPr>
      <w:r>
        <w:rPr>
          <w:rFonts w:hint="eastAsia" w:ascii="仿宋" w:hAnsi="仿宋" w:eastAsia="仿宋" w:cs="仿宋"/>
          <w:b w:val="0"/>
          <w:bCs/>
          <w:sz w:val="32"/>
          <w:szCs w:val="32"/>
          <w:lang w:val="en-US" w:eastAsia="zh-CN"/>
        </w:rPr>
        <w:t xml:space="preserve"> </w:t>
      </w:r>
      <w:r>
        <w:rPr>
          <w:rFonts w:hint="eastAsia" w:ascii="仿宋_GB2312" w:hAnsi="宋体" w:eastAsia="仿宋_GB2312" w:cs="仿宋_GB2312"/>
          <w:sz w:val="32"/>
          <w:szCs w:val="32"/>
        </w:rPr>
        <w:t>20</w:t>
      </w:r>
      <w:r>
        <w:rPr>
          <w:rFonts w:hint="eastAsia" w:ascii="仿宋_GB2312" w:hAnsi="宋体" w:eastAsia="仿宋_GB2312" w:cs="仿宋_GB2312"/>
          <w:sz w:val="32"/>
          <w:szCs w:val="32"/>
          <w:lang w:val="en-US" w:eastAsia="zh-CN"/>
        </w:rPr>
        <w:t>23</w:t>
      </w:r>
      <w:r>
        <w:rPr>
          <w:rFonts w:hint="eastAsia" w:ascii="仿宋_GB2312" w:hAnsi="宋体" w:eastAsia="仿宋_GB2312" w:cs="仿宋_GB2312"/>
          <w:sz w:val="32"/>
          <w:szCs w:val="32"/>
        </w:rPr>
        <w:t>年实行绩效目标管理的项目</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个（部门预算中200万元以上的，且进行了绩效评审的项目），涉及资金</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万元；纳入绩效目标批复试点的项目</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个，涉及资金</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p>
    <w:p w14:paraId="79814921">
      <w:pPr>
        <w:widowControl/>
        <w:spacing w:line="580" w:lineRule="exact"/>
        <w:ind w:firstLine="800" w:firstLineChars="250"/>
        <w:jc w:val="left"/>
        <w:rPr>
          <w:rFonts w:hint="eastAsia" w:ascii="仿宋_GB2312" w:hAnsi="宋体" w:eastAsia="仿宋_GB2312" w:cs="仿宋_GB2312"/>
          <w:sz w:val="32"/>
          <w:szCs w:val="32"/>
        </w:rPr>
      </w:pPr>
    </w:p>
    <w:p w14:paraId="3FDE5AB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shd w:val="clear" w:color="auto" w:fill="FFFFFF"/>
        </w:rPr>
      </w:pPr>
    </w:p>
    <w:p w14:paraId="3E14D30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第三部分</w:t>
      </w:r>
      <w:r>
        <w:rPr>
          <w:rFonts w:hint="eastAsia" w:ascii="仿宋" w:hAnsi="仿宋" w:eastAsia="仿宋" w:cs="仿宋"/>
          <w:b/>
          <w:bCs/>
          <w:caps w:val="0"/>
          <w:color w:val="333333"/>
          <w:spacing w:val="0"/>
          <w:sz w:val="30"/>
          <w:szCs w:val="30"/>
          <w:shd w:val="clear" w:color="auto" w:fill="FFFFFF"/>
          <w:lang w:eastAsia="zh-CN"/>
        </w:rPr>
        <w:t>景德镇市珠山区工商联</w:t>
      </w:r>
      <w:r>
        <w:rPr>
          <w:rFonts w:hint="eastAsia" w:ascii="仿宋" w:hAnsi="仿宋" w:eastAsia="仿宋" w:cs="仿宋"/>
          <w:b/>
          <w:bCs/>
          <w:caps w:val="0"/>
          <w:color w:val="333333"/>
          <w:spacing w:val="0"/>
          <w:sz w:val="30"/>
          <w:szCs w:val="30"/>
          <w:shd w:val="clear" w:color="auto" w:fill="FFFFFF"/>
        </w:rPr>
        <w:t>2023年部门预算表</w:t>
      </w:r>
    </w:p>
    <w:p w14:paraId="4ADB304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（详见附表）</w:t>
      </w:r>
    </w:p>
    <w:p w14:paraId="42D88DD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第四部分名词解释</w:t>
      </w:r>
    </w:p>
    <w:p w14:paraId="4789CC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一、收入科目</w:t>
      </w:r>
    </w:p>
    <w:p w14:paraId="2BBF680A">
      <w:pPr>
        <w:widowControl/>
        <w:spacing w:line="580" w:lineRule="exact"/>
        <w:ind w:firstLine="800" w:firstLineChars="250"/>
        <w:jc w:val="left"/>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各部门结合实际进行解释。</w:t>
      </w:r>
    </w:p>
    <w:p w14:paraId="1BAD2D0E">
      <w:pPr>
        <w:widowControl/>
        <w:spacing w:line="580" w:lineRule="exact"/>
        <w:ind w:firstLine="800" w:firstLineChars="250"/>
        <w:jc w:val="left"/>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（一）财政拨款：指市级财政当年拨付的资金。</w:t>
      </w:r>
    </w:p>
    <w:p w14:paraId="2BC6B32E">
      <w:pPr>
        <w:widowControl/>
        <w:spacing w:line="580" w:lineRule="exact"/>
        <w:ind w:firstLine="800" w:firstLineChars="250"/>
        <w:jc w:val="left"/>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（二）事业收入：指事业单位开展专业业务活动及辅助活动取得的收入。</w:t>
      </w:r>
    </w:p>
    <w:p w14:paraId="54127B88">
      <w:pPr>
        <w:widowControl/>
        <w:spacing w:line="580" w:lineRule="exact"/>
        <w:ind w:firstLine="800" w:firstLineChars="250"/>
        <w:jc w:val="left"/>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（三）事业单位经营收入：指事业单位在专业业务活动及辅助活动之外开展非独立核算经营活动取得的收入。</w:t>
      </w:r>
    </w:p>
    <w:p w14:paraId="42555D74">
      <w:pPr>
        <w:widowControl/>
        <w:spacing w:line="580" w:lineRule="exact"/>
        <w:ind w:firstLine="800" w:firstLineChars="250"/>
        <w:jc w:val="left"/>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（四）其他收入：指除财政拨款、事业收入、事业单位经营收入等以外的各项收入。</w:t>
      </w:r>
    </w:p>
    <w:p w14:paraId="0FE573A4">
      <w:pPr>
        <w:widowControl/>
        <w:spacing w:line="580" w:lineRule="exact"/>
        <w:ind w:firstLine="800" w:firstLineChars="250"/>
        <w:jc w:val="left"/>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（五）附属单位上缴收入：反映事业单位附属的独立核算单位按规定标准或比例缴纳的各项收入。包括附属的事业单位上缴的收入和附属的企业上缴的利润等。</w:t>
      </w:r>
    </w:p>
    <w:p w14:paraId="1DB66A38">
      <w:pPr>
        <w:widowControl/>
        <w:spacing w:line="580" w:lineRule="exact"/>
        <w:ind w:firstLine="800" w:firstLineChars="250"/>
        <w:jc w:val="left"/>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（六）上级补助收入：反映事业单位从主管部门和上级单位取得的非财政补助收入。</w:t>
      </w:r>
    </w:p>
    <w:p w14:paraId="4B2B8C77">
      <w:pPr>
        <w:widowControl/>
        <w:spacing w:line="580" w:lineRule="exact"/>
        <w:ind w:firstLine="800" w:firstLineChars="250"/>
        <w:jc w:val="left"/>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（七）用事业基金弥补收支差额：填列事业单位用事业基金弥补2023年收支差额的数额。</w:t>
      </w:r>
    </w:p>
    <w:p w14:paraId="2EC42AF1">
      <w:pPr>
        <w:widowControl/>
        <w:spacing w:line="580" w:lineRule="exact"/>
        <w:ind w:firstLine="800" w:firstLineChars="250"/>
        <w:jc w:val="left"/>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（八）上年结转和结余：填列2022年全部结转和结余的资金数，包括当年结转结余资金和历年滚存结转结余资金。</w:t>
      </w:r>
    </w:p>
    <w:p w14:paraId="100270AA">
      <w:pPr>
        <w:widowControl/>
        <w:spacing w:line="580" w:lineRule="exact"/>
        <w:ind w:firstLine="800" w:firstLineChars="250"/>
        <w:jc w:val="left"/>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二、支出科目</w:t>
      </w:r>
    </w:p>
    <w:p w14:paraId="4443C2C5">
      <w:pPr>
        <w:widowControl/>
        <w:spacing w:line="580" w:lineRule="exact"/>
        <w:ind w:firstLine="800" w:firstLineChars="250"/>
        <w:jc w:val="left"/>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对部门预算中涉及的支出功能分类科目（明细到项级），结合部门实际，参照《2023年政府收支分类科目》的规范说明进行解释。</w:t>
      </w:r>
    </w:p>
    <w:p w14:paraId="51ED0132">
      <w:pPr>
        <w:widowControl/>
        <w:spacing w:line="580" w:lineRule="exact"/>
        <w:ind w:firstLine="800" w:firstLineChars="250"/>
        <w:jc w:val="left"/>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（一）一般公共服务支出：反映行政事业单位的相关支出。</w:t>
      </w:r>
    </w:p>
    <w:p w14:paraId="625A841A">
      <w:pPr>
        <w:widowControl/>
        <w:spacing w:line="580" w:lineRule="exact"/>
        <w:ind w:firstLine="800" w:firstLineChars="250"/>
        <w:jc w:val="left"/>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（二）社会保障和就业支出：反映机关事业单位实施养老保险制度由单位缴纳的基本养老保险费支出。</w:t>
      </w:r>
    </w:p>
    <w:p w14:paraId="1884A73A">
      <w:pPr>
        <w:widowControl/>
        <w:spacing w:line="580" w:lineRule="exact"/>
        <w:ind w:firstLine="800" w:firstLineChars="250"/>
        <w:jc w:val="left"/>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（三）卫生健康支出：反映行政事业单位医疗方面的支出。</w:t>
      </w:r>
    </w:p>
    <w:p w14:paraId="59AA73BA">
      <w:pPr>
        <w:widowControl/>
        <w:spacing w:line="580" w:lineRule="exact"/>
        <w:ind w:firstLine="800" w:firstLineChars="250"/>
        <w:jc w:val="left"/>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（四）住房保障支出：反映行政事业单位按人力资源和社会保障部、财政部规定的基本工资和津贴补贴以及规定比例为职工缴纳的住房公积金。</w:t>
      </w:r>
    </w:p>
    <w:p w14:paraId="101FF5F7">
      <w:pPr>
        <w:widowControl/>
        <w:spacing w:line="580" w:lineRule="exact"/>
        <w:ind w:firstLine="800" w:firstLineChars="250"/>
        <w:jc w:val="left"/>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五）“三公经费”支出：因公出国（境）费用反映单位公务出国（境）的国际旅费、国外城市间交通费、住宿费、伙食费、培训费、公杂费等支出。公务接待费反映单位按规定开支的各类公务接待（含外宾接待）费用。公务用车运行维护费反映单位按规定保留的公务用车燃油费、维修费、过桥过路费、保险费、安全奖励费用等支出。</w:t>
      </w:r>
    </w:p>
    <w:p w14:paraId="30B4190F">
      <w:pPr>
        <w:widowControl/>
        <w:spacing w:line="580" w:lineRule="exact"/>
        <w:ind w:firstLine="800" w:firstLineChars="250"/>
        <w:jc w:val="left"/>
        <w:rPr>
          <w:rFonts w:hint="eastAsia" w:ascii="仿宋_GB2312" w:hAnsi="宋体" w:eastAsia="仿宋_GB2312" w:cs="仿宋_GB2312"/>
          <w:sz w:val="32"/>
          <w:szCs w:val="32"/>
          <w:lang w:val="en-US" w:eastAsia="zh-CN"/>
        </w:rPr>
      </w:pPr>
    </w:p>
    <w:p w14:paraId="643E8830">
      <w:pPr>
        <w:widowControl/>
        <w:spacing w:line="580" w:lineRule="exact"/>
        <w:ind w:firstLine="800" w:firstLineChars="250"/>
        <w:jc w:val="left"/>
        <w:rPr>
          <w:rFonts w:hint="eastAsia" w:ascii="仿宋_GB2312" w:hAnsi="宋体" w:eastAsia="仿宋_GB2312" w:cs="仿宋_GB2312"/>
          <w:sz w:val="32"/>
          <w:szCs w:val="32"/>
          <w:lang w:val="en-US" w:eastAsia="zh-CN"/>
        </w:rPr>
      </w:pPr>
    </w:p>
    <w:sectPr>
      <w:headerReference r:id="rId3" w:type="default"/>
      <w:footerReference r:id="rId4" w:type="even"/>
      <w:pgSz w:w="11906" w:h="16838"/>
      <w:pgMar w:top="1440" w:right="1800" w:bottom="1440" w:left="1800"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734B2">
    <w:pPr>
      <w:pStyle w:val="6"/>
      <w:framePr w:wrap="around" w:vAnchor="text" w:hAnchor="margin" w:xAlign="center" w:y="1"/>
      <w:rPr>
        <w:rStyle w:val="11"/>
      </w:rPr>
    </w:pPr>
    <w:r>
      <w:fldChar w:fldCharType="begin"/>
    </w:r>
    <w:r>
      <w:rPr>
        <w:rStyle w:val="11"/>
      </w:rPr>
      <w:instrText xml:space="preserve">PAGE  </w:instrText>
    </w:r>
    <w:r>
      <w:fldChar w:fldCharType="end"/>
    </w:r>
  </w:p>
  <w:p w14:paraId="61C3AD61">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62F6C">
    <w:pPr>
      <w:pStyle w:val="7"/>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CAF5F"/>
    <w:multiLevelType w:val="singleLevel"/>
    <w:tmpl w:val="59ACAF5F"/>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MGFkZDNiNzg3YzgxYTNhNTA2MGMyNDkzZjMzMzQifQ=="/>
  </w:docVars>
  <w:rsids>
    <w:rsidRoot w:val="03A95701"/>
    <w:rsid w:val="006C0A84"/>
    <w:rsid w:val="00A006D5"/>
    <w:rsid w:val="00E9375D"/>
    <w:rsid w:val="00F42FF0"/>
    <w:rsid w:val="02A758E2"/>
    <w:rsid w:val="03653A89"/>
    <w:rsid w:val="03A95701"/>
    <w:rsid w:val="03C85C4B"/>
    <w:rsid w:val="08E150F2"/>
    <w:rsid w:val="0CD31121"/>
    <w:rsid w:val="0E702C42"/>
    <w:rsid w:val="10290830"/>
    <w:rsid w:val="12DF1359"/>
    <w:rsid w:val="1C145AD5"/>
    <w:rsid w:val="1FBA0CE1"/>
    <w:rsid w:val="21610368"/>
    <w:rsid w:val="23942A3E"/>
    <w:rsid w:val="23B37820"/>
    <w:rsid w:val="23FF5750"/>
    <w:rsid w:val="25BC354F"/>
    <w:rsid w:val="28AA222B"/>
    <w:rsid w:val="2BAB559E"/>
    <w:rsid w:val="2E201EB5"/>
    <w:rsid w:val="37A13162"/>
    <w:rsid w:val="3AD3795F"/>
    <w:rsid w:val="3F342416"/>
    <w:rsid w:val="449C3295"/>
    <w:rsid w:val="44B26E56"/>
    <w:rsid w:val="46D10617"/>
    <w:rsid w:val="48DA02A5"/>
    <w:rsid w:val="4C0B51A1"/>
    <w:rsid w:val="556F4104"/>
    <w:rsid w:val="58132513"/>
    <w:rsid w:val="5CCE7FC2"/>
    <w:rsid w:val="5D5B07CD"/>
    <w:rsid w:val="61441586"/>
    <w:rsid w:val="641E704E"/>
    <w:rsid w:val="64D37477"/>
    <w:rsid w:val="6CCA19CC"/>
    <w:rsid w:val="6D535020"/>
    <w:rsid w:val="72F708B1"/>
    <w:rsid w:val="7AF67294"/>
    <w:rsid w:val="7BFE320D"/>
    <w:rsid w:val="7C0B41D4"/>
    <w:rsid w:val="7C387F5F"/>
    <w:rsid w:val="7CD95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3"/>
    <w:next w:val="1"/>
    <w:qFormat/>
    <w:uiPriority w:val="0"/>
  </w:style>
  <w:style w:type="paragraph" w:customStyle="1" w:styleId="3">
    <w:name w:val="正文 New New New New"/>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8</Pages>
  <Words>2829</Words>
  <Characters>3096</Characters>
  <Lines>11</Lines>
  <Paragraphs>3</Paragraphs>
  <TotalTime>0</TotalTime>
  <ScaleCrop>false</ScaleCrop>
  <LinksUpToDate>false</LinksUpToDate>
  <CharactersWithSpaces>3108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2018-09-11T11:54:00Z</dcterms:created>
  <dc:creator>四眼妞</dc:creator>
  <cp:lastModifiedBy>Administrator</cp:lastModifiedBy>
  <cp:lastPrinted>2018-09-13T02:05:00Z</cp:lastPrinted>
  <dcterms:modified xsi:type="dcterms:W3CDTF">2024-07-02T03:18:47Z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59749F86B09942A68F5CC35132C66D0C_13</vt:lpwstr>
  </property>
</Properties>
</file>