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356" w:rsidRDefault="00E85AF4">
      <w:pPr>
        <w:pStyle w:val="3"/>
        <w:spacing w:before="0" w:after="0" w:line="240" w:lineRule="auto"/>
        <w:jc w:val="center"/>
        <w:rPr>
          <w:rFonts w:ascii="黑体" w:eastAsia="黑体" w:hAnsi="黑体" w:cs="黑体"/>
        </w:rPr>
      </w:pPr>
      <w:r>
        <w:rPr>
          <w:rFonts w:ascii="黑体" w:eastAsia="黑体" w:hAnsi="黑体" w:cs="黑体" w:hint="eastAsia"/>
        </w:rPr>
        <w:t>景德镇市珠山区</w:t>
      </w:r>
      <w:r w:rsidR="001B632E">
        <w:rPr>
          <w:rFonts w:ascii="黑体" w:eastAsia="黑体" w:hAnsi="黑体" w:cs="黑体" w:hint="eastAsia"/>
        </w:rPr>
        <w:t>现代商贸业发展中心</w:t>
      </w:r>
      <w:r>
        <w:rPr>
          <w:rFonts w:ascii="黑体" w:eastAsia="黑体" w:hAnsi="黑体" w:cs="黑体" w:hint="eastAsia"/>
        </w:rPr>
        <w:t>2022年部门预算公开</w:t>
      </w:r>
    </w:p>
    <w:p w:rsidR="004F2356" w:rsidRDefault="00E85AF4">
      <w:pPr>
        <w:pStyle w:val="3"/>
        <w:spacing w:before="0" w:after="0" w:line="240" w:lineRule="auto"/>
        <w:jc w:val="center"/>
        <w:rPr>
          <w:rFonts w:ascii="仿宋_GB2312" w:eastAsia="仿宋_GB2312" w:hAnsi="仿宋" w:cs="Times New Roman"/>
          <w:bCs/>
          <w:szCs w:val="32"/>
        </w:rPr>
      </w:pPr>
      <w:r>
        <w:rPr>
          <w:rFonts w:ascii="仿宋_GB2312" w:eastAsia="仿宋_GB2312" w:hAnsi="仿宋" w:cs="仿宋_GB2312" w:hint="eastAsia"/>
          <w:bCs/>
          <w:szCs w:val="32"/>
        </w:rPr>
        <w:t>目</w:t>
      </w:r>
      <w:r>
        <w:rPr>
          <w:rFonts w:ascii="仿宋_GB2312" w:eastAsia="仿宋_GB2312" w:hAnsi="仿宋" w:cs="仿宋_GB2312"/>
          <w:bCs/>
          <w:szCs w:val="32"/>
        </w:rPr>
        <w:t xml:space="preserve">   </w:t>
      </w:r>
      <w:r>
        <w:rPr>
          <w:rFonts w:ascii="仿宋_GB2312" w:eastAsia="仿宋_GB2312" w:hAnsi="仿宋" w:cs="仿宋_GB2312" w:hint="eastAsia"/>
          <w:bCs/>
          <w:szCs w:val="32"/>
        </w:rPr>
        <w:t>录</w:t>
      </w:r>
    </w:p>
    <w:p w:rsidR="004F2356" w:rsidRDefault="00E85AF4">
      <w:pPr>
        <w:ind w:firstLineChars="200" w:firstLine="640"/>
        <w:rPr>
          <w:rFonts w:ascii="黑体" w:eastAsia="黑体" w:cs="Times New Roman"/>
          <w:sz w:val="32"/>
          <w:szCs w:val="32"/>
        </w:rPr>
      </w:pPr>
      <w:r>
        <w:rPr>
          <w:rFonts w:ascii="黑体" w:eastAsia="黑体" w:hAnsi="宋体" w:cs="黑体" w:hint="eastAsia"/>
          <w:sz w:val="32"/>
          <w:szCs w:val="32"/>
        </w:rPr>
        <w:t>第一部分</w:t>
      </w:r>
      <w:r>
        <w:rPr>
          <w:rFonts w:ascii="黑体" w:eastAsia="黑体" w:hAnsi="宋体" w:cs="黑体"/>
          <w:sz w:val="32"/>
          <w:szCs w:val="32"/>
        </w:rPr>
        <w:t xml:space="preserve"> </w:t>
      </w:r>
      <w:r>
        <w:rPr>
          <w:rFonts w:ascii="黑体" w:eastAsia="黑体" w:hAnsi="宋体" w:cs="黑体" w:hint="eastAsia"/>
          <w:sz w:val="32"/>
          <w:szCs w:val="32"/>
        </w:rPr>
        <w:t>珠山区</w:t>
      </w:r>
      <w:r w:rsidR="001B632E" w:rsidRPr="001B5045">
        <w:rPr>
          <w:rFonts w:ascii="黑体" w:eastAsia="黑体" w:hAnsi="黑体" w:cs="黑体" w:hint="eastAsia"/>
          <w:sz w:val="32"/>
          <w:szCs w:val="32"/>
        </w:rPr>
        <w:t>现代商贸业发展中心</w:t>
      </w:r>
      <w:r>
        <w:rPr>
          <w:rFonts w:ascii="黑体" w:eastAsia="黑体" w:hAnsi="宋体" w:cs="黑体" w:hint="eastAsia"/>
          <w:sz w:val="32"/>
          <w:szCs w:val="32"/>
        </w:rPr>
        <w:t>概况</w:t>
      </w:r>
    </w:p>
    <w:p w:rsidR="004F2356" w:rsidRDefault="00E85AF4">
      <w:pPr>
        <w:ind w:firstLineChars="200" w:firstLine="640"/>
        <w:rPr>
          <w:rFonts w:ascii="仿宋_GB2312" w:eastAsia="仿宋_GB2312" w:hAnsi="宋体" w:cs="仿宋_GB2312"/>
          <w:sz w:val="32"/>
          <w:szCs w:val="32"/>
        </w:rPr>
      </w:pPr>
      <w:r>
        <w:rPr>
          <w:rFonts w:ascii="仿宋" w:eastAsia="仿宋" w:hAnsi="仿宋" w:cs="仿宋" w:hint="eastAsia"/>
          <w:color w:val="333333"/>
          <w:sz w:val="32"/>
          <w:szCs w:val="32"/>
          <w:shd w:val="clear" w:color="auto" w:fill="FFFFFF"/>
        </w:rPr>
        <w:t xml:space="preserve">      </w:t>
      </w:r>
      <w:r>
        <w:rPr>
          <w:rFonts w:ascii="仿宋_GB2312" w:eastAsia="仿宋_GB2312" w:hAnsi="宋体" w:cs="仿宋_GB2312" w:hint="eastAsia"/>
          <w:sz w:val="32"/>
          <w:szCs w:val="32"/>
        </w:rPr>
        <w:t>一、部门主要职责</w:t>
      </w:r>
    </w:p>
    <w:p w:rsidR="004F2356" w:rsidRDefault="00E85AF4">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  </w:t>
      </w:r>
      <w:r>
        <w:rPr>
          <w:rFonts w:ascii="仿宋_GB2312" w:eastAsia="仿宋_GB2312" w:hAnsi="宋体" w:cs="仿宋_GB2312" w:hint="eastAsia"/>
          <w:sz w:val="32"/>
          <w:szCs w:val="32"/>
        </w:rPr>
        <w:t>二、部门机构设置情况</w:t>
      </w:r>
    </w:p>
    <w:p w:rsidR="004F2356" w:rsidRDefault="00E85AF4">
      <w:pPr>
        <w:ind w:firstLineChars="200" w:firstLine="640"/>
        <w:rPr>
          <w:rFonts w:ascii="黑体" w:eastAsia="黑体" w:hAnsi="宋体" w:cs="Times New Roman"/>
          <w:sz w:val="32"/>
          <w:szCs w:val="32"/>
        </w:rPr>
      </w:pPr>
      <w:r>
        <w:rPr>
          <w:rFonts w:ascii="黑体" w:eastAsia="黑体" w:hAnsi="宋体" w:cs="黑体" w:hint="eastAsia"/>
          <w:sz w:val="32"/>
          <w:szCs w:val="32"/>
        </w:rPr>
        <w:t>第二部分</w:t>
      </w:r>
      <w:r>
        <w:rPr>
          <w:rFonts w:ascii="黑体" w:eastAsia="黑体" w:hAnsi="宋体" w:cs="黑体"/>
          <w:sz w:val="32"/>
          <w:szCs w:val="32"/>
        </w:rPr>
        <w:t xml:space="preserve"> </w:t>
      </w:r>
      <w:r>
        <w:rPr>
          <w:rFonts w:ascii="黑体" w:eastAsia="黑体" w:hAnsi="宋体" w:cs="黑体" w:hint="eastAsia"/>
          <w:sz w:val="32"/>
          <w:szCs w:val="32"/>
        </w:rPr>
        <w:t>珠山区</w:t>
      </w:r>
      <w:r w:rsidR="001B632E" w:rsidRPr="001B5045">
        <w:rPr>
          <w:rFonts w:ascii="黑体" w:eastAsia="黑体" w:hAnsi="黑体" w:cs="黑体" w:hint="eastAsia"/>
          <w:sz w:val="32"/>
          <w:szCs w:val="32"/>
        </w:rPr>
        <w:t>现代商贸业发展中心</w:t>
      </w:r>
      <w:r>
        <w:rPr>
          <w:rFonts w:ascii="黑体" w:eastAsia="黑体" w:hAnsi="宋体" w:cs="黑体" w:hint="eastAsia"/>
          <w:sz w:val="32"/>
          <w:szCs w:val="32"/>
        </w:rPr>
        <w:t>2022年部门预算情况说明</w:t>
      </w:r>
    </w:p>
    <w:p w:rsidR="004F2356" w:rsidRDefault="00E85AF4">
      <w:pPr>
        <w:widowControl/>
        <w:shd w:val="clear" w:color="auto" w:fill="FFFFFF"/>
        <w:ind w:firstLineChars="200" w:firstLine="640"/>
        <w:jc w:val="left"/>
        <w:rPr>
          <w:rFonts w:ascii="仿宋_GB2312" w:eastAsia="仿宋_GB2312" w:hAnsi="微软雅黑" w:cs="仿宋_GB2312"/>
          <w:color w:val="000000"/>
          <w:kern w:val="0"/>
          <w:sz w:val="32"/>
          <w:szCs w:val="32"/>
          <w:shd w:val="clear" w:color="auto" w:fill="FFFFFF"/>
        </w:rPr>
      </w:pPr>
      <w:r>
        <w:rPr>
          <w:rFonts w:ascii="仿宋" w:eastAsia="仿宋" w:hAnsi="仿宋" w:cs="仿宋" w:hint="eastAsia"/>
          <w:color w:val="333333"/>
          <w:sz w:val="32"/>
          <w:szCs w:val="32"/>
          <w:shd w:val="clear" w:color="auto" w:fill="FFFFFF"/>
        </w:rPr>
        <w:t xml:space="preserve">    </w:t>
      </w:r>
      <w:r>
        <w:rPr>
          <w:rFonts w:ascii="仿宋_GB2312" w:eastAsia="仿宋_GB2312" w:hAnsi="微软雅黑" w:cs="仿宋_GB2312"/>
          <w:color w:val="000000"/>
          <w:kern w:val="0"/>
          <w:sz w:val="32"/>
          <w:szCs w:val="32"/>
          <w:shd w:val="clear" w:color="auto" w:fill="FFFFFF"/>
        </w:rPr>
        <w:t>一、</w:t>
      </w:r>
      <w:r>
        <w:rPr>
          <w:rFonts w:ascii="仿宋_GB2312" w:eastAsia="仿宋_GB2312" w:hAnsi="微软雅黑" w:cs="仿宋_GB2312" w:hint="eastAsia"/>
          <w:color w:val="000000"/>
          <w:kern w:val="0"/>
          <w:sz w:val="32"/>
          <w:szCs w:val="32"/>
          <w:shd w:val="clear" w:color="auto" w:fill="FFFFFF"/>
        </w:rPr>
        <w:t>2022</w:t>
      </w:r>
      <w:r>
        <w:rPr>
          <w:rFonts w:ascii="仿宋_GB2312" w:eastAsia="仿宋_GB2312" w:hAnsi="微软雅黑" w:cs="仿宋_GB2312"/>
          <w:color w:val="000000"/>
          <w:kern w:val="0"/>
          <w:sz w:val="32"/>
          <w:szCs w:val="32"/>
          <w:shd w:val="clear" w:color="auto" w:fill="FFFFFF"/>
        </w:rPr>
        <w:t>年部门预算收支情况说明</w:t>
      </w:r>
    </w:p>
    <w:p w:rsidR="004F2356" w:rsidRDefault="00E85AF4">
      <w:pPr>
        <w:widowControl/>
        <w:shd w:val="clear" w:color="auto" w:fill="FFFFFF"/>
        <w:ind w:firstLineChars="400" w:firstLine="1280"/>
        <w:jc w:val="left"/>
        <w:rPr>
          <w:rFonts w:ascii="仿宋_GB2312" w:eastAsia="仿宋_GB2312" w:cs="Times New Roman"/>
          <w:sz w:val="32"/>
          <w:szCs w:val="32"/>
        </w:rPr>
      </w:pPr>
      <w:r>
        <w:rPr>
          <w:rFonts w:ascii="仿宋_GB2312" w:eastAsia="仿宋_GB2312" w:hAnsi="微软雅黑" w:cs="仿宋_GB2312"/>
          <w:color w:val="000000"/>
          <w:kern w:val="0"/>
          <w:sz w:val="32"/>
          <w:szCs w:val="32"/>
          <w:shd w:val="clear" w:color="auto" w:fill="FFFFFF"/>
        </w:rPr>
        <w:t>二、</w:t>
      </w:r>
      <w:r>
        <w:rPr>
          <w:rFonts w:ascii="仿宋_GB2312" w:eastAsia="仿宋_GB2312" w:hAnsi="微软雅黑" w:cs="仿宋_GB2312" w:hint="eastAsia"/>
          <w:color w:val="000000"/>
          <w:kern w:val="0"/>
          <w:sz w:val="32"/>
          <w:szCs w:val="32"/>
          <w:shd w:val="clear" w:color="auto" w:fill="FFFFFF"/>
        </w:rPr>
        <w:t>2022</w:t>
      </w:r>
      <w:r>
        <w:rPr>
          <w:rFonts w:ascii="仿宋_GB2312" w:eastAsia="仿宋_GB2312" w:hAnsi="微软雅黑" w:cs="仿宋_GB2312"/>
          <w:color w:val="000000"/>
          <w:kern w:val="0"/>
          <w:sz w:val="32"/>
          <w:szCs w:val="32"/>
          <w:shd w:val="clear" w:color="auto" w:fill="FFFFFF"/>
        </w:rPr>
        <w:t>年</w:t>
      </w:r>
      <w:r>
        <w:rPr>
          <w:rFonts w:ascii="仿宋_GB2312" w:eastAsia="仿宋_GB2312" w:hAnsi="微软雅黑" w:cs="仿宋_GB2312" w:hint="eastAsia"/>
          <w:color w:val="000000"/>
          <w:kern w:val="0"/>
          <w:sz w:val="32"/>
          <w:szCs w:val="32"/>
          <w:shd w:val="clear" w:color="auto" w:fill="FFFFFF"/>
        </w:rPr>
        <w:t>“</w:t>
      </w:r>
      <w:r>
        <w:rPr>
          <w:rFonts w:ascii="仿宋_GB2312" w:eastAsia="仿宋_GB2312" w:hAnsi="微软雅黑" w:cs="仿宋_GB2312"/>
          <w:color w:val="000000"/>
          <w:kern w:val="0"/>
          <w:sz w:val="32"/>
          <w:szCs w:val="32"/>
          <w:shd w:val="clear" w:color="auto" w:fill="FFFFFF"/>
        </w:rPr>
        <w:t>三公</w:t>
      </w:r>
      <w:r>
        <w:rPr>
          <w:rFonts w:ascii="仿宋_GB2312" w:eastAsia="仿宋_GB2312" w:hAnsi="微软雅黑" w:cs="仿宋_GB2312" w:hint="eastAsia"/>
          <w:color w:val="000000"/>
          <w:kern w:val="0"/>
          <w:sz w:val="32"/>
          <w:szCs w:val="32"/>
          <w:shd w:val="clear" w:color="auto" w:fill="FFFFFF"/>
        </w:rPr>
        <w:t>”</w:t>
      </w:r>
      <w:r>
        <w:rPr>
          <w:rFonts w:ascii="仿宋_GB2312" w:eastAsia="仿宋_GB2312" w:hAnsi="微软雅黑" w:cs="仿宋_GB2312"/>
          <w:color w:val="000000"/>
          <w:kern w:val="0"/>
          <w:sz w:val="32"/>
          <w:szCs w:val="32"/>
          <w:shd w:val="clear" w:color="auto" w:fill="FFFFFF"/>
        </w:rPr>
        <w:t>经费</w:t>
      </w:r>
      <w:r>
        <w:rPr>
          <w:rFonts w:ascii="仿宋_GB2312" w:eastAsia="仿宋_GB2312" w:hAnsi="微软雅黑" w:cs="仿宋_GB2312" w:hint="eastAsia"/>
          <w:color w:val="000000"/>
          <w:kern w:val="0"/>
          <w:sz w:val="32"/>
          <w:szCs w:val="32"/>
          <w:shd w:val="clear" w:color="auto" w:fill="FFFFFF"/>
        </w:rPr>
        <w:t>预算情况</w:t>
      </w:r>
      <w:r>
        <w:rPr>
          <w:rFonts w:ascii="仿宋_GB2312" w:eastAsia="仿宋_GB2312" w:hAnsi="微软雅黑" w:cs="仿宋_GB2312"/>
          <w:color w:val="000000"/>
          <w:kern w:val="0"/>
          <w:sz w:val="32"/>
          <w:szCs w:val="32"/>
          <w:shd w:val="clear" w:color="auto" w:fill="FFFFFF"/>
        </w:rPr>
        <w:t>说明</w:t>
      </w:r>
    </w:p>
    <w:p w:rsidR="004F2356" w:rsidRDefault="00E85AF4">
      <w:pPr>
        <w:ind w:firstLineChars="200" w:firstLine="640"/>
        <w:rPr>
          <w:rFonts w:ascii="黑体" w:eastAsia="黑体" w:hAnsi="宋体" w:cs="Times New Roman"/>
          <w:sz w:val="32"/>
          <w:szCs w:val="32"/>
        </w:rPr>
      </w:pPr>
      <w:r>
        <w:rPr>
          <w:rFonts w:ascii="黑体" w:eastAsia="黑体" w:hAnsi="宋体" w:cs="黑体" w:hint="eastAsia"/>
          <w:sz w:val="32"/>
          <w:szCs w:val="32"/>
        </w:rPr>
        <w:t>第三部分</w:t>
      </w:r>
      <w:r>
        <w:rPr>
          <w:rFonts w:ascii="黑体" w:eastAsia="黑体" w:hAnsi="宋体" w:cs="黑体"/>
          <w:sz w:val="32"/>
          <w:szCs w:val="32"/>
        </w:rPr>
        <w:t xml:space="preserve"> </w:t>
      </w:r>
      <w:r>
        <w:rPr>
          <w:rFonts w:ascii="黑体" w:eastAsia="黑体" w:hAnsi="宋体" w:cs="黑体" w:hint="eastAsia"/>
          <w:sz w:val="32"/>
          <w:szCs w:val="32"/>
        </w:rPr>
        <w:t>珠山区</w:t>
      </w:r>
      <w:r w:rsidR="001B632E" w:rsidRPr="001B5045">
        <w:rPr>
          <w:rFonts w:ascii="黑体" w:eastAsia="黑体" w:hAnsi="黑体" w:cs="黑体" w:hint="eastAsia"/>
          <w:sz w:val="32"/>
          <w:szCs w:val="32"/>
        </w:rPr>
        <w:t>现代商贸业发展中心</w:t>
      </w:r>
      <w:r>
        <w:rPr>
          <w:rFonts w:ascii="黑体" w:eastAsia="黑体" w:hAnsi="宋体" w:cs="黑体" w:hint="eastAsia"/>
          <w:sz w:val="32"/>
          <w:szCs w:val="32"/>
        </w:rPr>
        <w:t>2022年部门预算表</w:t>
      </w:r>
    </w:p>
    <w:p w:rsidR="004F2356" w:rsidRDefault="00E85AF4">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一、《收支预算总表》</w:t>
      </w:r>
    </w:p>
    <w:p w:rsidR="004F2356" w:rsidRDefault="00E85AF4">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二、《部门收入总表》</w:t>
      </w:r>
    </w:p>
    <w:p w:rsidR="004F2356" w:rsidRDefault="00E85AF4">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三、《部门支出总表》</w:t>
      </w:r>
    </w:p>
    <w:p w:rsidR="004F2356" w:rsidRDefault="00E85AF4">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四、《财政拨款收支总表》</w:t>
      </w:r>
    </w:p>
    <w:p w:rsidR="004F2356" w:rsidRDefault="00E85AF4">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五、《一般公共预算支出表》</w:t>
      </w:r>
    </w:p>
    <w:p w:rsidR="004F2356" w:rsidRDefault="00E85AF4">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六、《一般公共预算基本支出表》</w:t>
      </w:r>
    </w:p>
    <w:p w:rsidR="004F2356" w:rsidRDefault="00E85AF4">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七、《一般公共预算“三公”经费支出表》</w:t>
      </w:r>
    </w:p>
    <w:p w:rsidR="004F2356" w:rsidRDefault="00E85AF4">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八、《政府性基金预算支出表》</w:t>
      </w:r>
    </w:p>
    <w:p w:rsidR="004F2356" w:rsidRDefault="00E85AF4">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九、《部门整体绩效目标表》</w:t>
      </w:r>
    </w:p>
    <w:p w:rsidR="004F2356" w:rsidRDefault="00E85AF4">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十、《一级项目绩效目标表》</w:t>
      </w:r>
    </w:p>
    <w:p w:rsidR="004F2356" w:rsidRDefault="00E85AF4">
      <w:pPr>
        <w:rPr>
          <w:rFonts w:ascii="黑体" w:eastAsia="黑体" w:hAnsi="宋体" w:cs="黑体"/>
          <w:sz w:val="32"/>
          <w:szCs w:val="32"/>
        </w:rPr>
      </w:pP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 xml:space="preserve"> </w:t>
      </w:r>
      <w:r>
        <w:rPr>
          <w:rFonts w:ascii="黑体" w:eastAsia="黑体" w:hAnsi="宋体" w:cs="黑体" w:hint="eastAsia"/>
          <w:sz w:val="32"/>
          <w:szCs w:val="32"/>
        </w:rPr>
        <w:t>第四部分</w:t>
      </w:r>
      <w:r>
        <w:rPr>
          <w:rFonts w:ascii="黑体" w:eastAsia="黑体" w:hAnsi="宋体" w:cs="黑体"/>
          <w:sz w:val="32"/>
          <w:szCs w:val="32"/>
        </w:rPr>
        <w:t xml:space="preserve"> </w:t>
      </w:r>
      <w:r>
        <w:rPr>
          <w:rFonts w:ascii="黑体" w:eastAsia="黑体" w:hAnsi="宋体" w:cs="黑体" w:hint="eastAsia"/>
          <w:sz w:val="32"/>
          <w:szCs w:val="32"/>
        </w:rPr>
        <w:t>名词解释</w:t>
      </w:r>
    </w:p>
    <w:p w:rsidR="004F2356" w:rsidRDefault="004F2356">
      <w:pPr>
        <w:rPr>
          <w:rFonts w:ascii="黑体" w:eastAsia="黑体" w:hAnsi="宋体" w:cs="黑体"/>
          <w:sz w:val="32"/>
          <w:szCs w:val="32"/>
        </w:rPr>
      </w:pPr>
    </w:p>
    <w:p w:rsidR="004F2356" w:rsidRDefault="00E85AF4">
      <w:pPr>
        <w:ind w:firstLineChars="200" w:firstLine="643"/>
        <w:jc w:val="center"/>
        <w:rPr>
          <w:rFonts w:ascii="黑体" w:eastAsia="黑体" w:hAnsi="宋体" w:cs="Times New Roman"/>
          <w:b/>
          <w:bCs/>
          <w:sz w:val="32"/>
          <w:szCs w:val="32"/>
        </w:rPr>
      </w:pPr>
      <w:r>
        <w:rPr>
          <w:rFonts w:ascii="黑体" w:eastAsia="黑体" w:hAnsi="宋体" w:cs="黑体" w:hint="eastAsia"/>
          <w:b/>
          <w:bCs/>
          <w:sz w:val="32"/>
          <w:szCs w:val="32"/>
        </w:rPr>
        <w:lastRenderedPageBreak/>
        <w:t>第一部分</w:t>
      </w:r>
      <w:r>
        <w:rPr>
          <w:rFonts w:ascii="黑体" w:eastAsia="黑体" w:hAnsi="宋体" w:cs="黑体"/>
          <w:b/>
          <w:bCs/>
          <w:sz w:val="32"/>
          <w:szCs w:val="32"/>
        </w:rPr>
        <w:t xml:space="preserve">  </w:t>
      </w:r>
      <w:r>
        <w:rPr>
          <w:rFonts w:ascii="黑体" w:eastAsia="黑体" w:hAnsi="宋体" w:cs="黑体" w:hint="eastAsia"/>
          <w:b/>
          <w:bCs/>
          <w:sz w:val="32"/>
          <w:szCs w:val="32"/>
        </w:rPr>
        <w:t>珠山区</w:t>
      </w:r>
      <w:r w:rsidR="001B632E" w:rsidRPr="001B5045">
        <w:rPr>
          <w:rFonts w:ascii="黑体" w:eastAsia="黑体" w:hAnsi="黑体" w:cs="黑体" w:hint="eastAsia"/>
          <w:sz w:val="32"/>
          <w:szCs w:val="32"/>
        </w:rPr>
        <w:t>现代商贸业发展中心</w:t>
      </w:r>
      <w:r>
        <w:rPr>
          <w:rFonts w:ascii="黑体" w:eastAsia="黑体" w:hAnsi="宋体" w:cs="黑体" w:hint="eastAsia"/>
          <w:b/>
          <w:bCs/>
          <w:sz w:val="32"/>
          <w:szCs w:val="32"/>
        </w:rPr>
        <w:t>概况</w:t>
      </w:r>
    </w:p>
    <w:p w:rsidR="004F2356" w:rsidRDefault="00E85AF4">
      <w:pPr>
        <w:ind w:firstLineChars="196" w:firstLine="630"/>
        <w:rPr>
          <w:rFonts w:ascii="仿宋_GB2312" w:eastAsia="仿宋_GB2312" w:cs="Times New Roman"/>
          <w:b/>
          <w:bCs/>
          <w:sz w:val="32"/>
          <w:szCs w:val="32"/>
        </w:rPr>
      </w:pPr>
      <w:r>
        <w:rPr>
          <w:rFonts w:ascii="仿宋_GB2312" w:eastAsia="仿宋_GB2312" w:hAnsi="宋体" w:cs="仿宋_GB2312" w:hint="eastAsia"/>
          <w:b/>
          <w:bCs/>
          <w:sz w:val="32"/>
          <w:szCs w:val="32"/>
        </w:rPr>
        <w:t>一、部门主要职责</w:t>
      </w:r>
    </w:p>
    <w:p w:rsidR="001B632E" w:rsidRPr="00F71629" w:rsidRDefault="001B632E" w:rsidP="001B632E">
      <w:pPr>
        <w:ind w:firstLine="630"/>
        <w:jc w:val="left"/>
        <w:rPr>
          <w:rFonts w:ascii="黑体" w:eastAsia="黑体" w:hAnsi="黑体"/>
          <w:sz w:val="32"/>
          <w:szCs w:val="32"/>
        </w:rPr>
      </w:pPr>
      <w:r w:rsidRPr="00F71629">
        <w:rPr>
          <w:rFonts w:ascii="黑体" w:eastAsia="黑体" w:hAnsi="黑体" w:hint="eastAsia"/>
          <w:sz w:val="32"/>
          <w:szCs w:val="32"/>
        </w:rPr>
        <w:t>一、部门主要职能</w:t>
      </w:r>
    </w:p>
    <w:p w:rsidR="001B632E" w:rsidRPr="00F71629" w:rsidRDefault="001B632E" w:rsidP="001B632E">
      <w:pPr>
        <w:ind w:firstLine="570"/>
        <w:rPr>
          <w:rFonts w:ascii="仿宋_GB2312" w:eastAsia="仿宋_GB2312" w:hAnsi="仿宋"/>
          <w:sz w:val="32"/>
          <w:szCs w:val="32"/>
        </w:rPr>
      </w:pPr>
      <w:r w:rsidRPr="00F71629">
        <w:rPr>
          <w:rFonts w:ascii="仿宋_GB2312" w:eastAsia="仿宋_GB2312" w:hAnsi="仿宋" w:hint="eastAsia"/>
          <w:sz w:val="32"/>
          <w:szCs w:val="32"/>
        </w:rPr>
        <w:t>（一）贯彻执行国家和省、市、区关于对农贸市场管理的有关法律、法规和方针政策，指导规范全区农贸市场的发展。</w:t>
      </w:r>
    </w:p>
    <w:p w:rsidR="001B632E" w:rsidRPr="00F71629" w:rsidRDefault="001B632E" w:rsidP="001B632E">
      <w:pPr>
        <w:ind w:firstLine="570"/>
        <w:rPr>
          <w:rFonts w:ascii="仿宋_GB2312" w:eastAsia="仿宋_GB2312" w:hAnsi="仿宋"/>
          <w:sz w:val="32"/>
          <w:szCs w:val="32"/>
        </w:rPr>
      </w:pPr>
      <w:r w:rsidRPr="00F71629">
        <w:rPr>
          <w:rFonts w:ascii="仿宋_GB2312" w:eastAsia="仿宋_GB2312" w:hAnsi="仿宋" w:hint="eastAsia"/>
          <w:sz w:val="32"/>
          <w:szCs w:val="32"/>
        </w:rPr>
        <w:t>（二）拟定区农贸市场规划建设，指导市场业主新建和改造农贸市场，并组织相关部门对农贸市场进行达标验收。</w:t>
      </w:r>
    </w:p>
    <w:p w:rsidR="001B632E" w:rsidRPr="00F71629" w:rsidRDefault="001B632E" w:rsidP="001B632E">
      <w:pPr>
        <w:ind w:firstLine="570"/>
        <w:rPr>
          <w:rFonts w:ascii="仿宋_GB2312" w:eastAsia="仿宋_GB2312" w:hAnsi="仿宋"/>
          <w:sz w:val="32"/>
          <w:szCs w:val="32"/>
        </w:rPr>
      </w:pPr>
      <w:r w:rsidRPr="00F71629">
        <w:rPr>
          <w:rFonts w:ascii="仿宋_GB2312" w:eastAsia="仿宋_GB2312" w:hAnsi="仿宋" w:hint="eastAsia"/>
          <w:sz w:val="32"/>
          <w:szCs w:val="32"/>
        </w:rPr>
        <w:t>（三）负责维护区农贸市场经营秩序、公平交易和环境卫生等工作。</w:t>
      </w:r>
    </w:p>
    <w:p w:rsidR="001B632E" w:rsidRPr="00F71629" w:rsidRDefault="001B632E" w:rsidP="001B632E">
      <w:pPr>
        <w:ind w:firstLine="570"/>
        <w:rPr>
          <w:rFonts w:ascii="仿宋_GB2312" w:eastAsia="仿宋_GB2312" w:hAnsi="仿宋"/>
          <w:sz w:val="32"/>
          <w:szCs w:val="32"/>
        </w:rPr>
      </w:pPr>
      <w:r w:rsidRPr="00F71629">
        <w:rPr>
          <w:rFonts w:ascii="仿宋_GB2312" w:eastAsia="仿宋_GB2312" w:hAnsi="仿宋" w:hint="eastAsia"/>
          <w:sz w:val="32"/>
          <w:szCs w:val="32"/>
        </w:rPr>
        <w:t>（四）负责受理消费者对农贸市场的合理投诉。</w:t>
      </w:r>
    </w:p>
    <w:p w:rsidR="001B632E" w:rsidRPr="00F71629" w:rsidRDefault="001B632E" w:rsidP="001B632E">
      <w:pPr>
        <w:ind w:firstLine="570"/>
        <w:rPr>
          <w:rFonts w:ascii="仿宋_GB2312" w:eastAsia="仿宋_GB2312" w:hAnsi="仿宋"/>
          <w:sz w:val="32"/>
          <w:szCs w:val="32"/>
        </w:rPr>
      </w:pPr>
      <w:r w:rsidRPr="00F71629">
        <w:rPr>
          <w:rFonts w:ascii="仿宋_GB2312" w:eastAsia="仿宋_GB2312" w:hAnsi="仿宋" w:hint="eastAsia"/>
          <w:sz w:val="32"/>
          <w:szCs w:val="32"/>
        </w:rPr>
        <w:t>（五）建立市场诚信公共服务平台，调查分析农贸市场的商品价格信息。</w:t>
      </w:r>
    </w:p>
    <w:p w:rsidR="001B632E" w:rsidRPr="00F71629" w:rsidRDefault="001B632E" w:rsidP="001B632E">
      <w:pPr>
        <w:ind w:firstLine="570"/>
        <w:rPr>
          <w:rFonts w:ascii="仿宋_GB2312" w:eastAsia="仿宋_GB2312" w:hAnsi="仿宋"/>
          <w:sz w:val="32"/>
          <w:szCs w:val="32"/>
        </w:rPr>
      </w:pPr>
      <w:r w:rsidRPr="00F71629">
        <w:rPr>
          <w:rFonts w:ascii="仿宋_GB2312" w:eastAsia="仿宋_GB2312" w:hAnsi="仿宋" w:hint="eastAsia"/>
          <w:sz w:val="32"/>
          <w:szCs w:val="32"/>
        </w:rPr>
        <w:t>（六）配合有关部门依法打击农贸市场欺行霸市，查处销售伪劣产品行为。</w:t>
      </w:r>
    </w:p>
    <w:p w:rsidR="001B632E" w:rsidRPr="00F71629" w:rsidRDefault="001B632E" w:rsidP="001B632E">
      <w:pPr>
        <w:ind w:firstLine="570"/>
        <w:rPr>
          <w:rFonts w:ascii="仿宋_GB2312" w:eastAsia="仿宋_GB2312" w:hAnsi="仿宋"/>
          <w:sz w:val="32"/>
          <w:szCs w:val="32"/>
        </w:rPr>
      </w:pPr>
      <w:r w:rsidRPr="00F71629">
        <w:rPr>
          <w:rFonts w:ascii="仿宋_GB2312" w:eastAsia="仿宋_GB2312" w:hAnsi="仿宋" w:hint="eastAsia"/>
          <w:sz w:val="32"/>
          <w:szCs w:val="32"/>
        </w:rPr>
        <w:t>（七）承办政府交办的其他事项。</w:t>
      </w:r>
    </w:p>
    <w:p w:rsidR="004F2356" w:rsidRDefault="00E85AF4">
      <w:pPr>
        <w:ind w:firstLineChars="196" w:firstLine="630"/>
        <w:rPr>
          <w:rFonts w:ascii="仿宋_GB2312" w:eastAsia="仿宋_GB2312" w:cs="Times New Roman"/>
          <w:b/>
          <w:bCs/>
          <w:sz w:val="32"/>
          <w:szCs w:val="32"/>
        </w:rPr>
      </w:pPr>
      <w:r>
        <w:rPr>
          <w:rFonts w:ascii="仿宋_GB2312" w:eastAsia="仿宋_GB2312" w:hAnsi="宋体" w:cs="仿宋_GB2312" w:hint="eastAsia"/>
          <w:b/>
          <w:bCs/>
          <w:sz w:val="32"/>
          <w:szCs w:val="32"/>
        </w:rPr>
        <w:t>二、部门基本情况</w:t>
      </w:r>
    </w:p>
    <w:p w:rsidR="004F2356" w:rsidRDefault="001B632E" w:rsidP="001B5045">
      <w:pPr>
        <w:ind w:firstLineChars="200" w:firstLine="640"/>
        <w:rPr>
          <w:rFonts w:ascii="仿宋_GB2312" w:eastAsia="仿宋_GB2312" w:hAnsi="宋体" w:cs="仿宋_GB2312"/>
          <w:sz w:val="32"/>
          <w:szCs w:val="32"/>
        </w:rPr>
      </w:pPr>
      <w:r w:rsidRPr="001B5045">
        <w:rPr>
          <w:rFonts w:ascii="仿宋_GB2312" w:eastAsia="仿宋_GB2312" w:hAnsi="黑体" w:cs="黑体" w:hint="eastAsia"/>
          <w:sz w:val="32"/>
          <w:szCs w:val="32"/>
        </w:rPr>
        <w:t>现代商贸业发展中心</w:t>
      </w:r>
      <w:r w:rsidR="00E85AF4">
        <w:rPr>
          <w:rFonts w:ascii="仿宋_GB2312" w:eastAsia="仿宋_GB2312" w:hAnsi="宋体" w:cs="仿宋_GB2312" w:hint="eastAsia"/>
          <w:sz w:val="32"/>
          <w:szCs w:val="32"/>
        </w:rPr>
        <w:t>共有预算单位1个，</w:t>
      </w:r>
      <w:r w:rsidR="00E85AF4">
        <w:rPr>
          <w:rFonts w:ascii="仿宋_GB2312" w:eastAsia="仿宋_GB2312" w:hAnsi="仿宋" w:cs="仿宋" w:hint="eastAsia"/>
          <w:sz w:val="28"/>
          <w:szCs w:val="28"/>
        </w:rPr>
        <w:t>即部门本级</w:t>
      </w:r>
      <w:r w:rsidR="00E85AF4">
        <w:rPr>
          <w:rFonts w:ascii="仿宋_GB2312" w:eastAsia="仿宋_GB2312" w:hAnsi="宋体" w:cs="仿宋_GB2312" w:hint="eastAsia"/>
          <w:sz w:val="32"/>
          <w:szCs w:val="32"/>
        </w:rPr>
        <w:t>。编制数为</w:t>
      </w:r>
      <w:r>
        <w:rPr>
          <w:rFonts w:ascii="仿宋_GB2312" w:eastAsia="仿宋_GB2312" w:hAnsi="宋体" w:cs="仿宋_GB2312" w:hint="eastAsia"/>
          <w:sz w:val="32"/>
          <w:szCs w:val="32"/>
        </w:rPr>
        <w:t>34</w:t>
      </w:r>
      <w:r w:rsidR="00E85AF4">
        <w:rPr>
          <w:rFonts w:ascii="仿宋_GB2312" w:eastAsia="仿宋_GB2312" w:hAnsi="宋体" w:cs="仿宋_GB2312" w:hint="eastAsia"/>
          <w:sz w:val="32"/>
          <w:szCs w:val="32"/>
        </w:rPr>
        <w:t>人，其中全额补助事业编制3</w:t>
      </w:r>
      <w:r>
        <w:rPr>
          <w:rFonts w:ascii="仿宋_GB2312" w:eastAsia="仿宋_GB2312" w:hAnsi="宋体" w:cs="仿宋_GB2312" w:hint="eastAsia"/>
          <w:sz w:val="32"/>
          <w:szCs w:val="32"/>
        </w:rPr>
        <w:t>4</w:t>
      </w:r>
      <w:r w:rsidR="00E85AF4">
        <w:rPr>
          <w:rFonts w:ascii="仿宋_GB2312" w:eastAsia="仿宋_GB2312" w:hAnsi="宋体" w:cs="仿宋_GB2312" w:hint="eastAsia"/>
          <w:sz w:val="32"/>
          <w:szCs w:val="32"/>
        </w:rPr>
        <w:t>人；实有人数</w:t>
      </w:r>
      <w:r>
        <w:rPr>
          <w:rFonts w:ascii="仿宋_GB2312" w:eastAsia="仿宋_GB2312" w:hAnsi="宋体" w:cs="仿宋_GB2312" w:hint="eastAsia"/>
          <w:sz w:val="32"/>
          <w:szCs w:val="32"/>
        </w:rPr>
        <w:t>25</w:t>
      </w:r>
      <w:r w:rsidR="00E85AF4">
        <w:rPr>
          <w:rFonts w:ascii="仿宋_GB2312" w:eastAsia="仿宋_GB2312" w:hAnsi="宋体" w:cs="仿宋_GB2312" w:hint="eastAsia"/>
          <w:sz w:val="32"/>
          <w:szCs w:val="32"/>
        </w:rPr>
        <w:t>人，其中在职人数为</w:t>
      </w:r>
      <w:r>
        <w:rPr>
          <w:rFonts w:ascii="仿宋_GB2312" w:eastAsia="仿宋_GB2312" w:hAnsi="宋体" w:cs="仿宋_GB2312" w:hint="eastAsia"/>
          <w:sz w:val="32"/>
          <w:szCs w:val="32"/>
        </w:rPr>
        <w:t>25</w:t>
      </w:r>
      <w:r w:rsidR="00E85AF4">
        <w:rPr>
          <w:rFonts w:ascii="仿宋_GB2312" w:eastAsia="仿宋_GB2312" w:hAnsi="宋体" w:cs="仿宋_GB2312" w:hint="eastAsia"/>
          <w:sz w:val="32"/>
          <w:szCs w:val="32"/>
        </w:rPr>
        <w:t>人，包括全额补助事业人员</w:t>
      </w:r>
      <w:r>
        <w:rPr>
          <w:rFonts w:ascii="仿宋_GB2312" w:eastAsia="仿宋_GB2312" w:hAnsi="宋体" w:cs="仿宋_GB2312" w:hint="eastAsia"/>
          <w:sz w:val="32"/>
          <w:szCs w:val="32"/>
        </w:rPr>
        <w:t>25</w:t>
      </w:r>
      <w:r w:rsidR="00E85AF4">
        <w:rPr>
          <w:rFonts w:ascii="仿宋_GB2312" w:eastAsia="仿宋_GB2312" w:hAnsi="宋体" w:cs="仿宋_GB2312" w:hint="eastAsia"/>
          <w:sz w:val="32"/>
          <w:szCs w:val="32"/>
        </w:rPr>
        <w:t>人、部分补助事业编人员0人、自收自支事业人员0人；离休人员</w:t>
      </w:r>
      <w:r>
        <w:rPr>
          <w:rFonts w:ascii="仿宋_GB2312" w:eastAsia="仿宋_GB2312" w:hAnsi="宋体" w:cs="仿宋_GB2312" w:hint="eastAsia"/>
          <w:sz w:val="32"/>
          <w:szCs w:val="32"/>
        </w:rPr>
        <w:t>0</w:t>
      </w:r>
      <w:r w:rsidR="00E85AF4">
        <w:rPr>
          <w:rFonts w:ascii="仿宋_GB2312" w:eastAsia="仿宋_GB2312" w:hAnsi="宋体" w:cs="仿宋_GB2312" w:hint="eastAsia"/>
          <w:sz w:val="32"/>
          <w:szCs w:val="32"/>
        </w:rPr>
        <w:t>人；退休人员</w:t>
      </w:r>
      <w:r>
        <w:rPr>
          <w:rFonts w:ascii="仿宋_GB2312" w:eastAsia="仿宋_GB2312" w:hAnsi="宋体" w:cs="仿宋_GB2312" w:hint="eastAsia"/>
          <w:sz w:val="32"/>
          <w:szCs w:val="32"/>
        </w:rPr>
        <w:t>2</w:t>
      </w:r>
      <w:r w:rsidR="00E85AF4">
        <w:rPr>
          <w:rFonts w:ascii="仿宋_GB2312" w:eastAsia="仿宋_GB2312" w:hAnsi="宋体" w:cs="仿宋_GB2312" w:hint="eastAsia"/>
          <w:sz w:val="32"/>
          <w:szCs w:val="32"/>
        </w:rPr>
        <w:t>人。在校学生</w:t>
      </w:r>
      <w:r>
        <w:rPr>
          <w:rFonts w:ascii="仿宋_GB2312" w:eastAsia="仿宋_GB2312" w:hAnsi="宋体" w:cs="仿宋_GB2312" w:hint="eastAsia"/>
          <w:sz w:val="32"/>
          <w:szCs w:val="32"/>
        </w:rPr>
        <w:t>0</w:t>
      </w:r>
      <w:r w:rsidR="00E85AF4">
        <w:rPr>
          <w:rFonts w:ascii="仿宋_GB2312" w:eastAsia="仿宋_GB2312" w:hAnsi="宋体" w:cs="仿宋_GB2312" w:hint="eastAsia"/>
          <w:sz w:val="32"/>
          <w:szCs w:val="32"/>
        </w:rPr>
        <w:t>人，其中：高等学校0人、中等专业学校0人，其他0人。</w:t>
      </w:r>
    </w:p>
    <w:p w:rsidR="004F2356" w:rsidRDefault="004F2356">
      <w:pPr>
        <w:ind w:firstLineChars="200" w:firstLine="640"/>
        <w:rPr>
          <w:rFonts w:ascii="仿宋_GB2312" w:eastAsia="仿宋_GB2312" w:hAnsi="宋体" w:cs="仿宋_GB2312"/>
          <w:sz w:val="32"/>
          <w:szCs w:val="32"/>
        </w:rPr>
      </w:pPr>
    </w:p>
    <w:p w:rsidR="004F2356" w:rsidRDefault="00E85AF4">
      <w:pPr>
        <w:jc w:val="center"/>
        <w:rPr>
          <w:rFonts w:ascii="黑体" w:eastAsia="黑体" w:hAnsi="宋体" w:cs="Times New Roman"/>
          <w:b/>
          <w:bCs/>
          <w:sz w:val="32"/>
          <w:szCs w:val="32"/>
        </w:rPr>
      </w:pPr>
      <w:r>
        <w:rPr>
          <w:rFonts w:ascii="黑体" w:eastAsia="黑体" w:hAnsi="宋体" w:cs="黑体" w:hint="eastAsia"/>
          <w:b/>
          <w:bCs/>
          <w:sz w:val="32"/>
          <w:szCs w:val="32"/>
        </w:rPr>
        <w:t>第二部分</w:t>
      </w:r>
      <w:r w:rsidR="001B632E" w:rsidRPr="00D75127">
        <w:rPr>
          <w:rFonts w:ascii="黑体" w:eastAsia="黑体" w:hAnsi="黑体" w:cs="黑体" w:hint="eastAsia"/>
          <w:sz w:val="32"/>
          <w:szCs w:val="32"/>
        </w:rPr>
        <w:t>现代商贸业发展中心</w:t>
      </w:r>
      <w:r>
        <w:rPr>
          <w:rFonts w:ascii="黑体" w:eastAsia="黑体" w:hAnsi="宋体" w:cs="黑体" w:hint="eastAsia"/>
          <w:b/>
          <w:bCs/>
          <w:sz w:val="32"/>
          <w:szCs w:val="32"/>
        </w:rPr>
        <w:t>2022年部门预算情况说明</w:t>
      </w:r>
    </w:p>
    <w:p w:rsidR="004F2356" w:rsidRDefault="00E85AF4">
      <w:pPr>
        <w:ind w:firstLineChars="200" w:firstLine="643"/>
        <w:rPr>
          <w:rFonts w:ascii="仿宋_GB2312" w:eastAsia="仿宋_GB2312" w:cs="Times New Roman"/>
          <w:b/>
          <w:bCs/>
          <w:sz w:val="32"/>
          <w:szCs w:val="32"/>
        </w:rPr>
      </w:pPr>
      <w:r>
        <w:rPr>
          <w:rFonts w:ascii="仿宋_GB2312" w:eastAsia="仿宋_GB2312" w:hAnsi="宋体" w:cs="仿宋_GB2312" w:hint="eastAsia"/>
          <w:b/>
          <w:bCs/>
          <w:sz w:val="32"/>
          <w:szCs w:val="32"/>
        </w:rPr>
        <w:t>一、2022年部门预算收支情况说明</w:t>
      </w:r>
    </w:p>
    <w:p w:rsidR="004F2356" w:rsidRDefault="00E85AF4">
      <w:pPr>
        <w:ind w:firstLineChars="150" w:firstLine="482"/>
        <w:rPr>
          <w:rFonts w:ascii="仿宋_GB2312" w:eastAsia="仿宋_GB2312" w:cs="Times New Roman"/>
          <w:b/>
          <w:bCs/>
          <w:sz w:val="32"/>
          <w:szCs w:val="32"/>
        </w:rPr>
      </w:pPr>
      <w:r>
        <w:rPr>
          <w:rFonts w:ascii="仿宋_GB2312" w:eastAsia="仿宋_GB2312" w:hAnsi="宋体" w:cs="仿宋_GB2312" w:hint="eastAsia"/>
          <w:b/>
          <w:bCs/>
          <w:sz w:val="32"/>
          <w:szCs w:val="32"/>
        </w:rPr>
        <w:t>（一）预算收入情况</w:t>
      </w:r>
    </w:p>
    <w:p w:rsidR="004F2356" w:rsidRDefault="00E85AF4">
      <w:pPr>
        <w:ind w:firstLine="600"/>
        <w:rPr>
          <w:rFonts w:ascii="仿宋_GB2312" w:eastAsia="仿宋_GB2312" w:cs="Times New Roman"/>
          <w:sz w:val="32"/>
          <w:szCs w:val="32"/>
        </w:rPr>
      </w:pPr>
      <w:r>
        <w:rPr>
          <w:rFonts w:ascii="仿宋_GB2312" w:eastAsia="仿宋_GB2312" w:hAnsi="宋体" w:cs="仿宋_GB2312" w:hint="eastAsia"/>
          <w:sz w:val="32"/>
          <w:szCs w:val="32"/>
        </w:rPr>
        <w:t>2022年</w:t>
      </w:r>
      <w:r w:rsidR="001B632E" w:rsidRPr="00D75127">
        <w:rPr>
          <w:rFonts w:ascii="仿宋_GB2312" w:eastAsia="仿宋_GB2312" w:hAnsi="黑体" w:cs="黑体" w:hint="eastAsia"/>
          <w:sz w:val="32"/>
          <w:szCs w:val="32"/>
        </w:rPr>
        <w:t>现代商贸业发展中心</w:t>
      </w:r>
      <w:r>
        <w:rPr>
          <w:rFonts w:ascii="仿宋_GB2312" w:eastAsia="仿宋_GB2312" w:hAnsi="宋体" w:cs="仿宋_GB2312" w:hint="eastAsia"/>
          <w:sz w:val="32"/>
          <w:szCs w:val="32"/>
        </w:rPr>
        <w:t>收入预算总额为</w:t>
      </w:r>
      <w:r w:rsidR="001B632E">
        <w:rPr>
          <w:rFonts w:ascii="仿宋_GB2312" w:eastAsia="仿宋_GB2312" w:hAnsi="宋体" w:cs="仿宋_GB2312" w:hint="eastAsia"/>
          <w:sz w:val="32"/>
          <w:szCs w:val="32"/>
        </w:rPr>
        <w:t>313</w:t>
      </w:r>
      <w:r>
        <w:rPr>
          <w:rFonts w:ascii="仿宋_GB2312" w:eastAsia="仿宋_GB2312" w:hAnsi="宋体" w:cs="仿宋_GB2312" w:hint="eastAsia"/>
          <w:sz w:val="32"/>
          <w:szCs w:val="32"/>
        </w:rPr>
        <w:t>万元，与上年预算相比增加</w:t>
      </w:r>
      <w:r w:rsidR="004E1859">
        <w:rPr>
          <w:rFonts w:ascii="仿宋_GB2312" w:eastAsia="仿宋_GB2312" w:hAnsi="宋体" w:cs="仿宋_GB2312" w:hint="eastAsia"/>
          <w:sz w:val="32"/>
          <w:szCs w:val="32"/>
        </w:rPr>
        <w:t>37</w:t>
      </w:r>
      <w:r>
        <w:rPr>
          <w:rFonts w:ascii="仿宋_GB2312" w:eastAsia="仿宋_GB2312" w:hAnsi="宋体" w:cs="仿宋_GB2312" w:hint="eastAsia"/>
          <w:sz w:val="32"/>
          <w:szCs w:val="32"/>
        </w:rPr>
        <w:t>万元，因为</w:t>
      </w:r>
      <w:r w:rsidR="004E1859">
        <w:rPr>
          <w:rFonts w:ascii="仿宋_GB2312" w:eastAsia="仿宋_GB2312" w:hAnsi="宋体" w:cs="仿宋_GB2312" w:hint="eastAsia"/>
          <w:sz w:val="32"/>
          <w:szCs w:val="32"/>
        </w:rPr>
        <w:t>项目支出变动</w:t>
      </w:r>
      <w:r>
        <w:rPr>
          <w:rFonts w:ascii="仿宋_GB2312" w:eastAsia="仿宋_GB2312" w:hAnsi="宋体" w:cs="仿宋_GB2312" w:hint="eastAsia"/>
          <w:sz w:val="32"/>
          <w:szCs w:val="32"/>
        </w:rPr>
        <w:t>。其中：当年财政拨款收入</w:t>
      </w:r>
      <w:r w:rsidR="004E1859">
        <w:rPr>
          <w:rFonts w:ascii="仿宋_GB2312" w:eastAsia="仿宋_GB2312" w:hAnsi="宋体" w:cs="仿宋_GB2312" w:hint="eastAsia"/>
          <w:sz w:val="32"/>
          <w:szCs w:val="32"/>
        </w:rPr>
        <w:t>313</w:t>
      </w:r>
      <w:r>
        <w:rPr>
          <w:rFonts w:ascii="仿宋_GB2312" w:eastAsia="仿宋_GB2312" w:hAnsi="宋体" w:cs="仿宋_GB2312" w:hint="eastAsia"/>
          <w:sz w:val="32"/>
          <w:szCs w:val="32"/>
        </w:rPr>
        <w:t>万元，占收入预算总额的100</w:t>
      </w:r>
      <w:r>
        <w:rPr>
          <w:rFonts w:ascii="仿宋_GB2312" w:eastAsia="仿宋_GB2312" w:hAnsi="宋体" w:cs="仿宋_GB2312"/>
          <w:sz w:val="32"/>
          <w:szCs w:val="32"/>
        </w:rPr>
        <w:t>%</w:t>
      </w:r>
      <w:r>
        <w:rPr>
          <w:rFonts w:ascii="仿宋_GB2312" w:eastAsia="仿宋_GB2312" w:hAnsi="宋体" w:cs="仿宋_GB2312" w:hint="eastAsia"/>
          <w:sz w:val="32"/>
          <w:szCs w:val="32"/>
        </w:rPr>
        <w:t>；政府性基金拨款收入0万元，占收入预算总额的0</w:t>
      </w:r>
      <w:r>
        <w:rPr>
          <w:rFonts w:ascii="仿宋_GB2312" w:eastAsia="仿宋_GB2312" w:hAnsi="宋体" w:cs="仿宋_GB2312"/>
          <w:sz w:val="32"/>
          <w:szCs w:val="32"/>
        </w:rPr>
        <w:t>%</w:t>
      </w:r>
      <w:r>
        <w:rPr>
          <w:rFonts w:ascii="仿宋_GB2312" w:eastAsia="仿宋_GB2312" w:hAnsi="宋体" w:cs="仿宋_GB2312" w:hint="eastAsia"/>
          <w:sz w:val="32"/>
          <w:szCs w:val="32"/>
        </w:rPr>
        <w:t>；事业收入0万元，占收入预算总额的0</w:t>
      </w:r>
      <w:r>
        <w:rPr>
          <w:rFonts w:ascii="仿宋_GB2312" w:eastAsia="仿宋_GB2312" w:hAnsi="宋体" w:cs="仿宋_GB2312"/>
          <w:sz w:val="32"/>
          <w:szCs w:val="32"/>
        </w:rPr>
        <w:t>%</w:t>
      </w:r>
      <w:r>
        <w:rPr>
          <w:rFonts w:ascii="仿宋_GB2312" w:eastAsia="仿宋_GB2312" w:hAnsi="宋体" w:cs="仿宋_GB2312" w:hint="eastAsia"/>
          <w:sz w:val="32"/>
          <w:szCs w:val="32"/>
        </w:rPr>
        <w:t>；事业单位经营收入0万元，占收入预算总额的0</w:t>
      </w:r>
      <w:r>
        <w:rPr>
          <w:rFonts w:ascii="仿宋_GB2312" w:eastAsia="仿宋_GB2312" w:hAnsi="宋体" w:cs="仿宋_GB2312"/>
          <w:sz w:val="32"/>
          <w:szCs w:val="32"/>
        </w:rPr>
        <w:t>%</w:t>
      </w:r>
      <w:r>
        <w:rPr>
          <w:rFonts w:ascii="仿宋_GB2312" w:eastAsia="仿宋_GB2312" w:hAnsi="宋体" w:cs="仿宋_GB2312" w:hint="eastAsia"/>
          <w:sz w:val="32"/>
          <w:szCs w:val="32"/>
        </w:rPr>
        <w:t>；当年其他各项收入0万元，占收入预算总额的0</w:t>
      </w:r>
      <w:r>
        <w:rPr>
          <w:rFonts w:ascii="仿宋_GB2312" w:eastAsia="仿宋_GB2312" w:hAnsi="宋体" w:cs="仿宋_GB2312"/>
          <w:sz w:val="32"/>
          <w:szCs w:val="32"/>
        </w:rPr>
        <w:t>%</w:t>
      </w:r>
      <w:r>
        <w:rPr>
          <w:rFonts w:ascii="仿宋_GB2312" w:eastAsia="仿宋_GB2312" w:hAnsi="宋体" w:cs="仿宋_GB2312" w:hint="eastAsia"/>
          <w:sz w:val="32"/>
          <w:szCs w:val="32"/>
        </w:rPr>
        <w:t>；上年结余结转收入0万元，占收入预算总额的0</w:t>
      </w:r>
      <w:r>
        <w:rPr>
          <w:rFonts w:ascii="仿宋_GB2312" w:eastAsia="仿宋_GB2312" w:hAnsi="宋体" w:cs="仿宋_GB2312"/>
          <w:sz w:val="32"/>
          <w:szCs w:val="32"/>
        </w:rPr>
        <w:t>%</w:t>
      </w:r>
      <w:r>
        <w:rPr>
          <w:rFonts w:ascii="仿宋_GB2312" w:eastAsia="仿宋_GB2312" w:hAnsi="宋体" w:cs="仿宋_GB2312" w:hint="eastAsia"/>
          <w:sz w:val="32"/>
          <w:szCs w:val="32"/>
        </w:rPr>
        <w:t>。</w:t>
      </w:r>
    </w:p>
    <w:p w:rsidR="004F2356" w:rsidRDefault="00E85AF4">
      <w:pPr>
        <w:ind w:firstLineChars="150" w:firstLine="482"/>
        <w:rPr>
          <w:rFonts w:ascii="仿宋_GB2312" w:eastAsia="仿宋_GB2312" w:cs="Times New Roman"/>
          <w:b/>
          <w:bCs/>
          <w:sz w:val="32"/>
          <w:szCs w:val="32"/>
        </w:rPr>
      </w:pPr>
      <w:r>
        <w:rPr>
          <w:rFonts w:ascii="仿宋_GB2312" w:eastAsia="仿宋_GB2312" w:hAnsi="宋体" w:cs="仿宋_GB2312" w:hint="eastAsia"/>
          <w:b/>
          <w:bCs/>
          <w:sz w:val="32"/>
          <w:szCs w:val="32"/>
        </w:rPr>
        <w:t>（二）预算支出情况</w:t>
      </w:r>
      <w:r>
        <w:rPr>
          <w:rFonts w:ascii="仿宋_GB2312" w:eastAsia="仿宋_GB2312" w:hAnsi="宋体" w:cs="仿宋_GB2312"/>
          <w:b/>
          <w:bCs/>
          <w:sz w:val="32"/>
          <w:szCs w:val="32"/>
        </w:rPr>
        <w:t xml:space="preserve"> </w:t>
      </w:r>
    </w:p>
    <w:p w:rsidR="004F2356" w:rsidRDefault="00E85AF4">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2022年</w:t>
      </w:r>
      <w:r w:rsidR="00D75127" w:rsidRPr="00D75127">
        <w:rPr>
          <w:rFonts w:ascii="仿宋_GB2312" w:eastAsia="仿宋_GB2312" w:hAnsi="黑体" w:cs="黑体" w:hint="eastAsia"/>
          <w:sz w:val="32"/>
          <w:szCs w:val="32"/>
        </w:rPr>
        <w:t>现代商贸业发展中心</w:t>
      </w:r>
      <w:r>
        <w:rPr>
          <w:rFonts w:ascii="仿宋_GB2312" w:eastAsia="仿宋_GB2312" w:hAnsi="宋体" w:cs="仿宋_GB2312" w:hint="eastAsia"/>
          <w:sz w:val="32"/>
          <w:szCs w:val="32"/>
        </w:rPr>
        <w:t>支出预算总额为</w:t>
      </w:r>
      <w:r w:rsidR="004E1859">
        <w:rPr>
          <w:rFonts w:ascii="仿宋_GB2312" w:eastAsia="仿宋_GB2312" w:hAnsi="宋体" w:cs="仿宋_GB2312" w:hint="eastAsia"/>
          <w:sz w:val="32"/>
          <w:szCs w:val="32"/>
        </w:rPr>
        <w:t>313</w:t>
      </w:r>
      <w:r>
        <w:rPr>
          <w:rFonts w:ascii="仿宋_GB2312" w:eastAsia="仿宋_GB2312" w:hAnsi="宋体" w:cs="仿宋_GB2312" w:hint="eastAsia"/>
          <w:sz w:val="32"/>
          <w:szCs w:val="32"/>
        </w:rPr>
        <w:t>万元，与上年预算相比增加</w:t>
      </w:r>
      <w:r w:rsidR="004E1859">
        <w:rPr>
          <w:rFonts w:ascii="仿宋_GB2312" w:eastAsia="仿宋_GB2312" w:hAnsi="宋体" w:cs="仿宋_GB2312" w:hint="eastAsia"/>
          <w:sz w:val="32"/>
          <w:szCs w:val="32"/>
        </w:rPr>
        <w:t>37</w:t>
      </w:r>
      <w:r>
        <w:rPr>
          <w:rFonts w:ascii="仿宋_GB2312" w:eastAsia="仿宋_GB2312" w:hAnsi="宋体" w:cs="仿宋_GB2312" w:hint="eastAsia"/>
          <w:sz w:val="32"/>
          <w:szCs w:val="32"/>
        </w:rPr>
        <w:t>万元，原因是</w:t>
      </w:r>
      <w:r w:rsidR="004E1859">
        <w:rPr>
          <w:rFonts w:ascii="仿宋_GB2312" w:eastAsia="仿宋_GB2312" w:hAnsi="宋体" w:cs="仿宋_GB2312" w:hint="eastAsia"/>
          <w:sz w:val="32"/>
          <w:szCs w:val="32"/>
        </w:rPr>
        <w:t>项目支出</w:t>
      </w:r>
      <w:r>
        <w:rPr>
          <w:rFonts w:ascii="仿宋_GB2312" w:eastAsia="仿宋_GB2312" w:hAnsi="宋体" w:cs="仿宋_GB2312" w:hint="eastAsia"/>
          <w:sz w:val="32"/>
          <w:szCs w:val="32"/>
        </w:rPr>
        <w:t>变动。其中：按支出项目类别划分：基本支出</w:t>
      </w:r>
      <w:r w:rsidR="004E1859">
        <w:rPr>
          <w:rFonts w:ascii="仿宋_GB2312" w:eastAsia="仿宋_GB2312" w:hAnsi="宋体" w:cs="仿宋_GB2312" w:hint="eastAsia"/>
          <w:sz w:val="32"/>
          <w:szCs w:val="32"/>
        </w:rPr>
        <w:t>2</w:t>
      </w:r>
      <w:r w:rsidR="003503C8">
        <w:rPr>
          <w:rFonts w:ascii="仿宋_GB2312" w:eastAsia="仿宋_GB2312" w:hAnsi="宋体" w:cs="仿宋_GB2312" w:hint="eastAsia"/>
          <w:sz w:val="32"/>
          <w:szCs w:val="32"/>
        </w:rPr>
        <w:t>4</w:t>
      </w:r>
      <w:r w:rsidR="004E1859">
        <w:rPr>
          <w:rFonts w:ascii="仿宋_GB2312" w:eastAsia="仿宋_GB2312" w:hAnsi="宋体" w:cs="仿宋_GB2312" w:hint="eastAsia"/>
          <w:sz w:val="32"/>
          <w:szCs w:val="32"/>
        </w:rPr>
        <w:t>9.5</w:t>
      </w:r>
      <w:r>
        <w:rPr>
          <w:rFonts w:ascii="仿宋_GB2312" w:eastAsia="仿宋_GB2312" w:hAnsi="宋体" w:cs="仿宋_GB2312" w:hint="eastAsia"/>
          <w:sz w:val="32"/>
          <w:szCs w:val="32"/>
        </w:rPr>
        <w:t>万元，占支出预算总额的</w:t>
      </w:r>
      <w:r w:rsidR="003503C8">
        <w:rPr>
          <w:rFonts w:ascii="仿宋_GB2312" w:eastAsia="仿宋_GB2312" w:hAnsi="宋体" w:cs="仿宋_GB2312" w:hint="eastAsia"/>
          <w:sz w:val="32"/>
          <w:szCs w:val="32"/>
        </w:rPr>
        <w:t>79</w:t>
      </w:r>
      <w:r w:rsidR="004E1859">
        <w:rPr>
          <w:rFonts w:ascii="仿宋_GB2312" w:eastAsia="仿宋_GB2312" w:hAnsi="宋体" w:cs="仿宋_GB2312" w:hint="eastAsia"/>
          <w:sz w:val="32"/>
          <w:szCs w:val="32"/>
        </w:rPr>
        <w:t>.</w:t>
      </w:r>
      <w:r w:rsidR="003503C8">
        <w:rPr>
          <w:rFonts w:ascii="仿宋_GB2312" w:eastAsia="仿宋_GB2312" w:hAnsi="宋体" w:cs="仿宋_GB2312" w:hint="eastAsia"/>
          <w:sz w:val="32"/>
          <w:szCs w:val="32"/>
        </w:rPr>
        <w:t>7</w:t>
      </w:r>
      <w:r w:rsidR="004E1859">
        <w:rPr>
          <w:rFonts w:ascii="仿宋_GB2312" w:eastAsia="仿宋_GB2312" w:hAnsi="宋体" w:cs="仿宋_GB2312" w:hint="eastAsia"/>
          <w:sz w:val="32"/>
          <w:szCs w:val="32"/>
        </w:rPr>
        <w:t>1</w:t>
      </w:r>
      <w:r>
        <w:rPr>
          <w:rFonts w:ascii="仿宋_GB2312" w:eastAsia="仿宋_GB2312" w:hAnsi="宋体" w:cs="仿宋_GB2312"/>
          <w:sz w:val="32"/>
          <w:szCs w:val="32"/>
        </w:rPr>
        <w:t>%</w:t>
      </w:r>
      <w:r>
        <w:rPr>
          <w:rFonts w:ascii="仿宋_GB2312" w:eastAsia="仿宋_GB2312" w:hAnsi="宋体" w:cs="仿宋_GB2312" w:hint="eastAsia"/>
          <w:sz w:val="32"/>
          <w:szCs w:val="32"/>
        </w:rPr>
        <w:t>，包括工资福利支出</w:t>
      </w:r>
      <w:r w:rsidR="004E1859">
        <w:rPr>
          <w:rFonts w:ascii="仿宋_GB2312" w:eastAsia="仿宋_GB2312" w:hAnsi="宋体" w:cs="仿宋_GB2312" w:hint="eastAsia"/>
          <w:sz w:val="32"/>
          <w:szCs w:val="32"/>
        </w:rPr>
        <w:t>238.4</w:t>
      </w:r>
      <w:r>
        <w:rPr>
          <w:rFonts w:ascii="仿宋_GB2312" w:eastAsia="仿宋_GB2312" w:hAnsi="宋体" w:cs="仿宋_GB2312" w:hint="eastAsia"/>
          <w:sz w:val="32"/>
          <w:szCs w:val="32"/>
        </w:rPr>
        <w:t>万元、商品和服务支出</w:t>
      </w:r>
      <w:r w:rsidR="003503C8">
        <w:rPr>
          <w:rFonts w:ascii="仿宋_GB2312" w:eastAsia="仿宋_GB2312" w:hAnsi="宋体" w:cs="仿宋_GB2312" w:hint="eastAsia"/>
          <w:sz w:val="32"/>
          <w:szCs w:val="32"/>
        </w:rPr>
        <w:t>11</w:t>
      </w:r>
      <w:r>
        <w:rPr>
          <w:rFonts w:ascii="仿宋_GB2312" w:eastAsia="仿宋_GB2312" w:hAnsi="宋体" w:cs="仿宋_GB2312" w:hint="eastAsia"/>
          <w:sz w:val="32"/>
          <w:szCs w:val="32"/>
        </w:rPr>
        <w:t>万元、对个人和家庭的补助</w:t>
      </w:r>
      <w:r w:rsidR="004E1859">
        <w:rPr>
          <w:rFonts w:ascii="仿宋_GB2312" w:eastAsia="仿宋_GB2312" w:hAnsi="宋体" w:cs="仿宋_GB2312" w:hint="eastAsia"/>
          <w:sz w:val="32"/>
          <w:szCs w:val="32"/>
        </w:rPr>
        <w:t>0.1</w:t>
      </w:r>
      <w:r>
        <w:rPr>
          <w:rFonts w:ascii="仿宋_GB2312" w:eastAsia="仿宋_GB2312" w:hAnsi="宋体" w:cs="仿宋_GB2312" w:hint="eastAsia"/>
          <w:sz w:val="32"/>
          <w:szCs w:val="32"/>
        </w:rPr>
        <w:t>万元、其他资本性支出0万元；项目支出</w:t>
      </w:r>
      <w:r w:rsidR="003503C8">
        <w:rPr>
          <w:rFonts w:ascii="仿宋_GB2312" w:eastAsia="仿宋_GB2312" w:hAnsi="宋体" w:cs="仿宋_GB2312" w:hint="eastAsia"/>
          <w:sz w:val="32"/>
          <w:szCs w:val="32"/>
        </w:rPr>
        <w:t>6</w:t>
      </w:r>
      <w:r w:rsidR="004E1859">
        <w:rPr>
          <w:rFonts w:ascii="仿宋_GB2312" w:eastAsia="仿宋_GB2312" w:hAnsi="宋体" w:cs="仿宋_GB2312" w:hint="eastAsia"/>
          <w:sz w:val="32"/>
          <w:szCs w:val="32"/>
        </w:rPr>
        <w:t>3.5</w:t>
      </w:r>
      <w:r>
        <w:rPr>
          <w:rFonts w:ascii="仿宋_GB2312" w:eastAsia="仿宋_GB2312" w:hAnsi="宋体" w:cs="仿宋_GB2312" w:hint="eastAsia"/>
          <w:sz w:val="32"/>
          <w:szCs w:val="32"/>
        </w:rPr>
        <w:t>万元，占支出总额的</w:t>
      </w:r>
      <w:r w:rsidR="003503C8">
        <w:rPr>
          <w:rFonts w:ascii="仿宋_GB2312" w:eastAsia="仿宋_GB2312" w:hAnsi="宋体" w:cs="仿宋_GB2312" w:hint="eastAsia"/>
          <w:sz w:val="32"/>
          <w:szCs w:val="32"/>
        </w:rPr>
        <w:t>20.2</w:t>
      </w:r>
      <w:r w:rsidR="004E1859">
        <w:rPr>
          <w:rFonts w:ascii="仿宋_GB2312" w:eastAsia="仿宋_GB2312" w:hAnsi="宋体" w:cs="仿宋_GB2312" w:hint="eastAsia"/>
          <w:sz w:val="32"/>
          <w:szCs w:val="32"/>
        </w:rPr>
        <w:t>9</w:t>
      </w:r>
      <w:r>
        <w:rPr>
          <w:rFonts w:ascii="仿宋_GB2312" w:eastAsia="仿宋_GB2312" w:hAnsi="宋体" w:cs="仿宋_GB2312"/>
          <w:sz w:val="32"/>
          <w:szCs w:val="32"/>
        </w:rPr>
        <w:t>%</w:t>
      </w:r>
      <w:r>
        <w:rPr>
          <w:rFonts w:ascii="仿宋_GB2312" w:eastAsia="仿宋_GB2312" w:hAnsi="宋体" w:cs="仿宋_GB2312" w:hint="eastAsia"/>
          <w:sz w:val="32"/>
          <w:szCs w:val="32"/>
        </w:rPr>
        <w:t>，包括工资福利支出0万元、商品和服务支出</w:t>
      </w:r>
      <w:r w:rsidR="003503C8">
        <w:rPr>
          <w:rFonts w:ascii="仿宋_GB2312" w:eastAsia="仿宋_GB2312" w:hAnsi="宋体" w:cs="仿宋_GB2312" w:hint="eastAsia"/>
          <w:sz w:val="32"/>
          <w:szCs w:val="32"/>
        </w:rPr>
        <w:t>6</w:t>
      </w:r>
      <w:r w:rsidR="004E1859">
        <w:rPr>
          <w:rFonts w:ascii="仿宋_GB2312" w:eastAsia="仿宋_GB2312" w:hAnsi="宋体" w:cs="仿宋_GB2312" w:hint="eastAsia"/>
          <w:sz w:val="32"/>
          <w:szCs w:val="32"/>
        </w:rPr>
        <w:t>3.5</w:t>
      </w:r>
      <w:r>
        <w:rPr>
          <w:rFonts w:ascii="仿宋_GB2312" w:eastAsia="仿宋_GB2312" w:hAnsi="宋体" w:cs="仿宋_GB2312" w:hint="eastAsia"/>
          <w:sz w:val="32"/>
          <w:szCs w:val="32"/>
        </w:rPr>
        <w:t>万元、对个人和家庭的补助0万元、债务利息支出0万元、基本建设支出0万元、其他资本性支出0万元、其他相关支出0万元；事业经营支出</w:t>
      </w:r>
      <w:r>
        <w:rPr>
          <w:rFonts w:ascii="仿宋_GB2312" w:eastAsia="仿宋_GB2312" w:hAnsi="宋体" w:cs="仿宋_GB2312"/>
          <w:sz w:val="32"/>
          <w:szCs w:val="32"/>
        </w:rPr>
        <w:t>xx</w:t>
      </w:r>
      <w:r>
        <w:rPr>
          <w:rFonts w:ascii="仿宋_GB2312" w:eastAsia="仿宋_GB2312" w:hAnsi="宋体" w:cs="仿宋_GB2312" w:hint="eastAsia"/>
          <w:sz w:val="32"/>
          <w:szCs w:val="32"/>
        </w:rPr>
        <w:t>万元，占支出预算总额的0</w:t>
      </w:r>
      <w:r>
        <w:rPr>
          <w:rFonts w:ascii="仿宋_GB2312" w:eastAsia="仿宋_GB2312" w:hAnsi="宋体" w:cs="仿宋_GB2312"/>
          <w:sz w:val="32"/>
          <w:szCs w:val="32"/>
        </w:rPr>
        <w:t>%</w:t>
      </w:r>
      <w:r>
        <w:rPr>
          <w:rFonts w:ascii="仿宋_GB2312" w:eastAsia="仿宋_GB2312" w:hAnsi="宋体" w:cs="仿宋_GB2312" w:hint="eastAsia"/>
          <w:sz w:val="32"/>
          <w:szCs w:val="32"/>
        </w:rPr>
        <w:t>；对附属单位</w:t>
      </w:r>
      <w:r>
        <w:rPr>
          <w:rFonts w:ascii="仿宋_GB2312" w:eastAsia="仿宋_GB2312" w:hAnsi="宋体" w:cs="仿宋_GB2312" w:hint="eastAsia"/>
          <w:sz w:val="32"/>
          <w:szCs w:val="32"/>
        </w:rPr>
        <w:lastRenderedPageBreak/>
        <w:t>补助支出的0万元，占支出预算总额的0</w:t>
      </w:r>
      <w:r>
        <w:rPr>
          <w:rFonts w:ascii="仿宋_GB2312" w:eastAsia="仿宋_GB2312" w:hAnsi="宋体" w:cs="仿宋_GB2312"/>
          <w:sz w:val="32"/>
          <w:szCs w:val="32"/>
        </w:rPr>
        <w:t>%</w:t>
      </w:r>
      <w:r>
        <w:rPr>
          <w:rFonts w:ascii="仿宋_GB2312" w:eastAsia="仿宋_GB2312" w:hAnsi="宋体" w:cs="仿宋_GB2312" w:hint="eastAsia"/>
          <w:sz w:val="32"/>
          <w:szCs w:val="32"/>
        </w:rPr>
        <w:t>；上缴上级支出0万元，占支出预</w:t>
      </w:r>
      <w:r>
        <w:rPr>
          <w:rFonts w:ascii="仿宋_GB2312" w:eastAsia="仿宋_GB2312" w:hAnsi="宋体" w:cs="仿宋_GB2312" w:hint="eastAsia"/>
          <w:color w:val="0000FF"/>
          <w:sz w:val="32"/>
          <w:szCs w:val="32"/>
        </w:rPr>
        <w:t>算总额的0</w:t>
      </w:r>
      <w:r>
        <w:rPr>
          <w:rFonts w:ascii="仿宋_GB2312" w:eastAsia="仿宋_GB2312" w:hAnsi="宋体" w:cs="仿宋_GB2312"/>
          <w:color w:val="0000FF"/>
          <w:sz w:val="32"/>
          <w:szCs w:val="32"/>
        </w:rPr>
        <w:t>%</w:t>
      </w:r>
      <w:r>
        <w:rPr>
          <w:rFonts w:ascii="仿宋_GB2312" w:eastAsia="仿宋_GB2312" w:hAnsi="宋体" w:cs="仿宋_GB2312" w:hint="eastAsia"/>
          <w:sz w:val="32"/>
          <w:szCs w:val="32"/>
        </w:rPr>
        <w:t>。</w:t>
      </w:r>
    </w:p>
    <w:p w:rsidR="004F2356" w:rsidRPr="00D75127" w:rsidRDefault="00E85AF4" w:rsidP="00D75127">
      <w:pPr>
        <w:ind w:firstLineChars="200" w:firstLine="640"/>
        <w:rPr>
          <w:rFonts w:ascii="仿宋_GB2312" w:eastAsia="仿宋_GB2312" w:hAnsi="仿宋" w:cs="仿宋"/>
          <w:sz w:val="32"/>
          <w:szCs w:val="32"/>
        </w:rPr>
      </w:pPr>
      <w:r w:rsidRPr="00D75127">
        <w:rPr>
          <w:rFonts w:ascii="仿宋_GB2312" w:eastAsia="仿宋_GB2312" w:hAnsi="仿宋" w:cs="仿宋" w:hint="eastAsia"/>
          <w:color w:val="000000"/>
          <w:kern w:val="0"/>
          <w:sz w:val="32"/>
          <w:szCs w:val="32"/>
        </w:rPr>
        <w:t>按支出功能科目划分:</w:t>
      </w:r>
      <w:r w:rsidRPr="00D75127">
        <w:rPr>
          <w:rFonts w:ascii="仿宋_GB2312" w:eastAsia="仿宋_GB2312" w:hAnsi="仿宋" w:cs="仿宋" w:hint="eastAsia"/>
          <w:sz w:val="32"/>
          <w:szCs w:val="32"/>
        </w:rPr>
        <w:t>一般公共服务支出</w:t>
      </w:r>
      <w:r w:rsidR="003503C8" w:rsidRPr="00D75127">
        <w:rPr>
          <w:rFonts w:ascii="仿宋_GB2312" w:eastAsia="仿宋_GB2312" w:hAnsi="仿宋" w:cs="仿宋" w:hint="eastAsia"/>
          <w:sz w:val="32"/>
          <w:szCs w:val="32"/>
        </w:rPr>
        <w:t>298.96</w:t>
      </w:r>
      <w:r w:rsidRPr="00D75127">
        <w:rPr>
          <w:rFonts w:ascii="仿宋_GB2312" w:eastAsia="仿宋_GB2312" w:hAnsi="仿宋" w:cs="仿宋" w:hint="eastAsia"/>
          <w:sz w:val="32"/>
          <w:szCs w:val="32"/>
        </w:rPr>
        <w:t>万元，占支出预算总额的</w:t>
      </w:r>
      <w:r w:rsidR="003503C8" w:rsidRPr="00D75127">
        <w:rPr>
          <w:rFonts w:ascii="仿宋_GB2312" w:eastAsia="仿宋_GB2312" w:hAnsi="仿宋" w:cs="仿宋" w:hint="eastAsia"/>
          <w:sz w:val="32"/>
          <w:szCs w:val="32"/>
        </w:rPr>
        <w:t>95.51</w:t>
      </w:r>
      <w:r w:rsidRPr="00D75127">
        <w:rPr>
          <w:rFonts w:ascii="仿宋_GB2312" w:eastAsia="仿宋_GB2312" w:hAnsi="仿宋" w:cs="仿宋" w:hint="eastAsia"/>
          <w:sz w:val="32"/>
          <w:szCs w:val="32"/>
        </w:rPr>
        <w:t>%，</w:t>
      </w:r>
      <w:r w:rsidR="003503C8" w:rsidRPr="00D75127">
        <w:rPr>
          <w:rFonts w:ascii="仿宋_GB2312" w:eastAsia="仿宋_GB2312" w:hAnsi="仿宋" w:cs="仿宋" w:hint="eastAsia"/>
          <w:sz w:val="32"/>
          <w:szCs w:val="32"/>
        </w:rPr>
        <w:t>机关事业单位基本养老保险缴费</w:t>
      </w:r>
      <w:r w:rsidRPr="00D75127">
        <w:rPr>
          <w:rFonts w:ascii="仿宋_GB2312" w:eastAsia="仿宋_GB2312" w:hAnsi="仿宋" w:cs="仿宋" w:hint="eastAsia"/>
          <w:sz w:val="32"/>
          <w:szCs w:val="32"/>
        </w:rPr>
        <w:t>支出</w:t>
      </w:r>
      <w:r w:rsidR="003503C8" w:rsidRPr="00D75127">
        <w:rPr>
          <w:rFonts w:ascii="仿宋_GB2312" w:eastAsia="仿宋_GB2312" w:hAnsi="仿宋" w:cs="仿宋" w:hint="eastAsia"/>
          <w:sz w:val="32"/>
          <w:szCs w:val="32"/>
        </w:rPr>
        <w:t>14.04</w:t>
      </w:r>
      <w:r w:rsidRPr="00D75127">
        <w:rPr>
          <w:rFonts w:ascii="仿宋_GB2312" w:eastAsia="仿宋_GB2312" w:hAnsi="仿宋" w:cs="仿宋" w:hint="eastAsia"/>
          <w:sz w:val="32"/>
          <w:szCs w:val="32"/>
        </w:rPr>
        <w:t>万元、占支出预算总额的</w:t>
      </w:r>
      <w:r w:rsidR="003503C8" w:rsidRPr="00D75127">
        <w:rPr>
          <w:rFonts w:ascii="仿宋_GB2312" w:eastAsia="仿宋_GB2312" w:hAnsi="仿宋" w:cs="仿宋" w:hint="eastAsia"/>
          <w:sz w:val="32"/>
          <w:szCs w:val="32"/>
        </w:rPr>
        <w:t>4.49</w:t>
      </w:r>
      <w:r w:rsidRPr="00D75127">
        <w:rPr>
          <w:rFonts w:ascii="仿宋_GB2312" w:eastAsia="仿宋_GB2312" w:hAnsi="仿宋" w:cs="仿宋" w:hint="eastAsia"/>
          <w:sz w:val="32"/>
          <w:szCs w:val="32"/>
        </w:rPr>
        <w:t>%。</w:t>
      </w:r>
    </w:p>
    <w:p w:rsidR="004F2356" w:rsidRPr="00D75127" w:rsidRDefault="00E85AF4">
      <w:pPr>
        <w:spacing w:line="560" w:lineRule="exact"/>
        <w:ind w:firstLineChars="200" w:firstLine="640"/>
        <w:rPr>
          <w:rFonts w:ascii="仿宋_GB2312" w:eastAsia="仿宋_GB2312" w:hAnsi="仿宋" w:cs="仿宋"/>
          <w:sz w:val="32"/>
          <w:szCs w:val="32"/>
        </w:rPr>
      </w:pPr>
      <w:r w:rsidRPr="00D75127">
        <w:rPr>
          <w:rFonts w:ascii="仿宋_GB2312" w:eastAsia="仿宋_GB2312" w:hAnsi="宋体" w:cs="仿宋_GB2312" w:hint="eastAsia"/>
          <w:sz w:val="32"/>
          <w:szCs w:val="32"/>
        </w:rPr>
        <w:t>按支出经济分类划分：</w:t>
      </w:r>
      <w:r w:rsidRPr="00D75127">
        <w:rPr>
          <w:rFonts w:ascii="仿宋_GB2312" w:eastAsia="仿宋_GB2312" w:hAnsi="仿宋" w:cs="仿宋" w:hint="eastAsia"/>
          <w:sz w:val="32"/>
          <w:szCs w:val="32"/>
        </w:rPr>
        <w:t>按支出经济分类划分：工资福利支出</w:t>
      </w:r>
      <w:r w:rsidR="001C12FF" w:rsidRPr="00D75127">
        <w:rPr>
          <w:rFonts w:ascii="仿宋_GB2312" w:eastAsia="仿宋_GB2312" w:hAnsi="仿宋" w:cs="仿宋" w:hint="eastAsia"/>
          <w:sz w:val="32"/>
          <w:szCs w:val="32"/>
        </w:rPr>
        <w:t>211.89</w:t>
      </w:r>
      <w:r w:rsidRPr="00D75127">
        <w:rPr>
          <w:rFonts w:ascii="仿宋_GB2312" w:eastAsia="仿宋_GB2312" w:hAnsi="仿宋" w:cs="仿宋" w:hint="eastAsia"/>
          <w:sz w:val="32"/>
          <w:szCs w:val="32"/>
        </w:rPr>
        <w:t>万元，</w:t>
      </w:r>
      <w:r w:rsidRPr="00D75127">
        <w:rPr>
          <w:rFonts w:ascii="仿宋_GB2312" w:eastAsia="仿宋_GB2312" w:hAnsi="仿宋_GB2312" w:cs="仿宋_GB2312" w:hint="eastAsia"/>
          <w:sz w:val="32"/>
          <w:szCs w:val="32"/>
        </w:rPr>
        <w:t>占支出预算总额的</w:t>
      </w:r>
      <w:r w:rsidR="00EB6DAB" w:rsidRPr="00D75127">
        <w:rPr>
          <w:rFonts w:ascii="仿宋_GB2312" w:eastAsia="仿宋_GB2312" w:hAnsi="仿宋_GB2312" w:cs="仿宋_GB2312" w:hint="eastAsia"/>
          <w:sz w:val="32"/>
          <w:szCs w:val="32"/>
        </w:rPr>
        <w:t>67.7</w:t>
      </w:r>
      <w:r w:rsidRPr="00D75127">
        <w:rPr>
          <w:rFonts w:ascii="仿宋_GB2312" w:eastAsia="仿宋_GB2312" w:hAnsi="仿宋_GB2312" w:cs="仿宋_GB2312" w:hint="eastAsia"/>
          <w:sz w:val="32"/>
          <w:szCs w:val="32"/>
        </w:rPr>
        <w:t>%，</w:t>
      </w:r>
      <w:r w:rsidRPr="00D75127">
        <w:rPr>
          <w:rFonts w:ascii="仿宋_GB2312" w:eastAsia="仿宋_GB2312" w:hAnsi="仿宋" w:cs="仿宋" w:hint="eastAsia"/>
          <w:sz w:val="32"/>
          <w:szCs w:val="32"/>
        </w:rPr>
        <w:t>商品和服务支出</w:t>
      </w:r>
      <w:r w:rsidR="001C12FF" w:rsidRPr="00D75127">
        <w:rPr>
          <w:rFonts w:ascii="仿宋_GB2312" w:eastAsia="仿宋_GB2312" w:hAnsi="仿宋" w:cs="仿宋" w:hint="eastAsia"/>
          <w:sz w:val="32"/>
          <w:szCs w:val="32"/>
        </w:rPr>
        <w:t>11</w:t>
      </w:r>
      <w:r w:rsidRPr="00D75127">
        <w:rPr>
          <w:rFonts w:ascii="仿宋_GB2312" w:eastAsia="仿宋_GB2312" w:hAnsi="仿宋" w:cs="仿宋" w:hint="eastAsia"/>
          <w:sz w:val="32"/>
          <w:szCs w:val="32"/>
        </w:rPr>
        <w:t>万元，</w:t>
      </w:r>
      <w:r w:rsidRPr="00D75127">
        <w:rPr>
          <w:rFonts w:ascii="仿宋_GB2312" w:eastAsia="仿宋_GB2312" w:hAnsi="仿宋_GB2312" w:cs="仿宋_GB2312" w:hint="eastAsia"/>
          <w:sz w:val="32"/>
          <w:szCs w:val="32"/>
        </w:rPr>
        <w:t>占支出预算总额的</w:t>
      </w:r>
      <w:r w:rsidR="00EB6DAB" w:rsidRPr="00D75127">
        <w:rPr>
          <w:rFonts w:ascii="仿宋_GB2312" w:eastAsia="仿宋_GB2312" w:hAnsi="仿宋_GB2312" w:cs="仿宋_GB2312" w:hint="eastAsia"/>
          <w:sz w:val="32"/>
          <w:szCs w:val="32"/>
        </w:rPr>
        <w:t>3.5</w:t>
      </w:r>
      <w:r w:rsidR="001C12FF" w:rsidRPr="00D75127">
        <w:rPr>
          <w:rFonts w:ascii="仿宋_GB2312" w:eastAsia="仿宋_GB2312" w:hAnsi="仿宋_GB2312" w:cs="仿宋_GB2312" w:hint="eastAsia"/>
          <w:sz w:val="32"/>
          <w:szCs w:val="32"/>
        </w:rPr>
        <w:t>1</w:t>
      </w:r>
      <w:r w:rsidRPr="00D75127">
        <w:rPr>
          <w:rFonts w:ascii="仿宋_GB2312" w:eastAsia="仿宋_GB2312" w:hAnsi="仿宋_GB2312" w:cs="仿宋_GB2312" w:hint="eastAsia"/>
          <w:sz w:val="32"/>
          <w:szCs w:val="32"/>
        </w:rPr>
        <w:t>%，</w:t>
      </w:r>
      <w:r w:rsidRPr="00D75127">
        <w:rPr>
          <w:rFonts w:ascii="仿宋_GB2312" w:eastAsia="仿宋_GB2312" w:hAnsi="仿宋" w:cs="仿宋" w:hint="eastAsia"/>
          <w:sz w:val="32"/>
          <w:szCs w:val="32"/>
        </w:rPr>
        <w:t>对个人和家庭的补助支出</w:t>
      </w:r>
      <w:r w:rsidR="001C12FF" w:rsidRPr="00D75127">
        <w:rPr>
          <w:rFonts w:ascii="仿宋_GB2312" w:eastAsia="仿宋_GB2312" w:hAnsi="仿宋" w:cs="仿宋" w:hint="eastAsia"/>
          <w:sz w:val="32"/>
          <w:szCs w:val="32"/>
        </w:rPr>
        <w:t>26.61</w:t>
      </w:r>
      <w:r w:rsidRPr="00D75127">
        <w:rPr>
          <w:rFonts w:ascii="仿宋_GB2312" w:eastAsia="仿宋_GB2312" w:hAnsi="仿宋" w:cs="仿宋" w:hint="eastAsia"/>
          <w:sz w:val="32"/>
          <w:szCs w:val="32"/>
        </w:rPr>
        <w:t>万元，</w:t>
      </w:r>
      <w:r w:rsidRPr="00D75127">
        <w:rPr>
          <w:rFonts w:ascii="仿宋_GB2312" w:eastAsia="仿宋_GB2312" w:hAnsi="仿宋_GB2312" w:cs="仿宋_GB2312" w:hint="eastAsia"/>
          <w:sz w:val="32"/>
          <w:szCs w:val="32"/>
        </w:rPr>
        <w:t>占支出预算总额的</w:t>
      </w:r>
      <w:r w:rsidR="00EB6DAB" w:rsidRPr="00D75127">
        <w:rPr>
          <w:rFonts w:ascii="仿宋_GB2312" w:eastAsia="仿宋_GB2312" w:hAnsi="仿宋_GB2312" w:cs="仿宋_GB2312" w:hint="eastAsia"/>
          <w:sz w:val="32"/>
          <w:szCs w:val="32"/>
        </w:rPr>
        <w:t>8.5%,其他商贸支出63.5万元</w:t>
      </w:r>
      <w:r w:rsidR="00EB6DAB" w:rsidRPr="00D75127">
        <w:rPr>
          <w:rFonts w:ascii="仿宋_GB2312" w:eastAsia="仿宋_GB2312" w:hAnsi="仿宋_GB2312" w:cs="仿宋_GB2312" w:hint="eastAsia"/>
          <w:color w:val="0000FF"/>
          <w:sz w:val="32"/>
          <w:szCs w:val="32"/>
        </w:rPr>
        <w:t>,</w:t>
      </w:r>
      <w:r w:rsidR="00EB6DAB" w:rsidRPr="00D75127">
        <w:rPr>
          <w:rFonts w:ascii="仿宋_GB2312" w:eastAsia="仿宋_GB2312" w:hAnsi="仿宋_GB2312" w:cs="仿宋_GB2312" w:hint="eastAsia"/>
          <w:sz w:val="32"/>
          <w:szCs w:val="32"/>
        </w:rPr>
        <w:t>占支出预算总额的20.29%</w:t>
      </w:r>
      <w:r w:rsidRPr="00D75127">
        <w:rPr>
          <w:rFonts w:ascii="仿宋_GB2312" w:eastAsia="仿宋_GB2312" w:hAnsi="仿宋_GB2312" w:cs="仿宋_GB2312" w:hint="eastAsia"/>
          <w:color w:val="0000FF"/>
          <w:sz w:val="32"/>
          <w:szCs w:val="32"/>
        </w:rPr>
        <w:t>。</w:t>
      </w:r>
    </w:p>
    <w:p w:rsidR="004F2356" w:rsidRDefault="004F2356">
      <w:pPr>
        <w:ind w:firstLineChars="200" w:firstLine="640"/>
        <w:rPr>
          <w:rFonts w:ascii="仿宋_GB2312" w:eastAsia="仿宋_GB2312" w:cs="Times New Roman"/>
          <w:sz w:val="32"/>
          <w:szCs w:val="32"/>
        </w:rPr>
      </w:pPr>
    </w:p>
    <w:p w:rsidR="004F2356" w:rsidRDefault="00E85AF4">
      <w:pPr>
        <w:widowControl/>
        <w:spacing w:line="600" w:lineRule="exact"/>
        <w:ind w:firstLine="640"/>
        <w:jc w:val="left"/>
        <w:rPr>
          <w:rFonts w:ascii="仿宋_GB2312" w:eastAsia="仿宋_GB2312" w:cs="Times New Roman"/>
          <w:sz w:val="32"/>
          <w:szCs w:val="32"/>
        </w:rPr>
      </w:pPr>
      <w:r>
        <w:rPr>
          <w:rFonts w:ascii="仿宋_GB2312" w:eastAsia="仿宋_GB2312" w:hAnsi="宋体" w:cs="仿宋_GB2312" w:hint="eastAsia"/>
          <w:b/>
          <w:bCs/>
          <w:sz w:val="32"/>
          <w:szCs w:val="32"/>
        </w:rPr>
        <w:t>（三）</w:t>
      </w:r>
      <w:r>
        <w:rPr>
          <w:rFonts w:ascii="仿宋_GB2312" w:eastAsia="仿宋_GB2312" w:hint="eastAsia"/>
          <w:b/>
          <w:color w:val="000000"/>
          <w:sz w:val="32"/>
          <w:szCs w:val="30"/>
        </w:rPr>
        <w:t>财政拨款支出情况</w:t>
      </w:r>
    </w:p>
    <w:p w:rsidR="004F2356" w:rsidRPr="00D75127" w:rsidRDefault="00E85AF4">
      <w:pPr>
        <w:ind w:firstLineChars="200" w:firstLine="640"/>
        <w:rPr>
          <w:rFonts w:ascii="仿宋_GB2312" w:eastAsia="仿宋_GB2312" w:hAnsi="宋体" w:cs="仿宋_GB2312"/>
          <w:sz w:val="32"/>
          <w:szCs w:val="32"/>
        </w:rPr>
      </w:pPr>
      <w:r w:rsidRPr="00D75127">
        <w:rPr>
          <w:rFonts w:ascii="仿宋_GB2312" w:eastAsia="仿宋_GB2312" w:hAnsi="宋体" w:cs="仿宋_GB2312" w:hint="eastAsia"/>
          <w:sz w:val="32"/>
          <w:szCs w:val="32"/>
        </w:rPr>
        <w:t>2022年</w:t>
      </w:r>
      <w:r w:rsidR="001C12FF" w:rsidRPr="00D75127">
        <w:rPr>
          <w:rFonts w:ascii="仿宋_GB2312" w:eastAsia="仿宋_GB2312" w:hAnsi="黑体" w:cs="黑体" w:hint="eastAsia"/>
          <w:sz w:val="32"/>
          <w:szCs w:val="32"/>
        </w:rPr>
        <w:t>现代商贸业发展中心</w:t>
      </w:r>
      <w:r w:rsidRPr="00D75127">
        <w:rPr>
          <w:rFonts w:ascii="仿宋_GB2312" w:eastAsia="仿宋_GB2312" w:hAnsi="宋体" w:cs="仿宋_GB2312" w:hint="eastAsia"/>
          <w:sz w:val="32"/>
          <w:szCs w:val="32"/>
        </w:rPr>
        <w:t>财政拨款支出预算</w:t>
      </w:r>
      <w:r w:rsidR="001C12FF" w:rsidRPr="00D75127">
        <w:rPr>
          <w:rFonts w:ascii="仿宋_GB2312" w:eastAsia="仿宋_GB2312" w:hAnsi="宋体" w:cs="仿宋_GB2312" w:hint="eastAsia"/>
          <w:sz w:val="32"/>
          <w:szCs w:val="32"/>
        </w:rPr>
        <w:t>313</w:t>
      </w:r>
      <w:r w:rsidRPr="00D75127">
        <w:rPr>
          <w:rFonts w:ascii="仿宋_GB2312" w:eastAsia="仿宋_GB2312" w:hAnsi="宋体" w:cs="仿宋_GB2312" w:hint="eastAsia"/>
          <w:sz w:val="32"/>
          <w:szCs w:val="32"/>
        </w:rPr>
        <w:t>万元，占支出预算总额的100%，与上年预算相增加</w:t>
      </w:r>
      <w:r w:rsidR="001C12FF" w:rsidRPr="00D75127">
        <w:rPr>
          <w:rFonts w:ascii="仿宋_GB2312" w:eastAsia="仿宋_GB2312" w:hAnsi="宋体" w:cs="仿宋_GB2312" w:hint="eastAsia"/>
          <w:sz w:val="32"/>
          <w:szCs w:val="32"/>
        </w:rPr>
        <w:t>37</w:t>
      </w:r>
      <w:r w:rsidRPr="00D75127">
        <w:rPr>
          <w:rFonts w:ascii="仿宋_GB2312" w:eastAsia="仿宋_GB2312" w:hAnsi="宋体" w:cs="仿宋_GB2312" w:hint="eastAsia"/>
          <w:sz w:val="32"/>
          <w:szCs w:val="32"/>
        </w:rPr>
        <w:t>万元，</w:t>
      </w:r>
      <w:r w:rsidR="001C12FF" w:rsidRPr="00D75127">
        <w:rPr>
          <w:rFonts w:ascii="仿宋_GB2312" w:eastAsia="仿宋_GB2312" w:hAnsi="宋体" w:cs="仿宋_GB2312" w:hint="eastAsia"/>
          <w:sz w:val="32"/>
          <w:szCs w:val="32"/>
        </w:rPr>
        <w:t>项目支出</w:t>
      </w:r>
      <w:r w:rsidRPr="00D75127">
        <w:rPr>
          <w:rFonts w:ascii="仿宋_GB2312" w:eastAsia="仿宋_GB2312" w:hAnsi="宋体" w:cs="仿宋_GB2312" w:hint="eastAsia"/>
          <w:sz w:val="32"/>
          <w:szCs w:val="32"/>
        </w:rPr>
        <w:t>变动。具体支出情况是：</w:t>
      </w:r>
      <w:r w:rsidRPr="00D75127">
        <w:rPr>
          <w:rFonts w:ascii="仿宋_GB2312" w:eastAsia="仿宋_GB2312" w:hAnsi="仿宋" w:cs="仿宋" w:hint="eastAsia"/>
          <w:color w:val="000000"/>
          <w:kern w:val="0"/>
          <w:sz w:val="32"/>
          <w:szCs w:val="32"/>
        </w:rPr>
        <w:t>:</w:t>
      </w:r>
      <w:r w:rsidRPr="00D75127">
        <w:rPr>
          <w:rFonts w:ascii="仿宋_GB2312" w:eastAsia="仿宋_GB2312" w:hAnsi="仿宋" w:cs="仿宋" w:hint="eastAsia"/>
          <w:sz w:val="32"/>
          <w:szCs w:val="32"/>
        </w:rPr>
        <w:t>一般公共服务支出</w:t>
      </w:r>
      <w:r w:rsidR="001C12FF" w:rsidRPr="00D75127">
        <w:rPr>
          <w:rFonts w:ascii="仿宋_GB2312" w:eastAsia="仿宋_GB2312" w:hAnsi="仿宋" w:cs="仿宋" w:hint="eastAsia"/>
          <w:sz w:val="32"/>
          <w:szCs w:val="32"/>
        </w:rPr>
        <w:t>298.96</w:t>
      </w:r>
      <w:r w:rsidRPr="00D75127">
        <w:rPr>
          <w:rFonts w:ascii="仿宋_GB2312" w:eastAsia="仿宋_GB2312" w:hAnsi="仿宋" w:cs="仿宋" w:hint="eastAsia"/>
          <w:sz w:val="32"/>
          <w:szCs w:val="32"/>
        </w:rPr>
        <w:t>万元，占支出预算总额的</w:t>
      </w:r>
      <w:r w:rsidR="001C12FF" w:rsidRPr="00D75127">
        <w:rPr>
          <w:rFonts w:ascii="仿宋_GB2312" w:eastAsia="仿宋_GB2312" w:hAnsi="仿宋" w:cs="仿宋" w:hint="eastAsia"/>
          <w:sz w:val="32"/>
          <w:szCs w:val="32"/>
        </w:rPr>
        <w:t>95.51</w:t>
      </w:r>
      <w:r w:rsidRPr="00D75127">
        <w:rPr>
          <w:rFonts w:ascii="仿宋_GB2312" w:eastAsia="仿宋_GB2312" w:hAnsi="仿宋" w:cs="仿宋" w:hint="eastAsia"/>
          <w:sz w:val="32"/>
          <w:szCs w:val="32"/>
        </w:rPr>
        <w:t>%，</w:t>
      </w:r>
      <w:r w:rsidR="001C12FF" w:rsidRPr="00D75127">
        <w:rPr>
          <w:rFonts w:ascii="仿宋_GB2312" w:eastAsia="仿宋_GB2312" w:hAnsi="仿宋" w:cs="仿宋" w:hint="eastAsia"/>
          <w:sz w:val="32"/>
          <w:szCs w:val="32"/>
        </w:rPr>
        <w:t>机关事业单位基本养老保险缴费支出14.04万元、占支出预算总额的4.49%,</w:t>
      </w:r>
      <w:r w:rsidRPr="00D75127">
        <w:rPr>
          <w:rFonts w:ascii="仿宋_GB2312" w:eastAsia="仿宋_GB2312" w:hAnsi="宋体" w:cs="仿宋_GB2312" w:hint="eastAsia"/>
          <w:sz w:val="32"/>
          <w:szCs w:val="32"/>
        </w:rPr>
        <w:t>农林水事务0万元，占财政拨款支出的0%；教育0万元，占财政拨款支出0%</w:t>
      </w:r>
      <w:r w:rsidR="00D75127" w:rsidRPr="00D75127">
        <w:rPr>
          <w:rFonts w:ascii="仿宋_GB2312" w:eastAsia="仿宋_GB2312" w:hAnsi="宋体" w:cs="仿宋_GB2312" w:hint="eastAsia"/>
          <w:sz w:val="32"/>
          <w:szCs w:val="32"/>
        </w:rPr>
        <w:t>。</w:t>
      </w:r>
    </w:p>
    <w:p w:rsidR="004F2356" w:rsidRDefault="00E85AF4">
      <w:pPr>
        <w:numPr>
          <w:ilvl w:val="0"/>
          <w:numId w:val="1"/>
        </w:num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机关运行经费安排情况说明</w:t>
      </w:r>
    </w:p>
    <w:p w:rsidR="004F2356" w:rsidRDefault="00E85AF4">
      <w:pPr>
        <w:rPr>
          <w:rFonts w:ascii="仿宋_GB2312" w:eastAsia="仿宋_GB2312" w:hAnsi="宋体" w:cs="仿宋_GB2312"/>
          <w:sz w:val="32"/>
          <w:szCs w:val="32"/>
        </w:rPr>
      </w:pPr>
      <w:r>
        <w:rPr>
          <w:rFonts w:ascii="仿宋_GB2312" w:eastAsia="仿宋_GB2312" w:hAnsi="宋体" w:cs="仿宋_GB2312" w:hint="eastAsia"/>
          <w:sz w:val="32"/>
          <w:szCs w:val="32"/>
        </w:rPr>
        <w:t>本部门2022年度机关运行经费支出</w:t>
      </w:r>
      <w:r w:rsidR="008C2D3B">
        <w:rPr>
          <w:rFonts w:ascii="仿宋_GB2312" w:eastAsia="仿宋_GB2312" w:hAnsi="宋体" w:cs="仿宋_GB2312" w:hint="eastAsia"/>
          <w:sz w:val="32"/>
          <w:szCs w:val="32"/>
        </w:rPr>
        <w:t>11</w:t>
      </w:r>
      <w:r>
        <w:rPr>
          <w:rFonts w:ascii="仿宋_GB2312" w:eastAsia="仿宋_GB2312" w:hAnsi="宋体" w:cs="仿宋_GB2312" w:hint="eastAsia"/>
          <w:sz w:val="32"/>
          <w:szCs w:val="32"/>
        </w:rPr>
        <w:t>万元，占支出预算总额的</w:t>
      </w:r>
      <w:r w:rsidR="00EB6DAB">
        <w:rPr>
          <w:rFonts w:ascii="仿宋_GB2312" w:eastAsia="仿宋_GB2312" w:hAnsi="宋体" w:cs="仿宋_GB2312" w:hint="eastAsia"/>
          <w:sz w:val="32"/>
          <w:szCs w:val="32"/>
        </w:rPr>
        <w:t>3.51</w:t>
      </w:r>
      <w:r>
        <w:rPr>
          <w:rFonts w:ascii="仿宋_GB2312" w:eastAsia="仿宋_GB2312" w:hAnsi="宋体" w:cs="仿宋_GB2312" w:hint="eastAsia"/>
          <w:sz w:val="32"/>
          <w:szCs w:val="32"/>
        </w:rPr>
        <w:t>%。</w:t>
      </w:r>
    </w:p>
    <w:p w:rsidR="004F2356" w:rsidRDefault="00E85AF4">
      <w:pPr>
        <w:rPr>
          <w:rFonts w:ascii="仿宋_GB2312" w:eastAsia="仿宋_GB2312" w:cs="Times New Roman"/>
          <w:b/>
          <w:bCs/>
          <w:sz w:val="32"/>
          <w:szCs w:val="32"/>
        </w:rPr>
      </w:pPr>
      <w:r>
        <w:rPr>
          <w:rFonts w:ascii="仿宋_GB2312" w:eastAsia="仿宋_GB2312" w:hAnsi="宋体" w:cs="仿宋_GB2312" w:hint="eastAsia"/>
          <w:sz w:val="32"/>
          <w:szCs w:val="32"/>
        </w:rPr>
        <w:t>（五）</w:t>
      </w:r>
      <w:r>
        <w:rPr>
          <w:rFonts w:ascii="仿宋_GB2312" w:eastAsia="仿宋_GB2312" w:hAnsi="宋体" w:cs="仿宋_GB2312" w:hint="eastAsia"/>
          <w:b/>
          <w:bCs/>
          <w:sz w:val="32"/>
          <w:szCs w:val="32"/>
        </w:rPr>
        <w:t>政府采购预算情况</w:t>
      </w:r>
    </w:p>
    <w:p w:rsidR="004F2356" w:rsidRPr="00D75127" w:rsidRDefault="00E85AF4" w:rsidP="00D75127">
      <w:pPr>
        <w:spacing w:line="560" w:lineRule="exact"/>
        <w:ind w:firstLineChars="200" w:firstLine="640"/>
        <w:rPr>
          <w:rFonts w:ascii="仿宋_GB2312" w:eastAsia="仿宋_GB2312" w:hAnsi="仿宋" w:cs="仿宋"/>
          <w:sz w:val="32"/>
          <w:szCs w:val="32"/>
        </w:rPr>
      </w:pPr>
      <w:r w:rsidRPr="00D75127">
        <w:rPr>
          <w:rFonts w:ascii="仿宋_GB2312" w:eastAsia="仿宋_GB2312" w:hAnsi="仿宋" w:cs="仿宋" w:hint="eastAsia"/>
          <w:sz w:val="32"/>
          <w:szCs w:val="32"/>
        </w:rPr>
        <w:t>2022年</w:t>
      </w:r>
      <w:r w:rsidR="00EB6DAB" w:rsidRPr="00D75127">
        <w:rPr>
          <w:rFonts w:ascii="仿宋_GB2312" w:eastAsia="仿宋_GB2312" w:hAnsi="仿宋" w:cs="仿宋" w:hint="eastAsia"/>
          <w:sz w:val="32"/>
          <w:szCs w:val="32"/>
        </w:rPr>
        <w:t>现代商贸业发展中</w:t>
      </w:r>
      <w:r w:rsidR="00021D3E">
        <w:rPr>
          <w:rFonts w:ascii="仿宋_GB2312" w:eastAsia="仿宋_GB2312" w:hAnsi="仿宋" w:cs="仿宋" w:hint="eastAsia"/>
          <w:sz w:val="32"/>
          <w:szCs w:val="32"/>
        </w:rPr>
        <w:t>心</w:t>
      </w:r>
      <w:r w:rsidRPr="00D75127">
        <w:rPr>
          <w:rFonts w:ascii="仿宋_GB2312" w:eastAsia="仿宋_GB2312" w:hAnsi="仿宋" w:cs="仿宋" w:hint="eastAsia"/>
          <w:sz w:val="32"/>
          <w:szCs w:val="32"/>
        </w:rPr>
        <w:t>政府采购预算为</w:t>
      </w:r>
      <w:r w:rsidR="00021D3E">
        <w:rPr>
          <w:rFonts w:ascii="仿宋_GB2312" w:eastAsia="仿宋_GB2312" w:hAnsi="仿宋" w:cs="仿宋" w:hint="eastAsia"/>
          <w:sz w:val="32"/>
          <w:szCs w:val="32"/>
        </w:rPr>
        <w:t>10</w:t>
      </w:r>
      <w:r w:rsidRPr="00D75127">
        <w:rPr>
          <w:rFonts w:ascii="仿宋_GB2312" w:eastAsia="仿宋_GB2312" w:hAnsi="仿宋" w:cs="仿宋" w:hint="eastAsia"/>
          <w:sz w:val="32"/>
          <w:szCs w:val="32"/>
        </w:rPr>
        <w:t>万元，</w:t>
      </w:r>
      <w:r w:rsidRPr="00D75127">
        <w:rPr>
          <w:rFonts w:ascii="仿宋_GB2312" w:eastAsia="仿宋_GB2312" w:hAnsi="仿宋" w:cs="仿宋" w:hint="eastAsia"/>
          <w:sz w:val="32"/>
          <w:szCs w:val="32"/>
        </w:rPr>
        <w:lastRenderedPageBreak/>
        <w:t>其中：政府集中采购</w:t>
      </w:r>
      <w:r w:rsidR="00021D3E">
        <w:rPr>
          <w:rFonts w:ascii="仿宋_GB2312" w:eastAsia="仿宋_GB2312" w:hAnsi="仿宋" w:cs="仿宋" w:hint="eastAsia"/>
          <w:sz w:val="32"/>
          <w:szCs w:val="32"/>
        </w:rPr>
        <w:t>10</w:t>
      </w:r>
      <w:r w:rsidRPr="00D75127">
        <w:rPr>
          <w:rFonts w:ascii="仿宋_GB2312" w:eastAsia="仿宋_GB2312" w:hAnsi="仿宋" w:cs="仿宋" w:hint="eastAsia"/>
          <w:sz w:val="32"/>
          <w:szCs w:val="32"/>
        </w:rPr>
        <w:t>万元，部门集中采购0万元，增加了双创双修宣传费用。</w:t>
      </w:r>
    </w:p>
    <w:p w:rsidR="004F2356" w:rsidRDefault="00E85AF4">
      <w:pPr>
        <w:tabs>
          <w:tab w:val="left" w:pos="1162"/>
        </w:tabs>
        <w:ind w:leftChars="200" w:left="420" w:firstLineChars="100" w:firstLine="321"/>
        <w:rPr>
          <w:rFonts w:ascii="仿宋_GB2312" w:eastAsia="仿宋_GB2312" w:cs="Times New Roman"/>
          <w:b/>
          <w:bCs/>
          <w:sz w:val="32"/>
          <w:szCs w:val="32"/>
        </w:rPr>
      </w:pPr>
      <w:r>
        <w:rPr>
          <w:rFonts w:ascii="仿宋_GB2312" w:eastAsia="仿宋_GB2312" w:hAnsi="宋体" w:cs="仿宋_GB2312" w:hint="eastAsia"/>
          <w:b/>
          <w:bCs/>
          <w:sz w:val="32"/>
          <w:szCs w:val="32"/>
        </w:rPr>
        <w:t>（六）政府基金收支情况</w:t>
      </w:r>
    </w:p>
    <w:p w:rsidR="004F2356" w:rsidRDefault="00E85AF4">
      <w:pPr>
        <w:tabs>
          <w:tab w:val="left" w:pos="1113"/>
        </w:tabs>
        <w:ind w:firstLineChars="200" w:firstLine="560"/>
        <w:rPr>
          <w:rFonts w:ascii="仿宋_GB2312" w:eastAsia="仿宋_GB2312" w:hAnsi="仿宋" w:cs="仿宋"/>
          <w:sz w:val="28"/>
          <w:szCs w:val="28"/>
        </w:rPr>
      </w:pPr>
      <w:r>
        <w:rPr>
          <w:rFonts w:ascii="仿宋_GB2312" w:eastAsia="仿宋_GB2312" w:hAnsi="仿宋" w:cs="仿宋" w:hint="eastAsia"/>
          <w:sz w:val="28"/>
          <w:szCs w:val="28"/>
        </w:rPr>
        <w:t>没有使用政府性基金预算拨款安排的支出</w:t>
      </w:r>
    </w:p>
    <w:p w:rsidR="004F2356" w:rsidRDefault="00E85AF4">
      <w:pPr>
        <w:tabs>
          <w:tab w:val="left" w:pos="1113"/>
        </w:tabs>
        <w:ind w:firstLineChars="200" w:firstLine="643"/>
        <w:rPr>
          <w:rFonts w:ascii="仿宋_GB2312" w:eastAsia="仿宋_GB2312" w:cs="Times New Roman"/>
          <w:b/>
          <w:bCs/>
          <w:sz w:val="32"/>
          <w:szCs w:val="32"/>
        </w:rPr>
      </w:pPr>
      <w:r>
        <w:rPr>
          <w:rFonts w:ascii="仿宋_GB2312" w:eastAsia="仿宋_GB2312" w:hAnsi="宋体" w:cs="仿宋_GB2312" w:hint="eastAsia"/>
          <w:b/>
          <w:bCs/>
          <w:sz w:val="32"/>
          <w:szCs w:val="32"/>
        </w:rPr>
        <w:t>（七）2022年“三公”经费预算情况说明</w:t>
      </w:r>
    </w:p>
    <w:p w:rsidR="004F2356" w:rsidRDefault="00E85AF4">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2022年</w:t>
      </w:r>
      <w:r w:rsidR="00182031" w:rsidRPr="00D75127">
        <w:rPr>
          <w:rFonts w:ascii="仿宋_GB2312" w:eastAsia="仿宋_GB2312" w:hAnsi="仿宋" w:cs="仿宋" w:hint="eastAsia"/>
          <w:sz w:val="32"/>
          <w:szCs w:val="32"/>
        </w:rPr>
        <w:t>现代商贸业发展中</w:t>
      </w:r>
      <w:r w:rsidR="00182031">
        <w:rPr>
          <w:rFonts w:ascii="仿宋_GB2312" w:eastAsia="仿宋_GB2312" w:hAnsi="仿宋" w:cs="仿宋" w:hint="eastAsia"/>
          <w:sz w:val="32"/>
          <w:szCs w:val="32"/>
        </w:rPr>
        <w:t>心</w:t>
      </w:r>
      <w:r>
        <w:rPr>
          <w:rFonts w:ascii="仿宋_GB2312" w:eastAsia="仿宋_GB2312" w:hAnsi="宋体" w:cs="仿宋_GB2312" w:hint="eastAsia"/>
          <w:sz w:val="32"/>
          <w:szCs w:val="32"/>
        </w:rPr>
        <w:t>“三公”经费年初预算安排</w:t>
      </w:r>
      <w:r w:rsidR="00EB6DAB">
        <w:rPr>
          <w:rFonts w:ascii="仿宋_GB2312" w:eastAsia="仿宋_GB2312" w:hAnsi="宋体" w:cs="仿宋_GB2312" w:hint="eastAsia"/>
          <w:sz w:val="32"/>
          <w:szCs w:val="32"/>
        </w:rPr>
        <w:t>1.79</w:t>
      </w:r>
      <w:r>
        <w:rPr>
          <w:rFonts w:ascii="仿宋_GB2312" w:eastAsia="仿宋_GB2312" w:hAnsi="宋体" w:cs="仿宋_GB2312" w:hint="eastAsia"/>
          <w:sz w:val="32"/>
          <w:szCs w:val="32"/>
        </w:rPr>
        <w:t>万元。其中：因公出国（境）费0万元，比上年增（减）0万元，主要原因：</w:t>
      </w:r>
      <w:r>
        <w:rPr>
          <w:rFonts w:ascii="仿宋_GB2312" w:eastAsia="仿宋_GB2312" w:cs="仿宋_GB2312" w:hint="eastAsia"/>
          <w:sz w:val="32"/>
          <w:szCs w:val="32"/>
        </w:rPr>
        <w:t>无</w:t>
      </w:r>
      <w:r>
        <w:rPr>
          <w:rFonts w:ascii="仿宋_GB2312" w:eastAsia="仿宋_GB2312" w:hAnsi="宋体" w:cs="仿宋_GB2312" w:hint="eastAsia"/>
          <w:sz w:val="32"/>
          <w:szCs w:val="32"/>
        </w:rPr>
        <w:t>。</w:t>
      </w:r>
    </w:p>
    <w:p w:rsidR="004F2356" w:rsidRDefault="00E85AF4">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公务接待费</w:t>
      </w:r>
      <w:r w:rsidR="00CA6DEA">
        <w:rPr>
          <w:rFonts w:ascii="仿宋_GB2312" w:eastAsia="仿宋_GB2312" w:hAnsi="宋体" w:cs="仿宋_GB2312" w:hint="eastAsia"/>
          <w:sz w:val="32"/>
          <w:szCs w:val="32"/>
        </w:rPr>
        <w:t>1.79</w:t>
      </w:r>
      <w:r>
        <w:rPr>
          <w:rFonts w:ascii="仿宋_GB2312" w:eastAsia="仿宋_GB2312" w:hAnsi="宋体" w:cs="仿宋_GB2312" w:hint="eastAsia"/>
          <w:sz w:val="32"/>
          <w:szCs w:val="32"/>
        </w:rPr>
        <w:t>万元，比上年减少0万元，主要原因：</w:t>
      </w:r>
      <w:r>
        <w:rPr>
          <w:rFonts w:ascii="仿宋_GB2312" w:eastAsia="仿宋_GB2312" w:cs="仿宋_GB2312" w:hint="eastAsia"/>
          <w:sz w:val="32"/>
          <w:szCs w:val="32"/>
        </w:rPr>
        <w:t>节约开支，减少接待</w:t>
      </w:r>
      <w:r>
        <w:rPr>
          <w:rFonts w:ascii="仿宋_GB2312" w:eastAsia="仿宋_GB2312" w:hAnsi="宋体" w:cs="仿宋_GB2312" w:hint="eastAsia"/>
          <w:sz w:val="32"/>
          <w:szCs w:val="32"/>
        </w:rPr>
        <w:t>。</w:t>
      </w:r>
    </w:p>
    <w:p w:rsidR="004F2356" w:rsidRDefault="00E85AF4">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公务用车运行维护费0万元，比上年增（减）0万元，主要原因：</w:t>
      </w:r>
      <w:r>
        <w:rPr>
          <w:rFonts w:ascii="仿宋_GB2312" w:eastAsia="仿宋_GB2312" w:cs="仿宋_GB2312" w:hint="eastAsia"/>
          <w:sz w:val="32"/>
          <w:szCs w:val="32"/>
        </w:rPr>
        <w:t>无</w:t>
      </w:r>
      <w:r>
        <w:rPr>
          <w:rFonts w:ascii="仿宋_GB2312" w:eastAsia="仿宋_GB2312" w:hAnsi="宋体" w:cs="仿宋_GB2312" w:hint="eastAsia"/>
          <w:sz w:val="32"/>
          <w:szCs w:val="32"/>
        </w:rPr>
        <w:t>。</w:t>
      </w:r>
    </w:p>
    <w:p w:rsidR="004F2356" w:rsidRDefault="00E85AF4">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公务用车购置费0万元，比上年增（减）0万元，主要原因：</w:t>
      </w:r>
      <w:r>
        <w:rPr>
          <w:rFonts w:ascii="仿宋_GB2312" w:eastAsia="仿宋_GB2312" w:cs="仿宋_GB2312" w:hint="eastAsia"/>
          <w:sz w:val="32"/>
          <w:szCs w:val="32"/>
        </w:rPr>
        <w:t>无</w:t>
      </w:r>
      <w:r>
        <w:rPr>
          <w:rFonts w:ascii="仿宋_GB2312" w:eastAsia="仿宋_GB2312" w:hAnsi="宋体" w:cs="仿宋_GB2312" w:hint="eastAsia"/>
          <w:sz w:val="32"/>
          <w:szCs w:val="32"/>
        </w:rPr>
        <w:t>。</w:t>
      </w:r>
    </w:p>
    <w:p w:rsidR="004F2356" w:rsidRDefault="00E85AF4">
      <w:pPr>
        <w:widowControl/>
        <w:spacing w:line="600" w:lineRule="exact"/>
        <w:ind w:firstLineChars="200" w:firstLine="643"/>
        <w:jc w:val="left"/>
        <w:rPr>
          <w:rFonts w:ascii="仿宋_GB2312" w:eastAsia="仿宋_GB2312"/>
          <w:b/>
          <w:color w:val="000000"/>
          <w:sz w:val="32"/>
          <w:szCs w:val="30"/>
        </w:rPr>
      </w:pPr>
      <w:r>
        <w:rPr>
          <w:rFonts w:ascii="仿宋_GB2312" w:eastAsia="仿宋_GB2312" w:hAnsi="宋体" w:cs="仿宋_GB2312" w:hint="eastAsia"/>
          <w:b/>
          <w:bCs/>
          <w:sz w:val="32"/>
          <w:szCs w:val="32"/>
        </w:rPr>
        <w:t>（八）</w:t>
      </w:r>
      <w:r>
        <w:rPr>
          <w:rFonts w:ascii="仿宋_GB2312" w:eastAsia="仿宋_GB2312" w:hint="eastAsia"/>
          <w:b/>
          <w:bCs/>
          <w:color w:val="000000"/>
          <w:sz w:val="32"/>
          <w:szCs w:val="30"/>
        </w:rPr>
        <w:t>整体</w:t>
      </w:r>
      <w:r>
        <w:rPr>
          <w:rFonts w:ascii="仿宋_GB2312" w:eastAsia="仿宋_GB2312" w:hint="eastAsia"/>
          <w:b/>
          <w:color w:val="000000"/>
          <w:sz w:val="32"/>
          <w:szCs w:val="30"/>
        </w:rPr>
        <w:t>绩效目标设置情况</w:t>
      </w:r>
    </w:p>
    <w:p w:rsidR="004F2356" w:rsidRDefault="00E85AF4">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2022年部门整体预算资金为</w:t>
      </w:r>
      <w:r w:rsidR="00CA6DEA">
        <w:rPr>
          <w:rFonts w:ascii="仿宋_GB2312" w:eastAsia="仿宋_GB2312" w:hint="eastAsia"/>
          <w:color w:val="000000"/>
          <w:sz w:val="32"/>
          <w:szCs w:val="30"/>
        </w:rPr>
        <w:t>313万元，具体情况</w:t>
      </w:r>
      <w:r>
        <w:rPr>
          <w:rFonts w:ascii="仿宋_GB2312" w:eastAsia="仿宋_GB2312" w:hint="eastAsia"/>
          <w:color w:val="000000"/>
          <w:sz w:val="32"/>
          <w:szCs w:val="30"/>
        </w:rPr>
        <w:t>是：</w:t>
      </w:r>
    </w:p>
    <w:p w:rsidR="004F2356" w:rsidRPr="00D75127" w:rsidRDefault="00E85AF4">
      <w:pPr>
        <w:widowControl/>
        <w:numPr>
          <w:ilvl w:val="0"/>
          <w:numId w:val="2"/>
        </w:numPr>
        <w:spacing w:line="600" w:lineRule="exact"/>
        <w:ind w:leftChars="266" w:left="559"/>
        <w:jc w:val="left"/>
        <w:rPr>
          <w:rFonts w:ascii="仿宋_GB2312" w:eastAsia="仿宋_GB2312" w:hAnsi="仿宋_GB2312" w:cs="仿宋_GB2312"/>
          <w:color w:val="0000FF"/>
          <w:sz w:val="32"/>
          <w:szCs w:val="32"/>
        </w:rPr>
      </w:pPr>
      <w:r w:rsidRPr="00D75127">
        <w:rPr>
          <w:rFonts w:ascii="仿宋_GB2312" w:eastAsia="仿宋_GB2312" w:hAnsi="仿宋" w:cs="仿宋" w:hint="eastAsia"/>
          <w:sz w:val="32"/>
          <w:szCs w:val="32"/>
        </w:rPr>
        <w:t>工资资福利支出</w:t>
      </w:r>
      <w:r w:rsidR="00CA6DEA" w:rsidRPr="00D75127">
        <w:rPr>
          <w:rFonts w:ascii="仿宋_GB2312" w:eastAsia="仿宋_GB2312" w:hAnsi="仿宋" w:cs="仿宋" w:hint="eastAsia"/>
          <w:sz w:val="32"/>
          <w:szCs w:val="32"/>
        </w:rPr>
        <w:t>211.89</w:t>
      </w:r>
      <w:r w:rsidRPr="00D75127">
        <w:rPr>
          <w:rFonts w:ascii="仿宋_GB2312" w:eastAsia="仿宋_GB2312" w:hAnsi="仿宋" w:cs="仿宋" w:hint="eastAsia"/>
          <w:sz w:val="32"/>
          <w:szCs w:val="32"/>
        </w:rPr>
        <w:t>万元，</w:t>
      </w:r>
      <w:r w:rsidRPr="00D75127">
        <w:rPr>
          <w:rFonts w:ascii="仿宋_GB2312" w:eastAsia="仿宋_GB2312" w:hAnsi="仿宋_GB2312" w:cs="仿宋_GB2312" w:hint="eastAsia"/>
          <w:sz w:val="32"/>
          <w:szCs w:val="32"/>
        </w:rPr>
        <w:t>占支出预算总额的</w:t>
      </w:r>
      <w:r w:rsidR="00CA6DEA" w:rsidRPr="00D75127">
        <w:rPr>
          <w:rFonts w:ascii="仿宋_GB2312" w:eastAsia="仿宋_GB2312" w:hAnsi="仿宋_GB2312" w:cs="仿宋_GB2312" w:hint="eastAsia"/>
          <w:sz w:val="32"/>
          <w:szCs w:val="32"/>
        </w:rPr>
        <w:t>67.7</w:t>
      </w:r>
      <w:r w:rsidRPr="00D75127">
        <w:rPr>
          <w:rFonts w:ascii="仿宋_GB2312" w:eastAsia="仿宋_GB2312" w:hAnsi="仿宋_GB2312" w:cs="仿宋_GB2312" w:hint="eastAsia"/>
          <w:sz w:val="32"/>
          <w:szCs w:val="32"/>
        </w:rPr>
        <w:t>%，绩效目标：按时发放工资</w:t>
      </w:r>
      <w:r w:rsidR="00CA6DEA" w:rsidRPr="00D75127">
        <w:rPr>
          <w:rFonts w:ascii="仿宋_GB2312" w:eastAsia="仿宋_GB2312" w:hAnsi="仿宋_GB2312" w:cs="仿宋_GB2312" w:hint="eastAsia"/>
          <w:sz w:val="32"/>
          <w:szCs w:val="32"/>
        </w:rPr>
        <w:t>。</w:t>
      </w:r>
    </w:p>
    <w:p w:rsidR="004F2356" w:rsidRPr="00D75127" w:rsidRDefault="00E85AF4">
      <w:pPr>
        <w:widowControl/>
        <w:numPr>
          <w:ilvl w:val="0"/>
          <w:numId w:val="2"/>
        </w:numPr>
        <w:spacing w:line="600" w:lineRule="exact"/>
        <w:ind w:leftChars="266" w:left="559"/>
        <w:jc w:val="left"/>
        <w:rPr>
          <w:rFonts w:ascii="仿宋_GB2312" w:eastAsia="仿宋_GB2312" w:hAnsi="仿宋_GB2312" w:cs="仿宋_GB2312"/>
          <w:sz w:val="32"/>
          <w:szCs w:val="32"/>
        </w:rPr>
      </w:pPr>
      <w:r w:rsidRPr="00D75127">
        <w:rPr>
          <w:rFonts w:ascii="仿宋_GB2312" w:eastAsia="仿宋_GB2312" w:hAnsi="仿宋" w:cs="仿宋" w:hint="eastAsia"/>
          <w:sz w:val="32"/>
          <w:szCs w:val="32"/>
        </w:rPr>
        <w:t>商品和服务支出</w:t>
      </w:r>
      <w:r w:rsidR="00CA6DEA" w:rsidRPr="00D75127">
        <w:rPr>
          <w:rFonts w:ascii="仿宋_GB2312" w:eastAsia="仿宋_GB2312" w:hAnsi="仿宋" w:cs="仿宋" w:hint="eastAsia"/>
          <w:sz w:val="32"/>
          <w:szCs w:val="32"/>
        </w:rPr>
        <w:t>11</w:t>
      </w:r>
      <w:r w:rsidRPr="00D75127">
        <w:rPr>
          <w:rFonts w:ascii="仿宋_GB2312" w:eastAsia="仿宋_GB2312" w:hAnsi="仿宋" w:cs="仿宋" w:hint="eastAsia"/>
          <w:sz w:val="32"/>
          <w:szCs w:val="32"/>
        </w:rPr>
        <w:t>万元，</w:t>
      </w:r>
      <w:r w:rsidRPr="00D75127">
        <w:rPr>
          <w:rFonts w:ascii="仿宋_GB2312" w:eastAsia="仿宋_GB2312" w:hAnsi="仿宋_GB2312" w:cs="仿宋_GB2312" w:hint="eastAsia"/>
          <w:sz w:val="32"/>
          <w:szCs w:val="32"/>
        </w:rPr>
        <w:t>占支出预算总额的</w:t>
      </w:r>
      <w:r w:rsidR="00CA6DEA" w:rsidRPr="00D75127">
        <w:rPr>
          <w:rFonts w:ascii="仿宋_GB2312" w:eastAsia="仿宋_GB2312" w:hAnsi="仿宋_GB2312" w:cs="仿宋_GB2312" w:hint="eastAsia"/>
          <w:sz w:val="32"/>
          <w:szCs w:val="32"/>
        </w:rPr>
        <w:t>3.51</w:t>
      </w:r>
      <w:r w:rsidRPr="00D75127">
        <w:rPr>
          <w:rFonts w:ascii="仿宋_GB2312" w:eastAsia="仿宋_GB2312" w:hAnsi="仿宋_GB2312" w:cs="仿宋_GB2312" w:hint="eastAsia"/>
          <w:sz w:val="32"/>
          <w:szCs w:val="32"/>
        </w:rPr>
        <w:t>%</w:t>
      </w:r>
      <w:r w:rsidR="00CA6DEA" w:rsidRPr="00D75127">
        <w:rPr>
          <w:rFonts w:ascii="仿宋_GB2312" w:eastAsia="仿宋_GB2312" w:hAnsi="仿宋_GB2312" w:cs="仿宋_GB2312" w:hint="eastAsia"/>
          <w:sz w:val="32"/>
          <w:szCs w:val="32"/>
        </w:rPr>
        <w:t>，绩效目标：本着节约的原则，合理使用资金。</w:t>
      </w:r>
    </w:p>
    <w:p w:rsidR="004F2356" w:rsidRPr="00D75127" w:rsidRDefault="00E85AF4" w:rsidP="00D422FE">
      <w:pPr>
        <w:widowControl/>
        <w:spacing w:line="600" w:lineRule="exact"/>
        <w:ind w:leftChars="266" w:left="559"/>
        <w:jc w:val="left"/>
        <w:rPr>
          <w:rFonts w:ascii="仿宋_GB2312" w:eastAsia="仿宋_GB2312" w:hAnsi="仿宋_GB2312" w:cs="仿宋_GB2312"/>
          <w:color w:val="0000FF"/>
          <w:sz w:val="32"/>
          <w:szCs w:val="32"/>
        </w:rPr>
      </w:pPr>
      <w:r w:rsidRPr="00D75127">
        <w:rPr>
          <w:rFonts w:ascii="仿宋_GB2312" w:eastAsia="仿宋_GB2312" w:hAnsi="仿宋_GB2312" w:cs="仿宋_GB2312" w:hint="eastAsia"/>
          <w:sz w:val="32"/>
          <w:szCs w:val="32"/>
        </w:rPr>
        <w:t>3、</w:t>
      </w:r>
      <w:r w:rsidRPr="00D75127">
        <w:rPr>
          <w:rFonts w:ascii="仿宋_GB2312" w:eastAsia="仿宋_GB2312" w:hAnsi="仿宋" w:cs="仿宋" w:hint="eastAsia"/>
          <w:sz w:val="32"/>
          <w:szCs w:val="32"/>
        </w:rPr>
        <w:t>对个人和家庭的补助支出</w:t>
      </w:r>
      <w:r w:rsidR="00CA6DEA" w:rsidRPr="00D75127">
        <w:rPr>
          <w:rFonts w:ascii="仿宋_GB2312" w:eastAsia="仿宋_GB2312" w:hAnsi="仿宋" w:cs="仿宋" w:hint="eastAsia"/>
          <w:sz w:val="32"/>
          <w:szCs w:val="32"/>
        </w:rPr>
        <w:t>26.61</w:t>
      </w:r>
      <w:r w:rsidRPr="00D75127">
        <w:rPr>
          <w:rFonts w:ascii="仿宋_GB2312" w:eastAsia="仿宋_GB2312" w:hAnsi="仿宋" w:cs="仿宋" w:hint="eastAsia"/>
          <w:sz w:val="32"/>
          <w:szCs w:val="32"/>
        </w:rPr>
        <w:t>万元，</w:t>
      </w:r>
      <w:r w:rsidRPr="00D75127">
        <w:rPr>
          <w:rFonts w:ascii="仿宋_GB2312" w:eastAsia="仿宋_GB2312" w:hAnsi="仿宋_GB2312" w:cs="仿宋_GB2312" w:hint="eastAsia"/>
          <w:sz w:val="32"/>
          <w:szCs w:val="32"/>
        </w:rPr>
        <w:t>占支出预算总额的</w:t>
      </w:r>
      <w:r w:rsidR="00CA6DEA" w:rsidRPr="00D75127">
        <w:rPr>
          <w:rFonts w:ascii="仿宋_GB2312" w:eastAsia="仿宋_GB2312" w:hAnsi="仿宋_GB2312" w:cs="仿宋_GB2312" w:hint="eastAsia"/>
          <w:sz w:val="32"/>
          <w:szCs w:val="32"/>
        </w:rPr>
        <w:t>8.5</w:t>
      </w:r>
      <w:r w:rsidRPr="00D75127">
        <w:rPr>
          <w:rFonts w:ascii="仿宋_GB2312" w:eastAsia="仿宋_GB2312" w:hAnsi="仿宋_GB2312" w:cs="仿宋_GB2312" w:hint="eastAsia"/>
          <w:color w:val="0000FF"/>
          <w:sz w:val="32"/>
          <w:szCs w:val="32"/>
        </w:rPr>
        <w:t>%，按时发放对个人的补助</w:t>
      </w:r>
      <w:r w:rsidR="00CA6DEA" w:rsidRPr="00D75127">
        <w:rPr>
          <w:rFonts w:ascii="仿宋_GB2312" w:eastAsia="仿宋_GB2312" w:hAnsi="仿宋_GB2312" w:cs="仿宋_GB2312" w:hint="eastAsia"/>
          <w:color w:val="0000FF"/>
          <w:sz w:val="32"/>
          <w:szCs w:val="32"/>
        </w:rPr>
        <w:t>.</w:t>
      </w:r>
    </w:p>
    <w:p w:rsidR="004F2356" w:rsidRDefault="00E85AF4" w:rsidP="00D422FE">
      <w:pPr>
        <w:widowControl/>
        <w:spacing w:line="600" w:lineRule="exact"/>
        <w:ind w:leftChars="266" w:left="559"/>
        <w:jc w:val="left"/>
        <w:rPr>
          <w:rFonts w:ascii="仿宋_GB2312" w:eastAsia="仿宋_GB2312"/>
          <w:b/>
          <w:color w:val="000000"/>
          <w:sz w:val="32"/>
          <w:szCs w:val="30"/>
        </w:rPr>
      </w:pPr>
      <w:r>
        <w:rPr>
          <w:rFonts w:ascii="仿宋_GB2312" w:eastAsia="仿宋_GB2312" w:hAnsi="宋体" w:cs="仿宋_GB2312" w:hint="eastAsia"/>
          <w:b/>
          <w:bCs/>
          <w:sz w:val="32"/>
          <w:szCs w:val="32"/>
        </w:rPr>
        <w:t>（九）</w:t>
      </w:r>
      <w:r>
        <w:rPr>
          <w:rFonts w:ascii="仿宋_GB2312" w:eastAsia="仿宋_GB2312" w:hint="eastAsia"/>
          <w:b/>
          <w:bCs/>
          <w:color w:val="000000"/>
          <w:sz w:val="32"/>
          <w:szCs w:val="30"/>
        </w:rPr>
        <w:t>一级</w:t>
      </w:r>
      <w:r>
        <w:rPr>
          <w:rFonts w:ascii="仿宋_GB2312" w:eastAsia="仿宋_GB2312" w:hint="eastAsia"/>
          <w:b/>
          <w:color w:val="000000"/>
          <w:sz w:val="32"/>
          <w:szCs w:val="30"/>
        </w:rPr>
        <w:t>项目绩效目标设置情况</w:t>
      </w:r>
    </w:p>
    <w:p w:rsidR="004F2356" w:rsidRDefault="00E85AF4">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lastRenderedPageBreak/>
        <w:t>2022年实行绩效目标管理的一级项目  0 个，涉及资金     0万元，其中：二级项目 0   个（部门预算中  万元以上的，且进行了绩效评审的项目   0  个，涉及资金     万元），涉及资金   0  万元。</w:t>
      </w:r>
    </w:p>
    <w:p w:rsidR="004F2356" w:rsidRDefault="00E85AF4">
      <w:pPr>
        <w:widowControl/>
        <w:spacing w:line="600" w:lineRule="exact"/>
        <w:ind w:firstLineChars="200" w:firstLine="643"/>
        <w:jc w:val="left"/>
        <w:rPr>
          <w:rFonts w:ascii="仿宋_GB2312" w:eastAsia="仿宋_GB2312"/>
          <w:b/>
          <w:color w:val="000000"/>
          <w:sz w:val="32"/>
          <w:szCs w:val="30"/>
        </w:rPr>
      </w:pPr>
      <w:r>
        <w:rPr>
          <w:rFonts w:ascii="仿宋_GB2312" w:eastAsia="仿宋_GB2312" w:hint="eastAsia"/>
          <w:b/>
          <w:color w:val="000000"/>
          <w:sz w:val="32"/>
          <w:szCs w:val="30"/>
        </w:rPr>
        <w:t>（十）一级项目中各二级项目情况说明（部门本级）</w:t>
      </w:r>
    </w:p>
    <w:p w:rsidR="004F2356" w:rsidRDefault="00E85AF4">
      <w:pPr>
        <w:ind w:firstLineChars="200" w:firstLine="640"/>
        <w:rPr>
          <w:rFonts w:ascii="黑体" w:eastAsia="黑体" w:hAnsi="宋体" w:cs="黑体"/>
          <w:sz w:val="32"/>
          <w:szCs w:val="32"/>
        </w:rPr>
      </w:pPr>
      <w:r>
        <w:rPr>
          <w:rFonts w:ascii="仿宋_GB2312" w:eastAsia="仿宋_GB2312" w:hint="eastAsia"/>
          <w:color w:val="000000"/>
          <w:sz w:val="32"/>
          <w:szCs w:val="30"/>
        </w:rPr>
        <w:t>无</w:t>
      </w:r>
      <w:bookmarkStart w:id="0" w:name="_GoBack"/>
      <w:bookmarkEnd w:id="0"/>
    </w:p>
    <w:p w:rsidR="004F2356" w:rsidRDefault="004F2356">
      <w:pPr>
        <w:rPr>
          <w:rFonts w:ascii="黑体" w:eastAsia="黑体" w:hAnsi="宋体" w:cs="黑体"/>
          <w:sz w:val="32"/>
          <w:szCs w:val="32"/>
        </w:rPr>
      </w:pPr>
    </w:p>
    <w:p w:rsidR="004F2356" w:rsidRDefault="00E85AF4" w:rsidP="00CA6DEA">
      <w:pPr>
        <w:jc w:val="center"/>
        <w:rPr>
          <w:rFonts w:ascii="黑体" w:eastAsia="黑体" w:hAnsi="宋体" w:cs="黑体"/>
          <w:sz w:val="32"/>
          <w:szCs w:val="32"/>
        </w:rPr>
      </w:pPr>
      <w:r>
        <w:rPr>
          <w:rFonts w:ascii="黑体" w:eastAsia="黑体" w:hAnsi="宋体" w:cs="黑体" w:hint="eastAsia"/>
          <w:sz w:val="32"/>
          <w:szCs w:val="32"/>
        </w:rPr>
        <w:t>第三部分</w:t>
      </w:r>
      <w:r>
        <w:rPr>
          <w:rFonts w:ascii="黑体" w:eastAsia="黑体" w:hAnsi="宋体" w:cs="黑体"/>
          <w:sz w:val="32"/>
          <w:szCs w:val="32"/>
        </w:rPr>
        <w:t xml:space="preserve">  </w:t>
      </w:r>
      <w:r>
        <w:rPr>
          <w:rFonts w:ascii="黑体" w:eastAsia="黑体" w:hAnsi="宋体" w:cs="黑体" w:hint="eastAsia"/>
          <w:sz w:val="32"/>
          <w:szCs w:val="32"/>
        </w:rPr>
        <w:t>珠山区</w:t>
      </w:r>
      <w:r w:rsidR="00CA6DEA">
        <w:rPr>
          <w:rFonts w:ascii="黑体" w:eastAsia="黑体" w:hAnsi="宋体" w:cs="黑体" w:hint="eastAsia"/>
          <w:sz w:val="32"/>
          <w:szCs w:val="32"/>
        </w:rPr>
        <w:t>现代商贸业发展中</w:t>
      </w:r>
      <w:r w:rsidR="00115ABA">
        <w:rPr>
          <w:rFonts w:ascii="黑体" w:eastAsia="黑体" w:hAnsi="宋体" w:cs="黑体" w:hint="eastAsia"/>
          <w:sz w:val="32"/>
          <w:szCs w:val="32"/>
        </w:rPr>
        <w:t>心</w:t>
      </w:r>
      <w:r>
        <w:rPr>
          <w:rFonts w:ascii="黑体" w:eastAsia="黑体" w:hAnsi="宋体" w:cs="黑体" w:hint="eastAsia"/>
          <w:sz w:val="32"/>
          <w:szCs w:val="32"/>
        </w:rPr>
        <w:t>2022年部门预算表</w:t>
      </w:r>
    </w:p>
    <w:p w:rsidR="00CF0BC0" w:rsidRDefault="00CF0BC0" w:rsidP="00CF0BC0">
      <w:pPr>
        <w:rPr>
          <w:rFonts w:ascii="仿宋_GB2312" w:eastAsia="仿宋_GB2312" w:hAnsi="宋体" w:cs="仿宋_GB2312"/>
          <w:sz w:val="32"/>
          <w:szCs w:val="32"/>
        </w:rPr>
      </w:pPr>
      <w:r>
        <w:rPr>
          <w:rFonts w:ascii="仿宋_GB2312" w:eastAsia="仿宋_GB2312" w:hAnsi="宋体" w:cs="仿宋_GB2312" w:hint="eastAsia"/>
          <w:sz w:val="32"/>
          <w:szCs w:val="32"/>
        </w:rPr>
        <w:t>（详见附表）</w:t>
      </w:r>
    </w:p>
    <w:p w:rsidR="00697AE1" w:rsidRPr="00CA6DEA" w:rsidRDefault="00697AE1" w:rsidP="00CF0BC0">
      <w:pPr>
        <w:rPr>
          <w:rFonts w:ascii="黑体" w:eastAsia="黑体" w:cs="Times New Roman"/>
          <w:sz w:val="32"/>
          <w:szCs w:val="32"/>
        </w:rPr>
      </w:pPr>
    </w:p>
    <w:p w:rsidR="004F2356" w:rsidRDefault="004F2356">
      <w:pPr>
        <w:rPr>
          <w:rFonts w:ascii="仿宋_GB2312" w:eastAsia="仿宋_GB2312" w:hAnsi="宋体" w:cs="仿宋_GB2312"/>
          <w:sz w:val="32"/>
          <w:szCs w:val="32"/>
          <w:shd w:val="clear" w:color="FFFFFF" w:fill="D9D9D9"/>
        </w:rPr>
      </w:pPr>
    </w:p>
    <w:p w:rsidR="004F2356" w:rsidRDefault="004F2356">
      <w:pPr>
        <w:rPr>
          <w:rFonts w:ascii="黑体" w:eastAsia="黑体" w:hAnsi="宋体" w:cs="黑体"/>
          <w:sz w:val="32"/>
          <w:szCs w:val="32"/>
        </w:rPr>
      </w:pPr>
    </w:p>
    <w:p w:rsidR="004F2356" w:rsidRDefault="004F2356">
      <w:pPr>
        <w:jc w:val="right"/>
        <w:rPr>
          <w:rFonts w:ascii="黑体" w:eastAsia="黑体" w:hAnsi="宋体" w:cs="黑体"/>
          <w:sz w:val="32"/>
          <w:szCs w:val="32"/>
        </w:rPr>
      </w:pPr>
    </w:p>
    <w:p w:rsidR="004F2356" w:rsidRDefault="00E85AF4">
      <w:pPr>
        <w:jc w:val="center"/>
        <w:rPr>
          <w:rFonts w:ascii="仿宋_GB2312" w:eastAsia="仿宋_GB2312" w:cs="Times New Roman"/>
          <w:b/>
          <w:bCs/>
          <w:sz w:val="32"/>
          <w:szCs w:val="32"/>
        </w:rPr>
      </w:pPr>
      <w:r>
        <w:rPr>
          <w:rFonts w:ascii="黑体" w:eastAsia="黑体" w:hAnsi="宋体" w:cs="黑体" w:hint="eastAsia"/>
          <w:sz w:val="32"/>
          <w:szCs w:val="32"/>
        </w:rPr>
        <w:t>第四部分</w:t>
      </w:r>
      <w:r>
        <w:rPr>
          <w:rFonts w:ascii="黑体" w:eastAsia="黑体" w:hAnsi="宋体" w:cs="黑体"/>
          <w:sz w:val="32"/>
          <w:szCs w:val="32"/>
        </w:rPr>
        <w:t xml:space="preserve">  </w:t>
      </w:r>
      <w:r>
        <w:rPr>
          <w:rFonts w:ascii="黑体" w:eastAsia="黑体" w:hAnsi="宋体" w:cs="黑体" w:hint="eastAsia"/>
          <w:sz w:val="32"/>
          <w:szCs w:val="32"/>
        </w:rPr>
        <w:t>名词解释</w:t>
      </w:r>
    </w:p>
    <w:p w:rsidR="004F2356" w:rsidRDefault="00E85AF4">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一、收入科目</w:t>
      </w:r>
    </w:p>
    <w:p w:rsidR="004F2356" w:rsidRDefault="00E85AF4">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（一）财政拨款：指市级财政当年拨付的资金。</w:t>
      </w:r>
    </w:p>
    <w:p w:rsidR="004F2356" w:rsidRDefault="00E85AF4">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（二）事业收入：指事业单位开展专业业务活动及辅助活动取得的收入。</w:t>
      </w:r>
    </w:p>
    <w:p w:rsidR="004F2356" w:rsidRDefault="00E85AF4">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（三）事业单位经营收入：指事业单位在专业业务活动及辅助活动之外开展非独立核算经营活动取得的收入。</w:t>
      </w:r>
    </w:p>
    <w:p w:rsidR="004F2356" w:rsidRDefault="00E85AF4">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（四）其他收入：指除财政拨款、事业收入、事业单位经营收入等以外的各项收入。</w:t>
      </w:r>
    </w:p>
    <w:p w:rsidR="004F2356" w:rsidRDefault="00E85AF4">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（五）附属单位上缴收入：反映事业单位附属的独立核</w:t>
      </w:r>
      <w:r>
        <w:rPr>
          <w:rFonts w:ascii="仿宋_GB2312" w:eastAsia="仿宋_GB2312" w:hint="eastAsia"/>
          <w:color w:val="000000"/>
          <w:sz w:val="32"/>
          <w:szCs w:val="30"/>
        </w:rPr>
        <w:lastRenderedPageBreak/>
        <w:t>算单位按规定标准或比例缴纳的各项收入。包括附属的事业单位上缴的收入和附属的企业上缴的利润等。</w:t>
      </w:r>
    </w:p>
    <w:p w:rsidR="004F2356" w:rsidRDefault="00E85AF4">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（六）上级补助收入：反映事业单位从主管部门和上级单位取得的非财政补助收入。</w:t>
      </w:r>
    </w:p>
    <w:p w:rsidR="004F2356" w:rsidRDefault="00E85AF4">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（七）用事业基金弥补收支差额：填列事业单位用事业基金弥补2022年收支差额的数额。</w:t>
      </w:r>
    </w:p>
    <w:p w:rsidR="004F2356" w:rsidRDefault="00E85AF4">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（八）上年结转和结余：填列2021年全部结转和结余的资金数，包括当年结转结余资金和历年滚存结转结余资金。</w:t>
      </w:r>
    </w:p>
    <w:p w:rsidR="004F2356" w:rsidRDefault="00E85AF4">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二、支出科目</w:t>
      </w:r>
    </w:p>
    <w:p w:rsidR="004F2356" w:rsidRDefault="00E85AF4">
      <w:pPr>
        <w:spacing w:line="560" w:lineRule="exact"/>
        <w:ind w:firstLine="640"/>
        <w:rPr>
          <w:rFonts w:ascii="仿宋_GB2312" w:eastAsia="仿宋_GB2312" w:hAnsi="仿宋" w:cs="仿宋"/>
          <w:sz w:val="28"/>
          <w:szCs w:val="28"/>
        </w:rPr>
      </w:pPr>
      <w:r>
        <w:rPr>
          <w:rFonts w:ascii="仿宋_GB2312" w:eastAsia="仿宋_GB2312" w:hAnsi="仿宋" w:cs="仿宋"/>
          <w:sz w:val="28"/>
          <w:szCs w:val="28"/>
        </w:rPr>
        <w:t>一）行政运行：反映行政单位（包括参公单位）的基本支出。</w:t>
      </w:r>
    </w:p>
    <w:p w:rsidR="004F2356" w:rsidRDefault="00E85AF4">
      <w:pPr>
        <w:spacing w:line="560" w:lineRule="exact"/>
        <w:ind w:firstLine="640"/>
        <w:rPr>
          <w:rFonts w:ascii="仿宋_GB2312" w:eastAsia="仿宋_GB2312" w:hAnsi="仿宋" w:cs="仿宋"/>
          <w:sz w:val="28"/>
          <w:szCs w:val="28"/>
        </w:rPr>
      </w:pPr>
      <w:r>
        <w:rPr>
          <w:rFonts w:ascii="仿宋_GB2312" w:eastAsia="仿宋_GB2312" w:hAnsi="仿宋" w:cs="仿宋"/>
          <w:sz w:val="28"/>
          <w:szCs w:val="28"/>
        </w:rPr>
        <w:t xml:space="preserve">（二）一般行政管理事务：反映行政单位（包括参公单位）未单独设置项级科目的其他项目支出。 </w:t>
      </w:r>
    </w:p>
    <w:p w:rsidR="004F2356" w:rsidRDefault="00E85AF4">
      <w:pPr>
        <w:spacing w:line="560" w:lineRule="exact"/>
        <w:ind w:firstLine="640"/>
        <w:rPr>
          <w:rFonts w:ascii="仿宋_GB2312" w:eastAsia="仿宋_GB2312" w:hAnsi="仿宋" w:cs="仿宋"/>
          <w:sz w:val="28"/>
          <w:szCs w:val="28"/>
        </w:rPr>
      </w:pPr>
      <w:r>
        <w:rPr>
          <w:rFonts w:ascii="仿宋_GB2312" w:eastAsia="仿宋_GB2312" w:hAnsi="仿宋" w:cs="仿宋"/>
          <w:sz w:val="28"/>
          <w:szCs w:val="28"/>
        </w:rPr>
        <w:t xml:space="preserve">（三）机关服务：反映为行政单位（包括参公单位）提供后勤服务的各类后勤服务中心的支出。 </w:t>
      </w:r>
    </w:p>
    <w:p w:rsidR="004F2356" w:rsidRDefault="00E85AF4">
      <w:pPr>
        <w:spacing w:line="560" w:lineRule="exact"/>
        <w:ind w:firstLine="640"/>
        <w:rPr>
          <w:rFonts w:ascii="仿宋_GB2312" w:eastAsia="仿宋_GB2312" w:hAnsi="仿宋" w:cs="仿宋"/>
          <w:sz w:val="28"/>
          <w:szCs w:val="28"/>
        </w:rPr>
      </w:pPr>
      <w:r>
        <w:rPr>
          <w:rFonts w:ascii="仿宋_GB2312" w:eastAsia="仿宋_GB2312" w:hAnsi="仿宋" w:cs="仿宋"/>
          <w:sz w:val="28"/>
          <w:szCs w:val="28"/>
        </w:rPr>
        <w:t>（四）预算改革业务：反映财政部门用于预算改革方面的支出。</w:t>
      </w:r>
    </w:p>
    <w:p w:rsidR="004F2356" w:rsidRDefault="00E85AF4">
      <w:pPr>
        <w:spacing w:line="560" w:lineRule="exact"/>
        <w:ind w:firstLine="640"/>
        <w:rPr>
          <w:rFonts w:ascii="仿宋_GB2312" w:eastAsia="仿宋_GB2312" w:hAnsi="仿宋" w:cs="仿宋"/>
          <w:sz w:val="28"/>
          <w:szCs w:val="28"/>
        </w:rPr>
      </w:pPr>
      <w:r>
        <w:rPr>
          <w:rFonts w:ascii="仿宋_GB2312" w:eastAsia="仿宋_GB2312" w:hAnsi="仿宋" w:cs="仿宋"/>
          <w:sz w:val="28"/>
          <w:szCs w:val="28"/>
        </w:rPr>
        <w:t xml:space="preserve">（五）财政国库业务：反映财政部门用于财政国库集中支出收付业务方面的支出。 </w:t>
      </w:r>
    </w:p>
    <w:p w:rsidR="004F2356" w:rsidRDefault="00E85AF4">
      <w:pPr>
        <w:spacing w:line="560" w:lineRule="exact"/>
        <w:ind w:firstLine="640"/>
        <w:rPr>
          <w:rFonts w:ascii="仿宋_GB2312" w:eastAsia="仿宋_GB2312" w:hAnsi="仿宋" w:cs="仿宋"/>
          <w:sz w:val="28"/>
          <w:szCs w:val="28"/>
        </w:rPr>
      </w:pPr>
      <w:r>
        <w:rPr>
          <w:rFonts w:ascii="仿宋_GB2312" w:eastAsia="仿宋_GB2312" w:hAnsi="仿宋" w:cs="仿宋"/>
          <w:sz w:val="28"/>
          <w:szCs w:val="28"/>
        </w:rPr>
        <w:t xml:space="preserve">（六）财政监察：反映财政监察派出机构的专项业务支出。 </w:t>
      </w:r>
    </w:p>
    <w:p w:rsidR="004F2356" w:rsidRDefault="00E85AF4">
      <w:pPr>
        <w:spacing w:line="560" w:lineRule="exact"/>
        <w:ind w:firstLine="640"/>
        <w:rPr>
          <w:rFonts w:ascii="仿宋_GB2312" w:eastAsia="仿宋_GB2312" w:hAnsi="仿宋" w:cs="仿宋"/>
          <w:sz w:val="28"/>
          <w:szCs w:val="28"/>
        </w:rPr>
      </w:pPr>
      <w:r>
        <w:rPr>
          <w:rFonts w:ascii="仿宋_GB2312" w:eastAsia="仿宋_GB2312" w:hAnsi="仿宋" w:cs="仿宋" w:hint="eastAsia"/>
          <w:sz w:val="28"/>
          <w:szCs w:val="28"/>
        </w:rPr>
        <w:t>10</w:t>
      </w:r>
      <w:r>
        <w:rPr>
          <w:rFonts w:ascii="仿宋_GB2312" w:eastAsia="仿宋_GB2312" w:hAnsi="仿宋" w:cs="仿宋"/>
          <w:sz w:val="28"/>
          <w:szCs w:val="28"/>
        </w:rPr>
        <w:t>（七）信息化建设：反映财政部门用于</w:t>
      </w:r>
      <w:r>
        <w:rPr>
          <w:rFonts w:ascii="仿宋_GB2312" w:eastAsia="仿宋_GB2312" w:hAnsi="仿宋" w:cs="仿宋"/>
          <w:sz w:val="28"/>
          <w:szCs w:val="28"/>
        </w:rPr>
        <w:t>“</w:t>
      </w:r>
      <w:r>
        <w:rPr>
          <w:rFonts w:ascii="仿宋_GB2312" w:eastAsia="仿宋_GB2312" w:hAnsi="仿宋" w:cs="仿宋"/>
          <w:sz w:val="28"/>
          <w:szCs w:val="28"/>
        </w:rPr>
        <w:t>金财工程</w:t>
      </w:r>
      <w:r>
        <w:rPr>
          <w:rFonts w:ascii="仿宋_GB2312" w:eastAsia="仿宋_GB2312" w:hAnsi="仿宋" w:cs="仿宋"/>
          <w:sz w:val="28"/>
          <w:szCs w:val="28"/>
        </w:rPr>
        <w:t>”</w:t>
      </w:r>
      <w:r>
        <w:rPr>
          <w:rFonts w:ascii="仿宋_GB2312" w:eastAsia="仿宋_GB2312" w:hAnsi="仿宋" w:cs="仿宋"/>
          <w:sz w:val="28"/>
          <w:szCs w:val="28"/>
        </w:rPr>
        <w:t xml:space="preserve">等信息化建设方面的支出。 </w:t>
      </w:r>
    </w:p>
    <w:p w:rsidR="004F2356" w:rsidRDefault="00E85AF4">
      <w:pPr>
        <w:spacing w:line="560" w:lineRule="exact"/>
        <w:ind w:firstLine="640"/>
        <w:rPr>
          <w:rFonts w:ascii="仿宋_GB2312" w:eastAsia="仿宋_GB2312" w:hAnsi="仿宋" w:cs="仿宋"/>
          <w:sz w:val="28"/>
          <w:szCs w:val="28"/>
        </w:rPr>
      </w:pPr>
      <w:r>
        <w:rPr>
          <w:rFonts w:ascii="仿宋_GB2312" w:eastAsia="仿宋_GB2312" w:hAnsi="仿宋" w:cs="仿宋"/>
          <w:sz w:val="28"/>
          <w:szCs w:val="28"/>
        </w:rPr>
        <w:t xml:space="preserve">（八）事业运行：反映事业单位的基本支出。 </w:t>
      </w:r>
    </w:p>
    <w:p w:rsidR="004F2356" w:rsidRDefault="00E85AF4">
      <w:pPr>
        <w:spacing w:line="560" w:lineRule="exact"/>
        <w:ind w:firstLine="640"/>
        <w:rPr>
          <w:rFonts w:ascii="仿宋_GB2312" w:eastAsia="仿宋_GB2312" w:hAnsi="仿宋" w:cs="仿宋"/>
          <w:sz w:val="28"/>
          <w:szCs w:val="28"/>
        </w:rPr>
      </w:pPr>
      <w:r>
        <w:rPr>
          <w:rFonts w:ascii="仿宋_GB2312" w:eastAsia="仿宋_GB2312" w:hAnsi="仿宋" w:cs="仿宋"/>
          <w:sz w:val="28"/>
          <w:szCs w:val="28"/>
        </w:rPr>
        <w:t xml:space="preserve">（九）其他财政事务支出：反映除上述项目以外的其他财政事务方面的支出。 </w:t>
      </w:r>
    </w:p>
    <w:p w:rsidR="004F2356" w:rsidRDefault="00E85AF4">
      <w:pPr>
        <w:spacing w:line="560" w:lineRule="exact"/>
        <w:ind w:firstLine="640"/>
        <w:rPr>
          <w:rFonts w:ascii="仿宋_GB2312" w:eastAsia="仿宋_GB2312" w:hAnsi="仿宋" w:cs="仿宋"/>
          <w:sz w:val="28"/>
          <w:szCs w:val="28"/>
        </w:rPr>
      </w:pPr>
      <w:r>
        <w:rPr>
          <w:rFonts w:ascii="仿宋_GB2312" w:eastAsia="仿宋_GB2312" w:hAnsi="仿宋" w:cs="仿宋"/>
          <w:sz w:val="28"/>
          <w:szCs w:val="28"/>
        </w:rPr>
        <w:t xml:space="preserve">（十）高等职业教育：反映经国家批准设立的高等职业大学、专科职业教育等方面的支出。 </w:t>
      </w:r>
    </w:p>
    <w:p w:rsidR="004F2356" w:rsidRDefault="00E85AF4">
      <w:pPr>
        <w:spacing w:line="560" w:lineRule="exact"/>
        <w:ind w:firstLine="640"/>
        <w:rPr>
          <w:rFonts w:ascii="仿宋_GB2312" w:eastAsia="仿宋_GB2312" w:hAnsi="仿宋" w:cs="仿宋"/>
          <w:sz w:val="28"/>
          <w:szCs w:val="28"/>
        </w:rPr>
      </w:pPr>
      <w:r>
        <w:rPr>
          <w:rFonts w:ascii="仿宋_GB2312" w:eastAsia="仿宋_GB2312" w:hAnsi="仿宋" w:cs="仿宋"/>
          <w:sz w:val="28"/>
          <w:szCs w:val="28"/>
        </w:rPr>
        <w:lastRenderedPageBreak/>
        <w:t xml:space="preserve">（十一）培训支出：反映各部门安排的用于培训的支出。 </w:t>
      </w:r>
    </w:p>
    <w:p w:rsidR="004F2356" w:rsidRDefault="00E85AF4">
      <w:pPr>
        <w:spacing w:line="560" w:lineRule="exact"/>
        <w:ind w:firstLine="640"/>
        <w:rPr>
          <w:rFonts w:ascii="仿宋_GB2312" w:eastAsia="仿宋_GB2312" w:hAnsi="仿宋" w:cs="仿宋"/>
          <w:sz w:val="28"/>
          <w:szCs w:val="28"/>
        </w:rPr>
      </w:pPr>
      <w:r>
        <w:rPr>
          <w:rFonts w:ascii="仿宋_GB2312" w:eastAsia="仿宋_GB2312" w:hAnsi="仿宋" w:cs="仿宋"/>
          <w:sz w:val="28"/>
          <w:szCs w:val="28"/>
        </w:rPr>
        <w:t xml:space="preserve">（十二）机关事业单位基本养老保险缴费支出：反映机关事业单位实施养老保险制度由单位缴纳的基本养老保险费的支出。 </w:t>
      </w:r>
    </w:p>
    <w:p w:rsidR="004F2356" w:rsidRDefault="004F2356">
      <w:pPr>
        <w:spacing w:line="560" w:lineRule="exact"/>
        <w:ind w:firstLine="640"/>
        <w:rPr>
          <w:rFonts w:ascii="仿宋_GB2312" w:eastAsia="仿宋_GB2312" w:hAnsi="仿宋" w:cs="仿宋"/>
          <w:sz w:val="28"/>
          <w:szCs w:val="28"/>
        </w:rPr>
      </w:pPr>
    </w:p>
    <w:p w:rsidR="004F2356" w:rsidRDefault="004F2356">
      <w:pPr>
        <w:rPr>
          <w:rFonts w:ascii="仿宋_GB2312" w:eastAsia="仿宋_GB2312" w:cs="Times New Roman"/>
          <w:sz w:val="32"/>
          <w:szCs w:val="32"/>
        </w:rPr>
      </w:pPr>
    </w:p>
    <w:sectPr w:rsidR="004F2356" w:rsidSect="004F2356">
      <w:footerReference w:type="default" r:id="rId8"/>
      <w:pgSz w:w="11906" w:h="16838"/>
      <w:pgMar w:top="1043" w:right="1800" w:bottom="104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53D" w:rsidRDefault="0051153D" w:rsidP="004F2356">
      <w:r>
        <w:separator/>
      </w:r>
    </w:p>
  </w:endnote>
  <w:endnote w:type="continuationSeparator" w:id="0">
    <w:p w:rsidR="0051153D" w:rsidRDefault="0051153D" w:rsidP="004F23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356" w:rsidRDefault="00213794">
    <w:pPr>
      <w:pStyle w:val="a4"/>
      <w:framePr w:wrap="around" w:vAnchor="text" w:hAnchor="margin" w:xAlign="center" w:y="1"/>
      <w:rPr>
        <w:rStyle w:val="a5"/>
        <w:rFonts w:cs="Times New Roman"/>
      </w:rPr>
    </w:pPr>
    <w:r>
      <w:rPr>
        <w:rStyle w:val="a5"/>
      </w:rPr>
      <w:fldChar w:fldCharType="begin"/>
    </w:r>
    <w:r w:rsidR="00E85AF4">
      <w:rPr>
        <w:rStyle w:val="a5"/>
      </w:rPr>
      <w:instrText xml:space="preserve">PAGE  </w:instrText>
    </w:r>
    <w:r>
      <w:rPr>
        <w:rStyle w:val="a5"/>
      </w:rPr>
      <w:fldChar w:fldCharType="separate"/>
    </w:r>
    <w:r w:rsidR="00182031">
      <w:rPr>
        <w:rStyle w:val="a5"/>
        <w:noProof/>
      </w:rPr>
      <w:t>6</w:t>
    </w:r>
    <w:r>
      <w:rPr>
        <w:rStyle w:val="a5"/>
      </w:rPr>
      <w:fldChar w:fldCharType="end"/>
    </w:r>
  </w:p>
  <w:p w:rsidR="004F2356" w:rsidRDefault="004F2356">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53D" w:rsidRDefault="0051153D" w:rsidP="004F2356">
      <w:r>
        <w:separator/>
      </w:r>
    </w:p>
  </w:footnote>
  <w:footnote w:type="continuationSeparator" w:id="0">
    <w:p w:rsidR="0051153D" w:rsidRDefault="0051153D" w:rsidP="004F23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B77539"/>
    <w:multiLevelType w:val="singleLevel"/>
    <w:tmpl w:val="AEB77539"/>
    <w:lvl w:ilvl="0">
      <w:start w:val="4"/>
      <w:numFmt w:val="chineseCounting"/>
      <w:suff w:val="nothing"/>
      <w:lvlText w:val="(%1）"/>
      <w:lvlJc w:val="left"/>
      <w:rPr>
        <w:rFonts w:hint="eastAsia"/>
      </w:rPr>
    </w:lvl>
  </w:abstractNum>
  <w:abstractNum w:abstractNumId="1">
    <w:nsid w:val="6F9A6B2A"/>
    <w:multiLevelType w:val="singleLevel"/>
    <w:tmpl w:val="6F9A6B2A"/>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19076E1D"/>
    <w:rsid w:val="00021D3E"/>
    <w:rsid w:val="000429DB"/>
    <w:rsid w:val="00066060"/>
    <w:rsid w:val="000E5510"/>
    <w:rsid w:val="00115ABA"/>
    <w:rsid w:val="00182031"/>
    <w:rsid w:val="001B5045"/>
    <w:rsid w:val="001B632E"/>
    <w:rsid w:val="001C12FF"/>
    <w:rsid w:val="00213794"/>
    <w:rsid w:val="003503C8"/>
    <w:rsid w:val="003A5066"/>
    <w:rsid w:val="004E1859"/>
    <w:rsid w:val="004F2356"/>
    <w:rsid w:val="0051153D"/>
    <w:rsid w:val="00533A36"/>
    <w:rsid w:val="00675E17"/>
    <w:rsid w:val="00683AC4"/>
    <w:rsid w:val="00697AE1"/>
    <w:rsid w:val="006A2EB4"/>
    <w:rsid w:val="008110CC"/>
    <w:rsid w:val="008C2D3B"/>
    <w:rsid w:val="00B358C5"/>
    <w:rsid w:val="00C04C9A"/>
    <w:rsid w:val="00CA6DEA"/>
    <w:rsid w:val="00CB427A"/>
    <w:rsid w:val="00CF0BC0"/>
    <w:rsid w:val="00D422FE"/>
    <w:rsid w:val="00D75127"/>
    <w:rsid w:val="00DA4699"/>
    <w:rsid w:val="00E818B2"/>
    <w:rsid w:val="00E85AF4"/>
    <w:rsid w:val="00EB6DAB"/>
    <w:rsid w:val="00F500B9"/>
    <w:rsid w:val="01992CBB"/>
    <w:rsid w:val="022502CD"/>
    <w:rsid w:val="05EB1609"/>
    <w:rsid w:val="074D26C2"/>
    <w:rsid w:val="07E32CEB"/>
    <w:rsid w:val="08EE0B31"/>
    <w:rsid w:val="09DA01AF"/>
    <w:rsid w:val="0A326819"/>
    <w:rsid w:val="0CBF216E"/>
    <w:rsid w:val="0FAF3566"/>
    <w:rsid w:val="0FCB58D0"/>
    <w:rsid w:val="11427CB1"/>
    <w:rsid w:val="139E3D52"/>
    <w:rsid w:val="153624FB"/>
    <w:rsid w:val="162B4B72"/>
    <w:rsid w:val="16610551"/>
    <w:rsid w:val="18AC060B"/>
    <w:rsid w:val="19076E1D"/>
    <w:rsid w:val="1B315F0C"/>
    <w:rsid w:val="1DB93368"/>
    <w:rsid w:val="1EBD751D"/>
    <w:rsid w:val="1EF5217E"/>
    <w:rsid w:val="1F117155"/>
    <w:rsid w:val="202F7912"/>
    <w:rsid w:val="204B45CE"/>
    <w:rsid w:val="20C35D88"/>
    <w:rsid w:val="21FD2465"/>
    <w:rsid w:val="22F22C45"/>
    <w:rsid w:val="248B21FF"/>
    <w:rsid w:val="25705B71"/>
    <w:rsid w:val="25E97E48"/>
    <w:rsid w:val="2C4176B1"/>
    <w:rsid w:val="2C4560DF"/>
    <w:rsid w:val="2C624BCB"/>
    <w:rsid w:val="2D777579"/>
    <w:rsid w:val="2DBB222D"/>
    <w:rsid w:val="31D40AAE"/>
    <w:rsid w:val="381119B2"/>
    <w:rsid w:val="39050679"/>
    <w:rsid w:val="394A0B10"/>
    <w:rsid w:val="3A22533C"/>
    <w:rsid w:val="3BD871B8"/>
    <w:rsid w:val="3CE72D17"/>
    <w:rsid w:val="3CF55A87"/>
    <w:rsid w:val="3DDF3C75"/>
    <w:rsid w:val="401978B9"/>
    <w:rsid w:val="429A727D"/>
    <w:rsid w:val="4322216B"/>
    <w:rsid w:val="4C0B38BC"/>
    <w:rsid w:val="4C0B7195"/>
    <w:rsid w:val="4D135D42"/>
    <w:rsid w:val="4D3B293C"/>
    <w:rsid w:val="4D5C0D09"/>
    <w:rsid w:val="50102BCF"/>
    <w:rsid w:val="51B40312"/>
    <w:rsid w:val="550153AB"/>
    <w:rsid w:val="56552A05"/>
    <w:rsid w:val="57CC144D"/>
    <w:rsid w:val="62B20F12"/>
    <w:rsid w:val="633C2039"/>
    <w:rsid w:val="63973295"/>
    <w:rsid w:val="641E7445"/>
    <w:rsid w:val="6CE86541"/>
    <w:rsid w:val="71452C49"/>
    <w:rsid w:val="73224148"/>
    <w:rsid w:val="73584830"/>
    <w:rsid w:val="742C1313"/>
    <w:rsid w:val="772860B1"/>
    <w:rsid w:val="7AE801D6"/>
    <w:rsid w:val="7B4102B0"/>
    <w:rsid w:val="7F0C59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356"/>
    <w:pPr>
      <w:widowControl w:val="0"/>
      <w:jc w:val="both"/>
    </w:pPr>
    <w:rPr>
      <w:rFonts w:ascii="Calibri" w:hAnsi="Calibri" w:cs="Calibri"/>
      <w:kern w:val="2"/>
      <w:sz w:val="21"/>
      <w:szCs w:val="21"/>
    </w:rPr>
  </w:style>
  <w:style w:type="paragraph" w:styleId="2">
    <w:name w:val="heading 2"/>
    <w:basedOn w:val="a"/>
    <w:next w:val="a"/>
    <w:link w:val="2Char"/>
    <w:uiPriority w:val="99"/>
    <w:qFormat/>
    <w:rsid w:val="004F2356"/>
    <w:pPr>
      <w:keepNext/>
      <w:keepLines/>
      <w:spacing w:line="416" w:lineRule="auto"/>
      <w:outlineLvl w:val="1"/>
    </w:pPr>
    <w:rPr>
      <w:rFonts w:ascii="Arial" w:eastAsia="黑体" w:hAnsi="Arial" w:cs="Arial"/>
      <w:b/>
      <w:bCs/>
      <w:sz w:val="32"/>
      <w:szCs w:val="32"/>
    </w:rPr>
  </w:style>
  <w:style w:type="paragraph" w:styleId="3">
    <w:name w:val="heading 3"/>
    <w:basedOn w:val="a"/>
    <w:next w:val="a"/>
    <w:unhideWhenUsed/>
    <w:qFormat/>
    <w:locked/>
    <w:rsid w:val="004F235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F2356"/>
    <w:rPr>
      <w:sz w:val="18"/>
      <w:szCs w:val="18"/>
    </w:rPr>
  </w:style>
  <w:style w:type="paragraph" w:styleId="a4">
    <w:name w:val="footer"/>
    <w:basedOn w:val="a"/>
    <w:link w:val="Char0"/>
    <w:uiPriority w:val="99"/>
    <w:qFormat/>
    <w:rsid w:val="004F2356"/>
    <w:pPr>
      <w:tabs>
        <w:tab w:val="center" w:pos="4153"/>
        <w:tab w:val="right" w:pos="8306"/>
      </w:tabs>
      <w:snapToGrid w:val="0"/>
      <w:jc w:val="left"/>
    </w:pPr>
    <w:rPr>
      <w:sz w:val="18"/>
      <w:szCs w:val="18"/>
    </w:rPr>
  </w:style>
  <w:style w:type="paragraph" w:styleId="HTML">
    <w:name w:val="HTML Preformatted"/>
    <w:basedOn w:val="a"/>
    <w:uiPriority w:val="99"/>
    <w:unhideWhenUsed/>
    <w:qFormat/>
    <w:rsid w:val="004F23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5">
    <w:name w:val="page number"/>
    <w:basedOn w:val="a0"/>
    <w:uiPriority w:val="99"/>
    <w:qFormat/>
    <w:rsid w:val="004F2356"/>
  </w:style>
  <w:style w:type="character" w:customStyle="1" w:styleId="2Char">
    <w:name w:val="标题 2 Char"/>
    <w:basedOn w:val="a0"/>
    <w:link w:val="2"/>
    <w:uiPriority w:val="9"/>
    <w:semiHidden/>
    <w:qFormat/>
    <w:rsid w:val="004F2356"/>
    <w:rPr>
      <w:rFonts w:asciiTheme="majorHAnsi" w:eastAsiaTheme="majorEastAsia" w:hAnsiTheme="majorHAnsi" w:cstheme="majorBidi"/>
      <w:b/>
      <w:bCs/>
      <w:sz w:val="32"/>
      <w:szCs w:val="32"/>
    </w:rPr>
  </w:style>
  <w:style w:type="character" w:customStyle="1" w:styleId="Char0">
    <w:name w:val="页脚 Char"/>
    <w:basedOn w:val="a0"/>
    <w:link w:val="a4"/>
    <w:uiPriority w:val="99"/>
    <w:semiHidden/>
    <w:qFormat/>
    <w:rsid w:val="004F2356"/>
    <w:rPr>
      <w:rFonts w:cs="Calibri"/>
      <w:sz w:val="18"/>
      <w:szCs w:val="18"/>
    </w:rPr>
  </w:style>
  <w:style w:type="character" w:customStyle="1" w:styleId="Char">
    <w:name w:val="批注框文本 Char"/>
    <w:basedOn w:val="a0"/>
    <w:link w:val="a3"/>
    <w:uiPriority w:val="99"/>
    <w:semiHidden/>
    <w:qFormat/>
    <w:rsid w:val="004F2356"/>
    <w:rPr>
      <w:rFonts w:ascii="Calibri" w:hAnsi="Calibri" w:cs="Calibri"/>
      <w:kern w:val="2"/>
      <w:sz w:val="18"/>
      <w:szCs w:val="18"/>
    </w:rPr>
  </w:style>
  <w:style w:type="paragraph" w:styleId="a6">
    <w:name w:val="header"/>
    <w:basedOn w:val="a"/>
    <w:link w:val="Char1"/>
    <w:uiPriority w:val="99"/>
    <w:semiHidden/>
    <w:unhideWhenUsed/>
    <w:rsid w:val="001B632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1B632E"/>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489</Words>
  <Characters>2789</Characters>
  <Application>Microsoft Office Word</Application>
  <DocSecurity>0</DocSecurity>
  <Lines>23</Lines>
  <Paragraphs>6</Paragraphs>
  <ScaleCrop>false</ScaleCrop>
  <Company>微软中国</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附件2：2018年市级部门预算说明和预算公开表</dc:title>
  <dc:creator>Administrator</dc:creator>
  <cp:lastModifiedBy>Administrator</cp:lastModifiedBy>
  <cp:revision>4</cp:revision>
  <cp:lastPrinted>2021-05-26T02:23:00Z</cp:lastPrinted>
  <dcterms:created xsi:type="dcterms:W3CDTF">2023-05-16T05:01:00Z</dcterms:created>
  <dcterms:modified xsi:type="dcterms:W3CDTF">2023-05-16T07:18:00Z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F4CC2E5705DE4B47BDA039291FBAA1C3</vt:lpwstr>
  </property>
</Properties>
</file>