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11附件：</w:t>
      </w:r>
    </w:p>
    <w:p>
      <w:pPr>
        <w:pStyle w:val="4"/>
        <w:spacing w:before="0" w:after="0" w:line="240" w:lineRule="auto"/>
        <w:jc w:val="center"/>
        <w:rPr>
          <w:rFonts w:ascii="黑体" w:hAnsi="黑体" w:eastAsia="黑体" w:cs="黑体"/>
        </w:rPr>
      </w:pPr>
      <w:r>
        <w:rPr>
          <w:rFonts w:hint="eastAsia" w:ascii="黑体" w:hAnsi="黑体" w:eastAsia="黑体" w:cs="黑体"/>
        </w:rPr>
        <w:t>景德镇市珠山区石狮埠街道办事处2022年部门预算公开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珠山区石狮埠街道概况</w:t>
      </w:r>
    </w:p>
    <w:p>
      <w:pPr>
        <w:ind w:firstLine="640" w:firstLineChars="200"/>
        <w:rPr>
          <w:rFonts w:ascii="仿宋_GB2312" w:hAnsi="宋体" w:eastAsia="仿宋_GB2312" w:cs="仿宋_GB2312"/>
          <w:sz w:val="32"/>
          <w:szCs w:val="32"/>
        </w:rPr>
      </w:pPr>
      <w:r>
        <w:rPr>
          <w:rFonts w:hint="eastAsia" w:ascii="仿宋" w:hAnsi="仿宋" w:eastAsia="仿宋" w:cs="仿宋"/>
          <w:color w:val="333333"/>
          <w:sz w:val="32"/>
          <w:szCs w:val="32"/>
          <w:shd w:val="clear" w:color="auto" w:fill="FFFFFF"/>
        </w:rPr>
        <w:t>  </w:t>
      </w:r>
      <w:r>
        <w:rPr>
          <w:rFonts w:hint="eastAsia" w:ascii="仿宋" w:hAnsi="仿宋" w:eastAsia="仿宋" w:cs="仿宋"/>
          <w:color w:val="333333"/>
          <w:sz w:val="32"/>
          <w:szCs w:val="32"/>
          <w:shd w:val="clear" w:color="auto" w:fill="FFFFFF"/>
          <w:lang w:val="en-US" w:eastAsia="zh-CN"/>
        </w:rPr>
        <w:t xml:space="preserve">   </w:t>
      </w:r>
      <w:r>
        <w:rPr>
          <w:rFonts w:hint="eastAsia" w:ascii="仿宋_GB2312" w:hAnsi="宋体" w:eastAsia="仿宋_GB2312" w:cs="仿宋_GB2312"/>
          <w:sz w:val="32"/>
          <w:szCs w:val="32"/>
        </w:rPr>
        <w:t>一、部门主要职责</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珠山区石狮埠街道2022年部门预算情况说明</w:t>
      </w:r>
    </w:p>
    <w:p>
      <w:pPr>
        <w:widowControl/>
        <w:shd w:val="clear" w:color="auto" w:fill="FFFFFF"/>
        <w:ind w:firstLine="640" w:firstLineChars="200"/>
        <w:jc w:val="left"/>
        <w:rPr>
          <w:rFonts w:ascii="仿宋_GB2312" w:hAnsi="微软雅黑" w:eastAsia="仿宋_GB2312" w:cs="仿宋_GB2312"/>
          <w:color w:val="000000"/>
          <w:kern w:val="0"/>
          <w:sz w:val="32"/>
          <w:szCs w:val="32"/>
          <w:shd w:val="clear" w:color="auto" w:fill="FFFFFF"/>
          <w:lang w:bidi="ar"/>
        </w:rPr>
      </w:pPr>
      <w:r>
        <w:rPr>
          <w:rFonts w:hint="eastAsia" w:ascii="仿宋" w:hAnsi="仿宋" w:eastAsia="仿宋" w:cs="仿宋"/>
          <w:color w:val="333333"/>
          <w:sz w:val="32"/>
          <w:szCs w:val="32"/>
          <w:shd w:val="clear" w:color="auto" w:fill="FFFFFF"/>
        </w:rPr>
        <w:t xml:space="preserve">    </w:t>
      </w:r>
      <w:r>
        <w:rPr>
          <w:rFonts w:ascii="仿宋_GB2312" w:hAnsi="微软雅黑" w:eastAsia="仿宋_GB2312" w:cs="仿宋_GB2312"/>
          <w:color w:val="000000"/>
          <w:kern w:val="0"/>
          <w:sz w:val="32"/>
          <w:szCs w:val="32"/>
          <w:shd w:val="clear" w:color="auto" w:fill="FFFFFF"/>
          <w:lang w:bidi="ar"/>
        </w:rPr>
        <w:t>一、</w:t>
      </w:r>
      <w:r>
        <w:rPr>
          <w:rFonts w:hint="eastAsia" w:ascii="仿宋_GB2312" w:hAnsi="微软雅黑" w:eastAsia="仿宋_GB2312" w:cs="仿宋_GB2312"/>
          <w:color w:val="000000"/>
          <w:kern w:val="0"/>
          <w:sz w:val="32"/>
          <w:szCs w:val="32"/>
          <w:shd w:val="clear" w:color="auto" w:fill="FFFFFF"/>
          <w:lang w:bidi="ar"/>
        </w:rPr>
        <w:t>2022</w:t>
      </w:r>
      <w:r>
        <w:rPr>
          <w:rFonts w:ascii="仿宋_GB2312" w:hAnsi="微软雅黑" w:eastAsia="仿宋_GB2312" w:cs="仿宋_GB2312"/>
          <w:color w:val="000000"/>
          <w:kern w:val="0"/>
          <w:sz w:val="32"/>
          <w:szCs w:val="32"/>
          <w:shd w:val="clear" w:color="auto" w:fill="FFFFFF"/>
          <w:lang w:bidi="ar"/>
        </w:rPr>
        <w:t>年部门预算收支情况说明</w:t>
      </w:r>
    </w:p>
    <w:p>
      <w:pPr>
        <w:widowControl/>
        <w:shd w:val="clear" w:color="auto" w:fill="FFFFFF"/>
        <w:ind w:firstLine="1280" w:firstLineChars="400"/>
        <w:jc w:val="left"/>
        <w:rPr>
          <w:rFonts w:ascii="仿宋_GB2312" w:eastAsia="仿宋_GB2312" w:cs="Times New Roman"/>
          <w:sz w:val="32"/>
          <w:szCs w:val="32"/>
        </w:rPr>
      </w:pPr>
      <w:r>
        <w:rPr>
          <w:rFonts w:ascii="仿宋_GB2312" w:hAnsi="微软雅黑" w:eastAsia="仿宋_GB2312" w:cs="仿宋_GB2312"/>
          <w:color w:val="000000"/>
          <w:kern w:val="0"/>
          <w:sz w:val="32"/>
          <w:szCs w:val="32"/>
          <w:shd w:val="clear" w:color="auto" w:fill="FFFFFF"/>
          <w:lang w:bidi="ar"/>
        </w:rPr>
        <w:t>二、</w:t>
      </w:r>
      <w:r>
        <w:rPr>
          <w:rFonts w:hint="eastAsia" w:ascii="仿宋_GB2312" w:hAnsi="微软雅黑" w:eastAsia="仿宋_GB2312" w:cs="仿宋_GB2312"/>
          <w:color w:val="000000"/>
          <w:kern w:val="0"/>
          <w:sz w:val="32"/>
          <w:szCs w:val="32"/>
          <w:shd w:val="clear" w:color="auto" w:fill="FFFFFF"/>
          <w:lang w:bidi="ar"/>
        </w:rPr>
        <w:t>2022</w:t>
      </w:r>
      <w:r>
        <w:rPr>
          <w:rFonts w:ascii="仿宋_GB2312" w:hAnsi="微软雅黑" w:eastAsia="仿宋_GB2312" w:cs="仿宋_GB2312"/>
          <w:color w:val="000000"/>
          <w:kern w:val="0"/>
          <w:sz w:val="32"/>
          <w:szCs w:val="32"/>
          <w:shd w:val="clear" w:color="auto" w:fill="FFFFFF"/>
          <w:lang w:bidi="ar"/>
        </w:rPr>
        <w:t>年</w:t>
      </w:r>
      <w:r>
        <w:rPr>
          <w:rFonts w:hint="eastAsia" w:ascii="仿宋_GB2312" w:hAnsi="微软雅黑" w:eastAsia="仿宋_GB2312" w:cs="仿宋_GB2312"/>
          <w:color w:val="000000"/>
          <w:kern w:val="0"/>
          <w:sz w:val="32"/>
          <w:szCs w:val="32"/>
          <w:shd w:val="clear" w:color="auto" w:fill="FFFFFF"/>
          <w:lang w:bidi="ar"/>
        </w:rPr>
        <w:t>“</w:t>
      </w:r>
      <w:r>
        <w:rPr>
          <w:rFonts w:ascii="仿宋_GB2312" w:hAnsi="微软雅黑" w:eastAsia="仿宋_GB2312" w:cs="仿宋_GB2312"/>
          <w:color w:val="000000"/>
          <w:kern w:val="0"/>
          <w:sz w:val="32"/>
          <w:szCs w:val="32"/>
          <w:shd w:val="clear" w:color="auto" w:fill="FFFFFF"/>
          <w:lang w:bidi="ar"/>
        </w:rPr>
        <w:t>三公</w:t>
      </w:r>
      <w:r>
        <w:rPr>
          <w:rFonts w:hint="eastAsia" w:ascii="仿宋_GB2312" w:hAnsi="微软雅黑" w:eastAsia="仿宋_GB2312" w:cs="仿宋_GB2312"/>
          <w:color w:val="000000"/>
          <w:kern w:val="0"/>
          <w:sz w:val="32"/>
          <w:szCs w:val="32"/>
          <w:shd w:val="clear" w:color="auto" w:fill="FFFFFF"/>
          <w:lang w:bidi="ar"/>
        </w:rPr>
        <w:t>”</w:t>
      </w:r>
      <w:r>
        <w:rPr>
          <w:rFonts w:ascii="仿宋_GB2312" w:hAnsi="微软雅黑" w:eastAsia="仿宋_GB2312" w:cs="仿宋_GB2312"/>
          <w:color w:val="000000"/>
          <w:kern w:val="0"/>
          <w:sz w:val="32"/>
          <w:szCs w:val="32"/>
          <w:shd w:val="clear" w:color="auto" w:fill="FFFFFF"/>
          <w:lang w:bidi="ar"/>
        </w:rPr>
        <w:t>经费</w:t>
      </w:r>
      <w:r>
        <w:rPr>
          <w:rFonts w:hint="eastAsia" w:ascii="仿宋_GB2312" w:hAnsi="微软雅黑" w:eastAsia="仿宋_GB2312" w:cs="仿宋_GB2312"/>
          <w:color w:val="000000"/>
          <w:kern w:val="0"/>
          <w:sz w:val="32"/>
          <w:szCs w:val="32"/>
          <w:shd w:val="clear" w:color="auto" w:fill="FFFFFF"/>
          <w:lang w:bidi="ar"/>
        </w:rPr>
        <w:t>预算情况</w:t>
      </w:r>
      <w:r>
        <w:rPr>
          <w:rFonts w:ascii="仿宋_GB2312" w:hAnsi="微软雅黑" w:eastAsia="仿宋_GB2312" w:cs="仿宋_GB2312"/>
          <w:color w:val="000000"/>
          <w:kern w:val="0"/>
          <w:sz w:val="32"/>
          <w:szCs w:val="32"/>
          <w:shd w:val="clear" w:color="auto" w:fill="FFFFFF"/>
          <w:lang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石狮埠街道2022年部门预算表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九、《部门整体绩效目标表》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十、《一级项目绩效目标表》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珠山区石狮埠街道概况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pStyle w:val="8"/>
        <w:shd w:val="clear" w:color="auto" w:fill="FFFFFF"/>
        <w:spacing w:before="100" w:beforeAutospacing="1" w:after="100" w:afterAutospacing="1"/>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1、在区委、区政府的领导下，贯彻执行党路线、方针、政策和国家的各项法律、法规；负责街辖区内的地区性、群众性、公益性、社会性工作。</w:t>
      </w:r>
    </w:p>
    <w:p>
      <w:pPr>
        <w:ind w:firstLine="627" w:firstLineChars="196"/>
        <w:rPr>
          <w:rFonts w:hint="eastAsia" w:ascii="仿宋" w:hAnsi="仿宋" w:eastAsia="仿宋" w:cs="仿宋"/>
          <w:bCs/>
          <w:color w:val="auto"/>
          <w:sz w:val="32"/>
          <w:szCs w:val="32"/>
          <w:u w:val="none"/>
        </w:rPr>
      </w:pPr>
      <w:r>
        <w:rPr>
          <w:rFonts w:hint="eastAsia" w:ascii="仿宋" w:hAnsi="仿宋" w:eastAsia="仿宋" w:cs="仿宋"/>
          <w:color w:val="auto"/>
          <w:sz w:val="32"/>
          <w:szCs w:val="32"/>
          <w:u w:val="none"/>
        </w:rPr>
        <w:t>2、负责精神文明建设工作，积极组织以提高市民质素为目的的活动，树立文明新风。</w:t>
      </w:r>
      <w:r>
        <w:rPr>
          <w:rFonts w:hint="eastAsia" w:ascii="仿宋" w:hAnsi="仿宋" w:eastAsia="仿宋" w:cs="仿宋"/>
          <w:color w:val="auto"/>
          <w:sz w:val="32"/>
          <w:szCs w:val="32"/>
          <w:u w:val="none"/>
        </w:rPr>
        <w:br w:type="textWrapping"/>
      </w:r>
      <w:r>
        <w:rPr>
          <w:rFonts w:hint="eastAsia" w:ascii="仿宋" w:hAnsi="仿宋" w:eastAsia="仿宋" w:cs="仿宋"/>
          <w:color w:val="auto"/>
          <w:sz w:val="32"/>
          <w:szCs w:val="32"/>
          <w:u w:val="none"/>
        </w:rPr>
        <w:t xml:space="preserve">    3、按照职责范围，负责街辖区内的城市建设和管理、</w:t>
      </w:r>
      <w:r>
        <w:rPr>
          <w:rFonts w:hint="eastAsia" w:ascii="仿宋" w:hAnsi="仿宋" w:eastAsia="仿宋" w:cs="仿宋"/>
          <w:color w:val="auto"/>
          <w:sz w:val="32"/>
          <w:szCs w:val="32"/>
          <w:u w:val="none"/>
        </w:rPr>
        <w:fldChar w:fldCharType="begin"/>
      </w:r>
      <w:r>
        <w:rPr>
          <w:rFonts w:hint="eastAsia" w:ascii="仿宋" w:hAnsi="仿宋" w:eastAsia="仿宋" w:cs="仿宋"/>
          <w:color w:val="auto"/>
          <w:sz w:val="32"/>
          <w:szCs w:val="32"/>
          <w:u w:val="none"/>
        </w:rPr>
        <w:instrText xml:space="preserve"> HYPERLINK "https://www.baidu.com/s?wd=%E5%B8%82%E5%AE%B9%E7%8E%AF%E5%A2%83%E5%8D%AB%E7%94%9F&amp;tn=44039180_cpr&amp;fenlei=mv6quAkxTZn0IZRqIHckPjm4nH00T1dWuhDkPyPWPyc1mWRzrjD30ZwV5Hcvrjm3rH6sPfKWUMw85HfYnjn4nH6sgvPsT6KdThsqpZwYTjCEQLGCpyw9Uz4Bmy-bIi4WUvYETgN-TLwGUv3EnHRvPjnvnjT"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u w:val="none"/>
        </w:rPr>
        <w:fldChar w:fldCharType="separate"/>
      </w:r>
      <w:r>
        <w:rPr>
          <w:rStyle w:val="12"/>
          <w:rFonts w:hint="eastAsia" w:ascii="仿宋" w:hAnsi="仿宋" w:eastAsia="仿宋" w:cs="仿宋"/>
          <w:color w:val="auto"/>
          <w:sz w:val="32"/>
          <w:szCs w:val="32"/>
          <w:u w:val="none"/>
        </w:rPr>
        <w:t>市容环境卫生</w:t>
      </w:r>
      <w:r>
        <w:rPr>
          <w:rStyle w:val="12"/>
          <w:rFonts w:hint="eastAsia" w:ascii="仿宋" w:hAnsi="仿宋" w:eastAsia="仿宋" w:cs="仿宋"/>
          <w:color w:val="auto"/>
          <w:sz w:val="32"/>
          <w:szCs w:val="32"/>
          <w:u w:val="none"/>
        </w:rPr>
        <w:fldChar w:fldCharType="end"/>
      </w:r>
      <w:r>
        <w:rPr>
          <w:rFonts w:hint="eastAsia" w:ascii="仿宋" w:hAnsi="仿宋" w:eastAsia="仿宋" w:cs="仿宋"/>
          <w:color w:val="auto"/>
          <w:sz w:val="32"/>
          <w:szCs w:val="32"/>
          <w:u w:val="none"/>
        </w:rPr>
        <w:t>、环境保护、市政、等监督、管理、服务工作。</w:t>
      </w:r>
      <w:r>
        <w:rPr>
          <w:rFonts w:hint="eastAsia" w:ascii="仿宋" w:hAnsi="仿宋" w:eastAsia="仿宋" w:cs="仿宋"/>
          <w:color w:val="auto"/>
          <w:sz w:val="32"/>
          <w:szCs w:val="32"/>
          <w:u w:val="none"/>
        </w:rPr>
        <w:br w:type="textWrapping"/>
      </w:r>
      <w:r>
        <w:rPr>
          <w:rFonts w:hint="eastAsia" w:ascii="仿宋" w:hAnsi="仿宋" w:eastAsia="仿宋" w:cs="仿宋"/>
          <w:color w:val="auto"/>
          <w:sz w:val="32"/>
          <w:szCs w:val="32"/>
          <w:u w:val="none"/>
        </w:rPr>
        <w:t xml:space="preserve">    4、负责街辖区内的维护稳定及</w:t>
      </w:r>
      <w:r>
        <w:rPr>
          <w:rFonts w:hint="eastAsia" w:ascii="仿宋" w:hAnsi="仿宋" w:eastAsia="仿宋" w:cs="仿宋"/>
          <w:color w:val="auto"/>
          <w:sz w:val="32"/>
          <w:szCs w:val="32"/>
          <w:u w:val="none"/>
        </w:rPr>
        <w:fldChar w:fldCharType="begin"/>
      </w:r>
      <w:r>
        <w:rPr>
          <w:rFonts w:hint="eastAsia" w:ascii="仿宋" w:hAnsi="仿宋" w:eastAsia="仿宋" w:cs="仿宋"/>
          <w:color w:val="auto"/>
          <w:sz w:val="32"/>
          <w:szCs w:val="32"/>
          <w:u w:val="none"/>
        </w:rPr>
        <w:instrText xml:space="preserve"> HYPERLINK "https://www.baidu.com/s?wd=%E7%A4%BE%E4%BC%9A%E6%B2%BB%E5%AE%89%E7%BB%BC%E5%90%88%E6%B2%BB%E7%90%86&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u w:val="none"/>
        </w:rPr>
        <w:fldChar w:fldCharType="separate"/>
      </w:r>
      <w:r>
        <w:rPr>
          <w:rStyle w:val="12"/>
          <w:rFonts w:hint="eastAsia" w:ascii="仿宋" w:hAnsi="仿宋" w:eastAsia="仿宋" w:cs="仿宋"/>
          <w:color w:val="auto"/>
          <w:sz w:val="32"/>
          <w:szCs w:val="32"/>
          <w:u w:val="none"/>
        </w:rPr>
        <w:t>社会治安综合治理</w:t>
      </w:r>
      <w:r>
        <w:rPr>
          <w:rStyle w:val="12"/>
          <w:rFonts w:hint="eastAsia" w:ascii="仿宋" w:hAnsi="仿宋" w:eastAsia="仿宋" w:cs="仿宋"/>
          <w:color w:val="auto"/>
          <w:sz w:val="32"/>
          <w:szCs w:val="32"/>
          <w:u w:val="none"/>
        </w:rPr>
        <w:fldChar w:fldCharType="end"/>
      </w:r>
      <w:r>
        <w:rPr>
          <w:rFonts w:hint="eastAsia" w:ascii="仿宋" w:hAnsi="仿宋" w:eastAsia="仿宋" w:cs="仿宋"/>
          <w:color w:val="auto"/>
          <w:sz w:val="32"/>
          <w:szCs w:val="32"/>
          <w:u w:val="none"/>
        </w:rPr>
        <w:t>工作，依照有关规定做好出租屋和外来暂住人员的管理工作；负责民事调解，法律服务工作，维护居民的合法权益。</w:t>
      </w:r>
      <w:r>
        <w:rPr>
          <w:rFonts w:hint="eastAsia" w:ascii="仿宋" w:hAnsi="仿宋" w:eastAsia="仿宋" w:cs="仿宋"/>
          <w:color w:val="auto"/>
          <w:sz w:val="32"/>
          <w:szCs w:val="32"/>
          <w:u w:val="none"/>
        </w:rPr>
        <w:br w:type="textWrapping"/>
      </w:r>
      <w:r>
        <w:rPr>
          <w:rFonts w:hint="eastAsia" w:ascii="仿宋" w:hAnsi="仿宋" w:eastAsia="仿宋" w:cs="仿宋"/>
          <w:color w:val="auto"/>
          <w:sz w:val="32"/>
          <w:szCs w:val="32"/>
          <w:u w:val="none"/>
        </w:rPr>
        <w:t xml:space="preserve">    5 、负责</w:t>
      </w:r>
      <w:r>
        <w:rPr>
          <w:rFonts w:hint="eastAsia" w:ascii="仿宋" w:hAnsi="仿宋" w:eastAsia="仿宋" w:cs="仿宋"/>
          <w:color w:val="auto"/>
          <w:sz w:val="32"/>
          <w:szCs w:val="32"/>
          <w:u w:val="none"/>
        </w:rPr>
        <w:fldChar w:fldCharType="begin"/>
      </w:r>
      <w:r>
        <w:rPr>
          <w:rFonts w:hint="eastAsia" w:ascii="仿宋" w:hAnsi="仿宋" w:eastAsia="仿宋" w:cs="仿宋"/>
          <w:color w:val="auto"/>
          <w:sz w:val="32"/>
          <w:szCs w:val="32"/>
          <w:u w:val="none"/>
        </w:rPr>
        <w:instrText xml:space="preserve"> HYPERLINK "https://www.baidu.com/s?wd=%E7%A4%BE%E5%8C%BA%E5%BB%BA%E8%AE%BE&amp;tn=44039180_cpr&amp;fenlei=mv6quAkxTZn0IZRqIHckPjm4nH00T1dWuhDkPyPWPyc1mWRzrjD30ZwV5Hcvrjm3rH6sPfKWUMw85HfYnjn4nH6sgvPsT6KdThsqpZwYTjCEQLGCpyw9Uz4Bmy-bIi4WUvYETgN-TLwGUv3EnHRvPjnvnjT"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u w:val="none"/>
        </w:rPr>
        <w:fldChar w:fldCharType="separate"/>
      </w:r>
      <w:r>
        <w:rPr>
          <w:rStyle w:val="12"/>
          <w:rFonts w:hint="eastAsia" w:ascii="仿宋" w:hAnsi="仿宋" w:eastAsia="仿宋" w:cs="仿宋"/>
          <w:color w:val="auto"/>
          <w:sz w:val="32"/>
          <w:szCs w:val="32"/>
          <w:u w:val="none"/>
        </w:rPr>
        <w:t>社区建设</w:t>
      </w:r>
      <w:r>
        <w:rPr>
          <w:rStyle w:val="12"/>
          <w:rFonts w:hint="eastAsia" w:ascii="仿宋" w:hAnsi="仿宋" w:eastAsia="仿宋" w:cs="仿宋"/>
          <w:color w:val="auto"/>
          <w:sz w:val="32"/>
          <w:szCs w:val="32"/>
          <w:u w:val="none"/>
        </w:rPr>
        <w:fldChar w:fldCharType="end"/>
      </w:r>
      <w:r>
        <w:rPr>
          <w:rFonts w:hint="eastAsia" w:ascii="仿宋" w:hAnsi="仿宋" w:eastAsia="仿宋" w:cs="仿宋"/>
          <w:color w:val="auto"/>
          <w:sz w:val="32"/>
          <w:szCs w:val="32"/>
          <w:u w:val="none"/>
        </w:rPr>
        <w:t>和管理，积极开展社区服务工作，大力兴办社区福利事业，发动和组织社区成员开展各类社区公益活动；负责拥军优属、</w:t>
      </w:r>
      <w:r>
        <w:rPr>
          <w:rFonts w:hint="eastAsia" w:ascii="仿宋" w:hAnsi="仿宋" w:eastAsia="仿宋" w:cs="仿宋"/>
          <w:color w:val="auto"/>
          <w:sz w:val="32"/>
          <w:szCs w:val="32"/>
          <w:u w:val="none"/>
        </w:rPr>
        <w:fldChar w:fldCharType="begin"/>
      </w:r>
      <w:r>
        <w:rPr>
          <w:rFonts w:hint="eastAsia" w:ascii="仿宋" w:hAnsi="仿宋" w:eastAsia="仿宋" w:cs="仿宋"/>
          <w:color w:val="auto"/>
          <w:sz w:val="32"/>
          <w:szCs w:val="32"/>
          <w:u w:val="none"/>
        </w:rPr>
        <w:instrText xml:space="preserve"> HYPERLINK "https://www.baidu.com/s?wd=%E4%BC%98%E6%8A%9A%E5%AE%89%E7%BD%AE&amp;tn=44039180_cpr&amp;fenlei=mv6quAkxTZn0IZRqIHckPjm4nH00T1dWuhDkPyPWPyc1mWRzrjD30ZwV5Hcvrjm3rH6sPfKWUMw85HfYnjn4nH6sgvPsT6KdThsqpZwYTjCEQLGCpyw9Uz4Bmy-bIi4WUvYETgN-TLwGUv3EnHRvPjnvnjT"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u w:val="none"/>
        </w:rPr>
        <w:fldChar w:fldCharType="separate"/>
      </w:r>
      <w:r>
        <w:rPr>
          <w:rStyle w:val="12"/>
          <w:rFonts w:hint="eastAsia" w:ascii="仿宋" w:hAnsi="仿宋" w:eastAsia="仿宋" w:cs="仿宋"/>
          <w:color w:val="auto"/>
          <w:sz w:val="32"/>
          <w:szCs w:val="32"/>
          <w:u w:val="none"/>
        </w:rPr>
        <w:t>优抚安置</w:t>
      </w:r>
      <w:r>
        <w:rPr>
          <w:rStyle w:val="12"/>
          <w:rFonts w:hint="eastAsia" w:ascii="仿宋" w:hAnsi="仿宋" w:eastAsia="仿宋" w:cs="仿宋"/>
          <w:color w:val="auto"/>
          <w:sz w:val="32"/>
          <w:szCs w:val="32"/>
          <w:u w:val="none"/>
        </w:rPr>
        <w:fldChar w:fldCharType="end"/>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rPr>
        <w:fldChar w:fldCharType="begin"/>
      </w:r>
      <w:r>
        <w:rPr>
          <w:rFonts w:hint="eastAsia" w:ascii="仿宋" w:hAnsi="仿宋" w:eastAsia="仿宋" w:cs="仿宋"/>
          <w:color w:val="auto"/>
          <w:sz w:val="32"/>
          <w:szCs w:val="32"/>
          <w:u w:val="none"/>
        </w:rPr>
        <w:instrText xml:space="preserve"> HYPERLINK "https://www.baidu.com/s?wd=%E7%A4%BE%E4%BC%9A%E6%95%91%E6%B5%8E&amp;tn=44039180_cpr&amp;fenlei=mv6quAkxTZn0IZRqIHckPjm4nH00T1dWuhDkPyPWPyc1mWRzrjD30ZwV5Hcvrjm3rH6sPfKWUMw85HfYnjn4nH6sgvPsT6KdThsqpZwYTjCEQLGCpyw9Uz4Bmy-bIi4WUvYETgN-TLwGUv3EnHRvPjnvnjT"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u w:val="none"/>
        </w:rPr>
        <w:fldChar w:fldCharType="separate"/>
      </w:r>
      <w:r>
        <w:rPr>
          <w:rStyle w:val="12"/>
          <w:rFonts w:hint="eastAsia" w:ascii="仿宋" w:hAnsi="仿宋" w:eastAsia="仿宋" w:cs="仿宋"/>
          <w:color w:val="auto"/>
          <w:sz w:val="32"/>
          <w:szCs w:val="32"/>
          <w:u w:val="none"/>
        </w:rPr>
        <w:t>社会救济</w:t>
      </w:r>
      <w:r>
        <w:rPr>
          <w:rStyle w:val="12"/>
          <w:rFonts w:hint="eastAsia" w:ascii="仿宋" w:hAnsi="仿宋" w:eastAsia="仿宋" w:cs="仿宋"/>
          <w:color w:val="auto"/>
          <w:sz w:val="32"/>
          <w:szCs w:val="32"/>
          <w:u w:val="none"/>
        </w:rPr>
        <w:fldChar w:fldCharType="end"/>
      </w:r>
      <w:r>
        <w:rPr>
          <w:rFonts w:hint="eastAsia" w:ascii="仿宋" w:hAnsi="仿宋" w:eastAsia="仿宋" w:cs="仿宋"/>
          <w:color w:val="auto"/>
          <w:sz w:val="32"/>
          <w:szCs w:val="32"/>
          <w:u w:val="none"/>
        </w:rPr>
        <w:t>、社会福利、社区文化、科普、体育、教育等工作。</w:t>
      </w:r>
      <w:r>
        <w:rPr>
          <w:rFonts w:hint="eastAsia" w:ascii="仿宋" w:hAnsi="仿宋" w:eastAsia="仿宋" w:cs="仿宋"/>
          <w:color w:val="auto"/>
          <w:sz w:val="32"/>
          <w:szCs w:val="32"/>
          <w:u w:val="none"/>
        </w:rPr>
        <w:br w:type="textWrapping"/>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6、发展街道经济，管理街道自有国有资产和集体资产，为街道经济组织提供人才、科技、信息和各种服务，以经济、法律和必要的行政手段推动街道经济发展和维护市场经济秩序。</w:t>
      </w:r>
      <w:r>
        <w:rPr>
          <w:rFonts w:hint="eastAsia" w:ascii="仿宋" w:hAnsi="仿宋" w:eastAsia="仿宋" w:cs="仿宋"/>
          <w:color w:val="auto"/>
          <w:sz w:val="32"/>
          <w:szCs w:val="32"/>
          <w:u w:val="none"/>
        </w:rPr>
        <w:br w:type="textWrapping"/>
      </w:r>
      <w:r>
        <w:rPr>
          <w:rFonts w:hint="eastAsia" w:ascii="仿宋" w:hAnsi="仿宋" w:eastAsia="仿宋" w:cs="仿宋"/>
          <w:color w:val="auto"/>
          <w:sz w:val="32"/>
          <w:szCs w:val="32"/>
          <w:u w:val="none"/>
        </w:rPr>
        <w:t xml:space="preserve">    7、负责计划生育、劳动就业、安全生产管理、初级卫生保健、民兵、兵役、侨务等工作；尊重少数民族的风俗习惯，保障少数民族的权益。</w:t>
      </w:r>
      <w:r>
        <w:rPr>
          <w:rFonts w:hint="eastAsia" w:ascii="仿宋" w:hAnsi="仿宋" w:eastAsia="仿宋" w:cs="仿宋"/>
          <w:color w:val="auto"/>
          <w:sz w:val="32"/>
          <w:szCs w:val="32"/>
          <w:u w:val="none"/>
        </w:rPr>
        <w:br w:type="textWrapping"/>
      </w:r>
      <w:r>
        <w:rPr>
          <w:rFonts w:hint="eastAsia" w:ascii="仿宋" w:hAnsi="仿宋" w:eastAsia="仿宋" w:cs="仿宋"/>
          <w:color w:val="auto"/>
          <w:sz w:val="32"/>
          <w:szCs w:val="32"/>
          <w:u w:val="none"/>
        </w:rPr>
        <w:t xml:space="preserve">    8、指导和帮助</w:t>
      </w:r>
      <w:r>
        <w:rPr>
          <w:rFonts w:hint="eastAsia" w:ascii="仿宋" w:hAnsi="仿宋" w:eastAsia="仿宋" w:cs="仿宋"/>
          <w:color w:val="auto"/>
          <w:sz w:val="32"/>
          <w:szCs w:val="32"/>
          <w:u w:val="none"/>
        </w:rPr>
        <w:fldChar w:fldCharType="begin"/>
      </w:r>
      <w:r>
        <w:rPr>
          <w:rFonts w:hint="eastAsia" w:ascii="仿宋" w:hAnsi="仿宋" w:eastAsia="仿宋" w:cs="仿宋"/>
          <w:color w:val="auto"/>
          <w:sz w:val="32"/>
          <w:szCs w:val="32"/>
          <w:u w:val="none"/>
        </w:rPr>
        <w:instrText xml:space="preserve"> HYPERLINK "https://www.baidu.com/s?wd=%E5%B1%85%E6%B0%91%E5%A7%94%E5%91%98%E4%BC%9A&amp;tn=44039180_cpr&amp;fenlei=mv6quAkxTZn0IZRqIHckPjm4nH00T1dWuhDkPyPWPyc1mWRzrjD30ZwV5Hcvrjm3rH6sPfKWUMw85HfYnjn4nH6sgvPsT6KdThsqpZwYTjCEQLGCpyw9Uz4Bmy-bIi4WUvYETgN-TLwGUv3EnHRvPjnvnjT"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u w:val="none"/>
        </w:rPr>
        <w:fldChar w:fldCharType="separate"/>
      </w:r>
      <w:r>
        <w:rPr>
          <w:rStyle w:val="12"/>
          <w:rFonts w:hint="eastAsia" w:ascii="仿宋" w:hAnsi="仿宋" w:eastAsia="仿宋" w:cs="仿宋"/>
          <w:color w:val="auto"/>
          <w:sz w:val="32"/>
          <w:szCs w:val="32"/>
          <w:u w:val="none"/>
        </w:rPr>
        <w:t>居民委员会</w:t>
      </w:r>
      <w:r>
        <w:rPr>
          <w:rStyle w:val="12"/>
          <w:rFonts w:hint="eastAsia" w:ascii="仿宋" w:hAnsi="仿宋" w:eastAsia="仿宋" w:cs="仿宋"/>
          <w:color w:val="auto"/>
          <w:sz w:val="32"/>
          <w:szCs w:val="32"/>
          <w:u w:val="none"/>
        </w:rPr>
        <w:fldChar w:fldCharType="end"/>
      </w:r>
      <w:r>
        <w:rPr>
          <w:rFonts w:hint="eastAsia" w:ascii="仿宋" w:hAnsi="仿宋" w:eastAsia="仿宋" w:cs="仿宋"/>
          <w:color w:val="auto"/>
          <w:sz w:val="32"/>
          <w:szCs w:val="32"/>
          <w:u w:val="none"/>
        </w:rPr>
        <w:t>搞好组织建设和制度建设，发挥居委会的群众自治组织作用。</w:t>
      </w:r>
      <w:r>
        <w:rPr>
          <w:rFonts w:hint="eastAsia" w:ascii="仿宋" w:hAnsi="仿宋" w:eastAsia="仿宋" w:cs="仿宋"/>
          <w:color w:val="auto"/>
          <w:sz w:val="32"/>
          <w:szCs w:val="32"/>
          <w:u w:val="none"/>
        </w:rPr>
        <w:br w:type="textWrapping"/>
      </w:r>
      <w:r>
        <w:rPr>
          <w:rFonts w:hint="eastAsia" w:ascii="仿宋" w:hAnsi="仿宋" w:eastAsia="仿宋" w:cs="仿宋"/>
          <w:color w:val="auto"/>
          <w:sz w:val="32"/>
          <w:szCs w:val="32"/>
          <w:u w:val="none"/>
        </w:rPr>
        <w:t xml:space="preserve">    9、配合有关部门做好防汛、防风、防火、防震、防灾和抢险工作。</w:t>
      </w:r>
      <w:r>
        <w:rPr>
          <w:rFonts w:hint="eastAsia" w:ascii="仿宋" w:hAnsi="仿宋" w:eastAsia="仿宋" w:cs="仿宋"/>
          <w:color w:val="auto"/>
          <w:sz w:val="32"/>
          <w:szCs w:val="32"/>
          <w:u w:val="none"/>
        </w:rPr>
        <w:br w:type="textWrapping"/>
      </w:r>
      <w:r>
        <w:rPr>
          <w:rFonts w:hint="eastAsia" w:ascii="仿宋" w:hAnsi="仿宋" w:eastAsia="仿宋" w:cs="仿宋"/>
          <w:color w:val="auto"/>
          <w:sz w:val="32"/>
          <w:szCs w:val="32"/>
          <w:u w:val="none"/>
        </w:rPr>
        <w:t xml:space="preserve">    10、向区人民政府反映居民群众的意见和要求，办理人民群众来信来访事项。</w:t>
      </w:r>
      <w:r>
        <w:rPr>
          <w:rFonts w:hint="eastAsia" w:ascii="仿宋" w:hAnsi="仿宋" w:eastAsia="仿宋" w:cs="仿宋"/>
          <w:color w:val="auto"/>
          <w:sz w:val="32"/>
          <w:szCs w:val="32"/>
          <w:u w:val="none"/>
        </w:rPr>
        <w:br w:type="textWrapping"/>
      </w:r>
      <w:r>
        <w:rPr>
          <w:rFonts w:hint="eastAsia" w:ascii="仿宋" w:hAnsi="仿宋" w:eastAsia="仿宋" w:cs="仿宋"/>
          <w:color w:val="auto"/>
          <w:sz w:val="32"/>
          <w:szCs w:val="32"/>
          <w:u w:val="none"/>
        </w:rPr>
        <w:t xml:space="preserve">    11、承办区委、区政府和上级部门交办的其他事项</w:t>
      </w:r>
      <w:r>
        <w:rPr>
          <w:rFonts w:hint="eastAsia" w:ascii="仿宋" w:hAnsi="仿宋" w:eastAsia="仿宋" w:cs="仿宋"/>
          <w:bCs/>
          <w:color w:val="auto"/>
          <w:sz w:val="32"/>
          <w:szCs w:val="32"/>
          <w:u w:val="none"/>
        </w:rPr>
        <w:t>事项。</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石狮埠街道共有预算单位1个，包括</w:t>
      </w:r>
      <w:r>
        <w:rPr>
          <w:rFonts w:hint="eastAsia" w:ascii="仿宋_GB2312" w:hAnsi="宋体" w:eastAsia="仿宋_GB2312" w:cs="仿宋_GB2312"/>
          <w:sz w:val="32"/>
          <w:szCs w:val="32"/>
          <w:lang w:val="en-US" w:eastAsia="zh-CN"/>
        </w:rPr>
        <w:t>街道</w:t>
      </w:r>
      <w:r>
        <w:rPr>
          <w:rFonts w:hint="eastAsia" w:ascii="仿宋_GB2312" w:hAnsi="宋体" w:eastAsia="仿宋_GB2312" w:cs="仿宋_GB2312"/>
          <w:sz w:val="32"/>
          <w:szCs w:val="32"/>
        </w:rPr>
        <w:t>本级和所属二级预算单位。编制数为20人，其中行政编制</w:t>
      </w:r>
      <w:r>
        <w:rPr>
          <w:rFonts w:hint="eastAsia" w:ascii="仿宋_GB2312" w:hAnsi="宋体" w:eastAsia="仿宋_GB2312" w:cs="仿宋_GB2312"/>
          <w:sz w:val="32"/>
          <w:szCs w:val="32"/>
          <w:lang w:val="en-US" w:eastAsia="zh-CN"/>
        </w:rPr>
        <w:t>8</w:t>
      </w:r>
      <w:r>
        <w:rPr>
          <w:rFonts w:hint="eastAsia" w:ascii="仿宋_GB2312" w:hAnsi="宋体" w:eastAsia="仿宋_GB2312" w:cs="仿宋_GB2312"/>
          <w:sz w:val="32"/>
          <w:szCs w:val="32"/>
        </w:rPr>
        <w:t>人、全额补助事业编制12人；实有人数</w:t>
      </w:r>
      <w:r>
        <w:rPr>
          <w:rFonts w:hint="eastAsia" w:ascii="仿宋_GB2312" w:hAnsi="宋体" w:eastAsia="仿宋_GB2312" w:cs="仿宋_GB2312"/>
          <w:sz w:val="32"/>
          <w:szCs w:val="32"/>
          <w:lang w:val="en-US" w:eastAsia="zh-CN"/>
        </w:rPr>
        <w:t>18</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16</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人、全额补助事业人员</w:t>
      </w:r>
      <w:r>
        <w:rPr>
          <w:rFonts w:hint="eastAsia" w:ascii="仿宋_GB2312" w:hAnsi="宋体" w:eastAsia="仿宋_GB2312" w:cs="仿宋_GB2312"/>
          <w:color w:val="auto"/>
          <w:sz w:val="32"/>
          <w:szCs w:val="32"/>
          <w:lang w:val="en-US" w:eastAsia="zh-CN"/>
        </w:rPr>
        <w:t>12</w:t>
      </w:r>
      <w:r>
        <w:rPr>
          <w:rFonts w:hint="eastAsia" w:ascii="仿宋_GB2312" w:hAnsi="宋体" w:eastAsia="仿宋_GB2312" w:cs="仿宋_GB2312"/>
          <w:sz w:val="32"/>
          <w:szCs w:val="32"/>
        </w:rPr>
        <w:t>人；退休人员17人。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石狮埠街道2022年部门预算情况说明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一、2022年部门预算收支情况说明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rPr>
        <w:t>2022年石狮埠街道收入预算总额为554万元，与上年预算相比增</w:t>
      </w:r>
      <w:r>
        <w:rPr>
          <w:rFonts w:hint="eastAsia" w:ascii="仿宋_GB2312" w:hAnsi="宋体" w:eastAsia="仿宋_GB2312" w:cs="仿宋_GB2312"/>
          <w:sz w:val="32"/>
          <w:szCs w:val="32"/>
          <w:lang w:val="en-US" w:eastAsia="zh-CN"/>
        </w:rPr>
        <w:t>加4.79%</w:t>
      </w:r>
      <w:r>
        <w:rPr>
          <w:rFonts w:hint="eastAsia" w:ascii="仿宋_GB2312" w:hAnsi="宋体" w:eastAsia="仿宋_GB2312" w:cs="仿宋_GB2312"/>
          <w:sz w:val="32"/>
          <w:szCs w:val="32"/>
        </w:rPr>
        <w:t>，说明情况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人员变动和工资调整</w:t>
      </w:r>
      <w:r>
        <w:rPr>
          <w:rFonts w:hint="eastAsia" w:ascii="仿宋_GB2312" w:hAnsi="宋体" w:eastAsia="仿宋_GB2312" w:cs="仿宋_GB2312"/>
          <w:sz w:val="32"/>
          <w:szCs w:val="32"/>
        </w:rPr>
        <w:t>。其中：当年财政拨款收入554万元，占收入预算总额的100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；政府性基金拨款收入0万元，占收入预算总额的0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；事业收入0万元，占收入预算总额的0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；事业单位经营收入0万元，占收入预算总额的0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；当年其他各项收入0万元，占收入预算总额的0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；上年结余结转收入0万元，占收入预算总额的0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2022年石狮埠街道支出预算总额为554万元，与上年预算相比增</w:t>
      </w:r>
      <w:r>
        <w:rPr>
          <w:rFonts w:hint="eastAsia" w:ascii="仿宋_GB2312" w:hAnsi="宋体" w:eastAsia="仿宋_GB2312" w:cs="仿宋_GB2312"/>
          <w:sz w:val="32"/>
          <w:szCs w:val="32"/>
          <w:lang w:val="en-US" w:eastAsia="zh-CN"/>
        </w:rPr>
        <w:t>加4.79%</w:t>
      </w:r>
      <w:r>
        <w:rPr>
          <w:rFonts w:hint="eastAsia" w:ascii="仿宋_GB2312" w:hAnsi="宋体" w:eastAsia="仿宋_GB2312" w:cs="仿宋_GB2312"/>
          <w:sz w:val="32"/>
          <w:szCs w:val="32"/>
        </w:rPr>
        <w:t>，说明情况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人员调整和工资变动</w:t>
      </w:r>
      <w:r>
        <w:rPr>
          <w:rFonts w:hint="eastAsia" w:ascii="仿宋_GB2312" w:hAnsi="宋体" w:eastAsia="仿宋_GB2312" w:cs="仿宋_GB2312"/>
          <w:sz w:val="32"/>
          <w:szCs w:val="32"/>
        </w:rPr>
        <w:t>。其中：按支出项目类别划分：基本支出208.97万元，占支出预算总额的37.72</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，包括工资福利支出172.31万元、商品和服务支出5.06万元、对个人和家庭的补助31.6万元、其他资本性支出0万元；项目支出345.04万元，占支出总额的62.28</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，包括工资福利支出1</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3.04万元、商品和服务支出1</w:t>
      </w:r>
      <w:r>
        <w:rPr>
          <w:rFonts w:hint="eastAsia" w:ascii="仿宋_GB2312" w:hAnsi="宋体" w:eastAsia="仿宋_GB2312" w:cs="仿宋_GB2312"/>
          <w:sz w:val="32"/>
          <w:szCs w:val="32"/>
          <w:lang w:val="en-US" w:eastAsia="zh-CN"/>
        </w:rPr>
        <w:t>9</w:t>
      </w:r>
      <w:r>
        <w:rPr>
          <w:rFonts w:hint="eastAsia" w:ascii="仿宋_GB2312" w:hAnsi="宋体" w:eastAsia="仿宋_GB2312" w:cs="仿宋_GB2312"/>
          <w:sz w:val="32"/>
          <w:szCs w:val="32"/>
        </w:rPr>
        <w:t>2万元；事业经营支出0万元，占支出预算总额的0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；对附属单位补助支出的0万元，占支出预算总额的0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；上缴上级支出0万元，占支出预算总额的0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按支出功能项目科目划分：一般公共服务支出405.82万元，占支出预算总额的73.25</w:t>
      </w:r>
      <w:r>
        <w:rPr>
          <w:rFonts w:ascii="仿宋_GB2312" w:hAnsi="宋体" w:eastAsia="仿宋_GB2312" w:cs="仿宋_GB2312"/>
          <w:sz w:val="32"/>
          <w:szCs w:val="32"/>
        </w:rPr>
        <w:t>%</w:t>
      </w:r>
      <w:r>
        <w:rPr>
          <w:rFonts w:hint="eastAsia" w:ascii="仿宋_GB2312" w:hAnsi="宋体" w:eastAsia="仿宋_GB2312" w:cs="仿宋_GB2312"/>
          <w:sz w:val="32"/>
          <w:szCs w:val="32"/>
        </w:rPr>
        <w:t>；社会保障和就业支出44.49万元，占支出预算总额的8.03</w:t>
      </w:r>
      <w:r>
        <w:rPr>
          <w:rFonts w:ascii="仿宋_GB2312" w:hAnsi="宋体" w:eastAsia="仿宋_GB2312" w:cs="仿宋_GB2312"/>
          <w:sz w:val="32"/>
          <w:szCs w:val="32"/>
        </w:rPr>
        <w:t>%</w:t>
      </w:r>
      <w:r>
        <w:rPr>
          <w:rFonts w:hint="eastAsia" w:ascii="仿宋_GB2312" w:hAnsi="宋体" w:eastAsia="仿宋_GB2312" w:cs="仿宋_GB2312"/>
          <w:sz w:val="32"/>
          <w:szCs w:val="32"/>
        </w:rPr>
        <w:t>；卫生健康支出7.51万元，占支出预算总额的1.36</w:t>
      </w:r>
      <w:r>
        <w:rPr>
          <w:rFonts w:ascii="仿宋_GB2312" w:hAnsi="宋体" w:eastAsia="仿宋_GB2312" w:cs="仿宋_GB2312"/>
          <w:sz w:val="32"/>
          <w:szCs w:val="32"/>
        </w:rPr>
        <w:t>%</w:t>
      </w:r>
      <w:r>
        <w:rPr>
          <w:rFonts w:hint="eastAsia" w:ascii="仿宋_GB2312" w:hAnsi="宋体" w:eastAsia="仿宋_GB2312" w:cs="仿宋_GB2312"/>
          <w:sz w:val="32"/>
          <w:szCs w:val="32"/>
        </w:rPr>
        <w:t>；城乡社区支出80万元，占支出预算总额的14.44</w:t>
      </w:r>
      <w:r>
        <w:rPr>
          <w:rFonts w:ascii="仿宋_GB2312" w:hAnsi="宋体" w:eastAsia="仿宋_GB2312" w:cs="仿宋_GB2312"/>
          <w:sz w:val="32"/>
          <w:szCs w:val="32"/>
        </w:rPr>
        <w:t>%</w:t>
      </w:r>
      <w:r>
        <w:rPr>
          <w:rFonts w:hint="eastAsia" w:ascii="仿宋_GB2312" w:hAnsi="宋体" w:eastAsia="仿宋_GB2312" w:cs="仿宋_GB2312"/>
          <w:sz w:val="32"/>
          <w:szCs w:val="32"/>
        </w:rPr>
        <w:t>；住房保障支出16.18万元，占支出预算总额的2.92</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640" w:firstLineChars="200"/>
        <w:rPr>
          <w:rFonts w:ascii="仿宋_GB2312" w:eastAsia="仿宋_GB2312" w:cs="Times New Roman"/>
          <w:color w:val="E46C0A" w:themeColor="accent6" w:themeShade="BF"/>
          <w:sz w:val="32"/>
          <w:szCs w:val="32"/>
        </w:rPr>
      </w:pPr>
      <w:r>
        <w:rPr>
          <w:rFonts w:hint="eastAsia" w:ascii="仿宋_GB2312" w:hAnsi="宋体" w:eastAsia="仿宋_GB2312" w:cs="仿宋_GB2312"/>
          <w:sz w:val="32"/>
          <w:szCs w:val="32"/>
        </w:rPr>
        <w:t>按支出经济分类划分：工资福利支出3</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5.35万元，占支出预算总额的</w:t>
      </w:r>
      <w:r>
        <w:rPr>
          <w:rFonts w:hint="eastAsia" w:ascii="仿宋_GB2312" w:hAnsi="宋体" w:eastAsia="仿宋_GB2312" w:cs="仿宋_GB2312"/>
          <w:sz w:val="32"/>
          <w:szCs w:val="32"/>
          <w:lang w:val="en-US" w:eastAsia="zh-CN"/>
        </w:rPr>
        <w:t>58.73</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；商品和服务支出1</w:t>
      </w:r>
      <w:r>
        <w:rPr>
          <w:rFonts w:hint="eastAsia" w:ascii="仿宋_GB2312" w:hAnsi="宋体" w:eastAsia="仿宋_GB2312" w:cs="仿宋_GB2312"/>
          <w:sz w:val="32"/>
          <w:szCs w:val="32"/>
          <w:lang w:val="en-US" w:eastAsia="zh-CN"/>
        </w:rPr>
        <w:t>9</w:t>
      </w:r>
      <w:r>
        <w:rPr>
          <w:rFonts w:hint="eastAsia" w:ascii="仿宋_GB2312" w:hAnsi="宋体" w:eastAsia="仿宋_GB2312" w:cs="仿宋_GB2312"/>
          <w:sz w:val="32"/>
          <w:szCs w:val="32"/>
        </w:rPr>
        <w:t>7.06万元，占支出预算总额的</w:t>
      </w:r>
      <w:r>
        <w:rPr>
          <w:rFonts w:hint="eastAsia" w:ascii="仿宋_GB2312" w:hAnsi="宋体" w:eastAsia="仿宋_GB2312" w:cs="仿宋_GB2312"/>
          <w:sz w:val="32"/>
          <w:szCs w:val="32"/>
          <w:lang w:val="en-US" w:eastAsia="zh-CN"/>
        </w:rPr>
        <w:t>35.57</w:t>
      </w:r>
      <w:r>
        <w:rPr>
          <w:rFonts w:ascii="仿宋_GB2312" w:hAnsi="宋体" w:eastAsia="仿宋_GB2312" w:cs="仿宋_GB2312"/>
          <w:sz w:val="32"/>
          <w:szCs w:val="32"/>
        </w:rPr>
        <w:t>%</w:t>
      </w:r>
      <w:r>
        <w:rPr>
          <w:rFonts w:hint="eastAsia" w:ascii="仿宋_GB2312" w:hAnsi="宋体" w:eastAsia="仿宋_GB2312" w:cs="仿宋_GB2312"/>
          <w:sz w:val="32"/>
          <w:szCs w:val="32"/>
        </w:rPr>
        <w:t>；对个人和家庭的补助支出31.6万元，占支出预算总额的5.7</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2022年石狮埠街道财政拨款支出预算554万元，占支出预算总额的</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，与上年预算相比增</w:t>
      </w:r>
      <w:r>
        <w:rPr>
          <w:rFonts w:hint="eastAsia" w:ascii="仿宋_GB2312" w:hAnsi="宋体" w:eastAsia="仿宋_GB2312" w:cs="仿宋_GB2312"/>
          <w:sz w:val="32"/>
          <w:szCs w:val="32"/>
          <w:lang w:val="en-US" w:eastAsia="zh-CN"/>
        </w:rPr>
        <w:t>加4.79%</w:t>
      </w:r>
      <w:r>
        <w:rPr>
          <w:rFonts w:hint="eastAsia" w:ascii="仿宋_GB2312" w:hAnsi="宋体" w:eastAsia="仿宋_GB2312" w:cs="仿宋_GB2312"/>
          <w:sz w:val="32"/>
          <w:szCs w:val="32"/>
        </w:rPr>
        <w:t>，说明情况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人员变动和工资调整</w:t>
      </w:r>
      <w:r>
        <w:rPr>
          <w:rFonts w:hint="eastAsia" w:ascii="仿宋_GB2312" w:hAnsi="宋体" w:eastAsia="仿宋_GB2312" w:cs="仿宋_GB2312"/>
          <w:sz w:val="32"/>
          <w:szCs w:val="32"/>
        </w:rPr>
        <w:t>。具体支出情况是：一般公共服务支出405.82万元，占财政拨款支出的73.25</w:t>
      </w:r>
      <w:r>
        <w:rPr>
          <w:rFonts w:ascii="仿宋_GB2312" w:hAnsi="宋体" w:eastAsia="仿宋_GB2312" w:cs="仿宋_GB2312"/>
          <w:sz w:val="32"/>
          <w:szCs w:val="32"/>
        </w:rPr>
        <w:t>%</w:t>
      </w:r>
      <w:r>
        <w:rPr>
          <w:rFonts w:hint="eastAsia" w:ascii="仿宋_GB2312" w:hAnsi="宋体" w:eastAsia="仿宋_GB2312" w:cs="仿宋_GB2312"/>
          <w:sz w:val="32"/>
          <w:szCs w:val="32"/>
        </w:rPr>
        <w:t>；社会保障和就业支出44.49万元，占财政拨款支出8.03</w:t>
      </w:r>
      <w:r>
        <w:rPr>
          <w:rFonts w:ascii="仿宋_GB2312" w:hAnsi="宋体" w:eastAsia="仿宋_GB2312" w:cs="仿宋_GB2312"/>
          <w:sz w:val="32"/>
          <w:szCs w:val="32"/>
        </w:rPr>
        <w:t>%</w:t>
      </w:r>
      <w:r>
        <w:rPr>
          <w:rFonts w:hint="eastAsia" w:ascii="仿宋_GB2312" w:hAnsi="宋体" w:eastAsia="仿宋_GB2312" w:cs="仿宋_GB2312"/>
          <w:sz w:val="32"/>
          <w:szCs w:val="32"/>
        </w:rPr>
        <w:t>；卫生健康支出7.51万元，占支出预算总额的1.36</w:t>
      </w:r>
      <w:r>
        <w:rPr>
          <w:rFonts w:ascii="仿宋_GB2312" w:hAnsi="宋体" w:eastAsia="仿宋_GB2312" w:cs="仿宋_GB2312"/>
          <w:sz w:val="32"/>
          <w:szCs w:val="32"/>
        </w:rPr>
        <w:t>%</w:t>
      </w:r>
      <w:r>
        <w:rPr>
          <w:rFonts w:hint="eastAsia" w:ascii="仿宋_GB2312" w:hAnsi="宋体" w:eastAsia="仿宋_GB2312" w:cs="仿宋_GB2312"/>
          <w:sz w:val="32"/>
          <w:szCs w:val="32"/>
        </w:rPr>
        <w:t>；城乡社区支出80万元，占支出预算总额的14.44</w:t>
      </w:r>
      <w:r>
        <w:rPr>
          <w:rFonts w:ascii="仿宋_GB2312" w:hAnsi="宋体" w:eastAsia="仿宋_GB2312" w:cs="仿宋_GB2312"/>
          <w:sz w:val="32"/>
          <w:szCs w:val="32"/>
        </w:rPr>
        <w:t>%</w:t>
      </w:r>
      <w:r>
        <w:rPr>
          <w:rFonts w:hint="eastAsia" w:ascii="仿宋_GB2312" w:hAnsi="宋体" w:eastAsia="仿宋_GB2312" w:cs="仿宋_GB2312"/>
          <w:sz w:val="32"/>
          <w:szCs w:val="32"/>
        </w:rPr>
        <w:t>；住房保障支出16.18万元，占支出预算总额的2.92</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spacing w:line="570" w:lineRule="exact"/>
        <w:ind w:firstLine="640" w:firstLineChars="200"/>
        <w:rPr>
          <w:rFonts w:hint="default" w:ascii="仿宋_GB2312" w:eastAsia="仿宋_GB2312"/>
          <w:sz w:val="32"/>
          <w:szCs w:val="30"/>
          <w:lang w:val="en-US" w:eastAsia="zh-CN"/>
        </w:rPr>
      </w:pPr>
      <w:r>
        <w:rPr>
          <w:rFonts w:hint="eastAsia" w:ascii="仿宋_GB2312" w:eastAsia="仿宋_GB2312"/>
          <w:sz w:val="32"/>
          <w:szCs w:val="30"/>
        </w:rPr>
        <w:t>202</w:t>
      </w:r>
      <w:r>
        <w:rPr>
          <w:rFonts w:hint="eastAsia" w:ascii="仿宋_GB2312" w:eastAsia="仿宋_GB2312"/>
          <w:sz w:val="32"/>
          <w:szCs w:val="30"/>
          <w:lang w:val="en-US" w:eastAsia="zh-CN"/>
        </w:rPr>
        <w:t>2</w:t>
      </w:r>
      <w:r>
        <w:rPr>
          <w:rFonts w:hint="eastAsia" w:ascii="仿宋_GB2312" w:eastAsia="仿宋_GB2312"/>
          <w:sz w:val="32"/>
          <w:szCs w:val="30"/>
        </w:rPr>
        <w:t>年</w:t>
      </w:r>
      <w:r>
        <w:rPr>
          <w:rFonts w:hint="eastAsia" w:ascii="仿宋_GB2312" w:eastAsia="仿宋_GB2312"/>
          <w:sz w:val="32"/>
          <w:szCs w:val="30"/>
          <w:lang w:val="en-US" w:eastAsia="zh-CN"/>
        </w:rPr>
        <w:t>石狮埠街道办事处</w:t>
      </w:r>
      <w:r>
        <w:rPr>
          <w:rFonts w:hint="eastAsia" w:ascii="仿宋_GB2312" w:eastAsia="仿宋_GB2312"/>
          <w:sz w:val="32"/>
          <w:szCs w:val="30"/>
        </w:rPr>
        <w:t>政府采购</w:t>
      </w:r>
      <w:r>
        <w:rPr>
          <w:rFonts w:hint="eastAsia" w:ascii="仿宋_GB2312" w:eastAsia="仿宋_GB2312"/>
          <w:sz w:val="32"/>
          <w:szCs w:val="30"/>
          <w:lang w:val="en-US" w:eastAsia="zh-CN"/>
        </w:rPr>
        <w:t>预算为</w:t>
      </w:r>
      <w:r>
        <w:rPr>
          <w:rFonts w:hint="eastAsia" w:ascii="仿宋_GB2312" w:eastAsia="仿宋_GB2312"/>
          <w:sz w:val="32"/>
          <w:szCs w:val="30"/>
          <w:u w:val="none"/>
          <w:lang w:val="en-US" w:eastAsia="zh-CN"/>
        </w:rPr>
        <w:t>220</w:t>
      </w:r>
      <w:r>
        <w:rPr>
          <w:rFonts w:hint="eastAsia" w:ascii="仿宋_GB2312" w:eastAsia="仿宋_GB2312"/>
          <w:sz w:val="32"/>
          <w:szCs w:val="30"/>
        </w:rPr>
        <w:t>万元，</w:t>
      </w:r>
      <w:r>
        <w:rPr>
          <w:rFonts w:hint="eastAsia" w:ascii="仿宋_GB2312" w:eastAsia="仿宋_GB2312"/>
          <w:sz w:val="32"/>
          <w:szCs w:val="30"/>
          <w:lang w:val="en-US" w:eastAsia="zh-CN"/>
        </w:rPr>
        <w:t>与上年增加12.82%，说明原因：设备更新。其中：政府集中采购220万元，部门集中采购0万元。</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ind w:left="420" w:leftChars="200" w:firstLine="640" w:firstLineChars="200"/>
        <w:rPr>
          <w:rFonts w:ascii="仿宋_GB2312" w:eastAsia="仿宋_GB2312" w:cs="Times New Roman"/>
          <w:sz w:val="32"/>
          <w:szCs w:val="32"/>
        </w:rPr>
      </w:pPr>
      <w:r>
        <w:rPr>
          <w:rFonts w:hint="eastAsia" w:ascii="仿宋_GB2312" w:hAnsi="宋体" w:eastAsia="仿宋_GB2312" w:cs="仿宋_GB2312"/>
          <w:sz w:val="32"/>
          <w:szCs w:val="32"/>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（六）2022年“三公”经费预算情况说明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2022年珠山区石狮埠街道“三公”经费年初预算安排5.2万元。其中：因公出国（境）费0万元，比上年减</w:t>
      </w:r>
      <w:r>
        <w:rPr>
          <w:rFonts w:hint="eastAsia" w:ascii="仿宋_GB2312" w:hAnsi="宋体" w:eastAsia="仿宋_GB2312" w:cs="仿宋_GB2312"/>
          <w:sz w:val="32"/>
          <w:szCs w:val="32"/>
          <w:lang w:val="en-US" w:eastAsia="zh-CN"/>
        </w:rPr>
        <w:t>少0</w:t>
      </w:r>
      <w:r>
        <w:rPr>
          <w:rFonts w:hint="eastAsia" w:ascii="仿宋_GB2312" w:hAnsi="宋体" w:eastAsia="仿宋_GB2312" w:cs="仿宋_GB2312"/>
          <w:sz w:val="32"/>
          <w:szCs w:val="32"/>
        </w:rPr>
        <w:t>万元。</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公务接待费5.2万元，比上年减</w:t>
      </w:r>
      <w:r>
        <w:rPr>
          <w:rFonts w:hint="eastAsia" w:ascii="仿宋_GB2312" w:hAnsi="宋体" w:eastAsia="仿宋_GB2312" w:cs="仿宋_GB2312"/>
          <w:sz w:val="32"/>
          <w:szCs w:val="32"/>
          <w:lang w:val="en-US" w:eastAsia="zh-CN"/>
        </w:rPr>
        <w:t>少0.14</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val="en-US" w:eastAsia="zh-CN"/>
        </w:rPr>
        <w:t>厉行节约</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公务用车运行维护费0万元，比上年减</w:t>
      </w:r>
      <w:r>
        <w:rPr>
          <w:rFonts w:hint="eastAsia" w:ascii="仿宋_GB2312" w:hAnsi="宋体" w:eastAsia="仿宋_GB2312" w:cs="仿宋_GB2312"/>
          <w:sz w:val="32"/>
          <w:szCs w:val="32"/>
          <w:lang w:val="en-US" w:eastAsia="zh-CN"/>
        </w:rPr>
        <w:t>少0</w:t>
      </w:r>
      <w:r>
        <w:rPr>
          <w:rFonts w:hint="eastAsia" w:ascii="仿宋_GB2312" w:hAnsi="宋体" w:eastAsia="仿宋_GB2312" w:cs="仿宋_GB2312"/>
          <w:sz w:val="32"/>
          <w:szCs w:val="32"/>
        </w:rPr>
        <w:t>万元。</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公务用车购置费0万元，比上年减</w:t>
      </w:r>
      <w:r>
        <w:rPr>
          <w:rFonts w:hint="eastAsia" w:ascii="仿宋_GB2312" w:hAnsi="宋体" w:eastAsia="仿宋_GB2312" w:cs="仿宋_GB2312"/>
          <w:sz w:val="32"/>
          <w:szCs w:val="32"/>
          <w:lang w:val="en-US" w:eastAsia="zh-CN"/>
        </w:rPr>
        <w:t>少0</w:t>
      </w:r>
      <w:r>
        <w:rPr>
          <w:rFonts w:hint="eastAsia" w:ascii="仿宋_GB2312" w:hAnsi="宋体" w:eastAsia="仿宋_GB2312" w:cs="仿宋_GB2312"/>
          <w:sz w:val="32"/>
          <w:szCs w:val="32"/>
        </w:rPr>
        <w:t>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2022</w:t>
      </w:r>
      <w:r>
        <w:rPr>
          <w:rFonts w:hint="eastAsia" w:ascii="仿宋_GB2312" w:eastAsia="仿宋_GB2312"/>
          <w:color w:val="auto"/>
          <w:sz w:val="32"/>
          <w:szCs w:val="32"/>
        </w:rPr>
        <w:t>年部门整体</w:t>
      </w:r>
      <w:r>
        <w:rPr>
          <w:rFonts w:hint="eastAsia" w:ascii="仿宋_GB2312" w:eastAsia="仿宋_GB2312"/>
          <w:color w:val="auto"/>
          <w:sz w:val="32"/>
          <w:szCs w:val="32"/>
          <w:lang w:eastAsia="zh-CN"/>
        </w:rPr>
        <w:t>预算资金为</w:t>
      </w:r>
      <w:r>
        <w:rPr>
          <w:rFonts w:hint="eastAsia" w:ascii="仿宋_GB2312" w:eastAsia="仿宋_GB2312"/>
          <w:color w:val="auto"/>
          <w:sz w:val="32"/>
          <w:szCs w:val="32"/>
          <w:lang w:val="en-US" w:eastAsia="zh-CN"/>
        </w:rPr>
        <w:t>345.04万元，具体情况是：</w:t>
      </w:r>
    </w:p>
    <w:p>
      <w:pPr>
        <w:widowControl/>
        <w:numPr>
          <w:ilvl w:val="0"/>
          <w:numId w:val="0"/>
        </w:numPr>
        <w:spacing w:line="600" w:lineRule="exact"/>
        <w:ind w:leftChars="266"/>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 w:eastAsia="仿宋_GB2312" w:cs="仿宋"/>
          <w:color w:val="auto"/>
          <w:sz w:val="32"/>
          <w:szCs w:val="32"/>
          <w:lang w:val="en-US" w:eastAsia="zh-CN"/>
        </w:rPr>
        <w:t>一、工资资福利支出</w:t>
      </w:r>
      <w:r>
        <w:rPr>
          <w:rFonts w:hint="eastAsia" w:ascii="仿宋_GB2312" w:hAnsi="宋体" w:eastAsia="仿宋_GB2312" w:cs="仿宋_GB2312"/>
          <w:sz w:val="32"/>
          <w:szCs w:val="32"/>
        </w:rPr>
        <w:t>1</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3.04万</w:t>
      </w:r>
      <w:r>
        <w:rPr>
          <w:rFonts w:hint="eastAsia" w:ascii="仿宋_GB2312" w:hAnsi="仿宋" w:eastAsia="仿宋_GB2312" w:cs="仿宋"/>
          <w:color w:val="auto"/>
          <w:sz w:val="32"/>
          <w:szCs w:val="32"/>
          <w:lang w:val="en-US" w:eastAsia="zh-CN"/>
        </w:rPr>
        <w:t>元，</w:t>
      </w:r>
      <w:r>
        <w:rPr>
          <w:rFonts w:hint="eastAsia" w:ascii="仿宋_GB2312" w:hAnsi="仿宋_GB2312" w:eastAsia="仿宋_GB2312" w:cs="仿宋_GB2312"/>
          <w:color w:val="auto"/>
          <w:sz w:val="32"/>
          <w:szCs w:val="32"/>
          <w:highlight w:val="none"/>
          <w:shd w:val="clear" w:color="auto" w:fill="auto"/>
        </w:rPr>
        <w:t>占支出预算总额</w:t>
      </w:r>
      <w:r>
        <w:rPr>
          <w:rFonts w:hint="eastAsia" w:ascii="仿宋_GB2312" w:hAnsi="仿宋_GB2312" w:eastAsia="仿宋_GB2312" w:cs="仿宋_GB2312"/>
          <w:color w:val="auto"/>
          <w:sz w:val="32"/>
          <w:szCs w:val="32"/>
          <w:highlight w:val="none"/>
          <w:shd w:val="clear" w:color="auto" w:fill="auto"/>
          <w:lang w:eastAsia="zh-CN"/>
        </w:rPr>
        <w:t>的</w:t>
      </w:r>
      <w:r>
        <w:rPr>
          <w:rFonts w:hint="eastAsia" w:ascii="仿宋_GB2312" w:hAnsi="仿宋_GB2312" w:eastAsia="仿宋_GB2312" w:cs="仿宋_GB2312"/>
          <w:color w:val="auto"/>
          <w:sz w:val="32"/>
          <w:szCs w:val="32"/>
          <w:highlight w:val="none"/>
          <w:shd w:val="clear" w:color="auto" w:fill="auto"/>
          <w:lang w:val="en-US" w:eastAsia="zh-CN"/>
        </w:rPr>
        <w:t>27.62</w:t>
      </w:r>
      <w:r>
        <w:rPr>
          <w:rFonts w:ascii="仿宋_GB2312" w:hAnsi="宋体" w:eastAsia="仿宋_GB2312" w:cs="仿宋_GB2312"/>
          <w:sz w:val="32"/>
          <w:szCs w:val="32"/>
        </w:rPr>
        <w:t>%</w:t>
      </w:r>
      <w:r>
        <w:rPr>
          <w:rFonts w:hint="eastAsia" w:ascii="仿宋_GB2312" w:hAnsi="仿宋_GB2312" w:eastAsia="仿宋_GB2312" w:cs="仿宋_GB2312"/>
          <w:color w:val="auto"/>
          <w:sz w:val="32"/>
          <w:szCs w:val="32"/>
          <w:highlight w:val="none"/>
          <w:shd w:val="clear" w:color="auto" w:fill="auto"/>
          <w:lang w:eastAsia="zh-CN"/>
        </w:rPr>
        <w:t>，</w:t>
      </w:r>
    </w:p>
    <w:p>
      <w:pPr>
        <w:widowControl/>
        <w:numPr>
          <w:ilvl w:val="0"/>
          <w:numId w:val="0"/>
        </w:numPr>
        <w:spacing w:line="600" w:lineRule="exact"/>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eastAsia="zh-CN"/>
        </w:rPr>
        <w:t>绩效目标：按时发放工资</w:t>
      </w:r>
    </w:p>
    <w:p>
      <w:pPr>
        <w:widowControl/>
        <w:numPr>
          <w:ilvl w:val="0"/>
          <w:numId w:val="2"/>
        </w:numPr>
        <w:spacing w:line="600" w:lineRule="exact"/>
        <w:ind w:leftChars="266"/>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 w:eastAsia="仿宋_GB2312" w:cs="仿宋"/>
          <w:color w:val="auto"/>
          <w:sz w:val="32"/>
          <w:szCs w:val="32"/>
          <w:lang w:val="en-US" w:eastAsia="zh-CN"/>
        </w:rPr>
        <w:t>商品和服务支出</w:t>
      </w:r>
      <w:r>
        <w:rPr>
          <w:rFonts w:hint="eastAsia" w:ascii="仿宋_GB2312" w:hAnsi="宋体" w:eastAsia="仿宋_GB2312" w:cs="仿宋_GB2312"/>
          <w:sz w:val="32"/>
          <w:szCs w:val="32"/>
        </w:rPr>
        <w:t>1</w:t>
      </w:r>
      <w:r>
        <w:rPr>
          <w:rFonts w:hint="eastAsia" w:ascii="仿宋_GB2312" w:hAnsi="宋体" w:eastAsia="仿宋_GB2312" w:cs="仿宋_GB2312"/>
          <w:sz w:val="32"/>
          <w:szCs w:val="32"/>
          <w:lang w:val="en-US" w:eastAsia="zh-CN"/>
        </w:rPr>
        <w:t>9</w:t>
      </w:r>
      <w:r>
        <w:rPr>
          <w:rFonts w:hint="eastAsia" w:ascii="仿宋_GB2312" w:hAnsi="宋体" w:eastAsia="仿宋_GB2312" w:cs="仿宋_GB2312"/>
          <w:sz w:val="32"/>
          <w:szCs w:val="32"/>
        </w:rPr>
        <w:t>2</w:t>
      </w:r>
      <w:r>
        <w:rPr>
          <w:rFonts w:hint="eastAsia" w:ascii="仿宋_GB2312" w:hAnsi="仿宋" w:eastAsia="仿宋_GB2312" w:cs="仿宋"/>
          <w:color w:val="auto"/>
          <w:sz w:val="32"/>
          <w:szCs w:val="32"/>
          <w:lang w:val="en-US" w:eastAsia="zh-CN"/>
        </w:rPr>
        <w:t>万元，</w:t>
      </w:r>
      <w:r>
        <w:rPr>
          <w:rFonts w:hint="eastAsia" w:ascii="仿宋_GB2312" w:hAnsi="仿宋_GB2312" w:eastAsia="仿宋_GB2312" w:cs="仿宋_GB2312"/>
          <w:color w:val="auto"/>
          <w:sz w:val="32"/>
          <w:szCs w:val="32"/>
          <w:highlight w:val="none"/>
          <w:shd w:val="clear" w:color="auto" w:fill="auto"/>
        </w:rPr>
        <w:t>占支出预算总额</w:t>
      </w:r>
      <w:r>
        <w:rPr>
          <w:rFonts w:hint="eastAsia" w:ascii="仿宋_GB2312" w:hAnsi="仿宋_GB2312" w:eastAsia="仿宋_GB2312" w:cs="仿宋_GB2312"/>
          <w:color w:val="auto"/>
          <w:sz w:val="32"/>
          <w:szCs w:val="32"/>
          <w:highlight w:val="none"/>
          <w:shd w:val="clear" w:color="auto" w:fill="auto"/>
          <w:lang w:eastAsia="zh-CN"/>
        </w:rPr>
        <w:t>的</w:t>
      </w:r>
      <w:r>
        <w:rPr>
          <w:rFonts w:hint="eastAsia" w:ascii="仿宋_GB2312" w:hAnsi="宋体" w:eastAsia="仿宋_GB2312" w:cs="仿宋_GB2312"/>
          <w:sz w:val="32"/>
          <w:szCs w:val="32"/>
          <w:lang w:val="en-US" w:eastAsia="zh-CN"/>
        </w:rPr>
        <w:t>34.66</w:t>
      </w:r>
      <w:r>
        <w:rPr>
          <w:rFonts w:ascii="仿宋_GB2312" w:hAnsi="宋体" w:eastAsia="仿宋_GB2312" w:cs="仿宋_GB2312"/>
          <w:sz w:val="32"/>
          <w:szCs w:val="32"/>
        </w:rPr>
        <w:t>%</w:t>
      </w:r>
      <w:r>
        <w:rPr>
          <w:rFonts w:hint="eastAsia" w:ascii="仿宋_GB2312" w:hAnsi="仿宋_GB2312" w:eastAsia="仿宋_GB2312" w:cs="仿宋_GB2312"/>
          <w:color w:val="auto"/>
          <w:sz w:val="32"/>
          <w:szCs w:val="32"/>
          <w:highlight w:val="none"/>
          <w:shd w:val="clear" w:color="auto" w:fill="auto"/>
          <w:lang w:eastAsia="zh-CN"/>
        </w:rPr>
        <w:t>，</w:t>
      </w:r>
    </w:p>
    <w:p>
      <w:pPr>
        <w:widowControl/>
        <w:numPr>
          <w:ilvl w:val="0"/>
          <w:numId w:val="0"/>
        </w:numPr>
        <w:spacing w:line="600" w:lineRule="exact"/>
        <w:ind w:firstLine="640" w:firstLineChars="200"/>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绩效目标：1、执行国家有关法律、法规和财务规章制度；厉行节约，制止奢侈浪费；量入为出，保证重点，兼顾一般；注重资金使用效益。</w:t>
      </w:r>
    </w:p>
    <w:p>
      <w:pPr>
        <w:widowControl/>
        <w:numPr>
          <w:ilvl w:val="0"/>
          <w:numId w:val="0"/>
        </w:numPr>
        <w:spacing w:line="600" w:lineRule="exact"/>
        <w:ind w:firstLine="640" w:firstLineChars="200"/>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绩效目标2、合理编制本街道预算，统筹安排、节约使用各</w:t>
      </w:r>
    </w:p>
    <w:p>
      <w:pPr>
        <w:widowControl/>
        <w:numPr>
          <w:ilvl w:val="0"/>
          <w:numId w:val="0"/>
        </w:numPr>
        <w:spacing w:line="600" w:lineRule="exact"/>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项资金，保障街道正常运转的资金需要。</w:t>
      </w:r>
    </w:p>
    <w:p>
      <w:pPr>
        <w:widowControl/>
        <w:numPr>
          <w:ilvl w:val="0"/>
          <w:numId w:val="0"/>
        </w:numPr>
        <w:spacing w:line="600" w:lineRule="exact"/>
        <w:ind w:leftChars="266"/>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绩效目标3、建立、健全内部财务管理制度，对本街道财</w:t>
      </w:r>
    </w:p>
    <w:p>
      <w:pPr>
        <w:widowControl/>
        <w:numPr>
          <w:ilvl w:val="0"/>
          <w:numId w:val="0"/>
        </w:numPr>
        <w:spacing w:line="600" w:lineRule="exact"/>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务活动进行控制和监督</w:t>
      </w:r>
    </w:p>
    <w:p>
      <w:pPr>
        <w:widowControl/>
        <w:numPr>
          <w:ilvl w:val="0"/>
          <w:numId w:val="0"/>
        </w:numPr>
        <w:spacing w:line="600" w:lineRule="exact"/>
        <w:ind w:leftChars="266"/>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绩效目标 4、加强本街道国有资产管理，防止国有资产流</w:t>
      </w:r>
    </w:p>
    <w:p>
      <w:pPr>
        <w:widowControl/>
        <w:numPr>
          <w:ilvl w:val="0"/>
          <w:numId w:val="0"/>
        </w:numPr>
        <w:spacing w:line="600" w:lineRule="exact"/>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失；</w:t>
      </w:r>
    </w:p>
    <w:p>
      <w:pPr>
        <w:widowControl/>
        <w:numPr>
          <w:ilvl w:val="0"/>
          <w:numId w:val="0"/>
        </w:numPr>
        <w:spacing w:line="600" w:lineRule="exact"/>
        <w:ind w:firstLine="640" w:firstLineChars="200"/>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绩效目标5、正确处理各项资金是否合理使用，坚持勤俭办</w:t>
      </w:r>
    </w:p>
    <w:p>
      <w:pPr>
        <w:widowControl/>
        <w:numPr>
          <w:ilvl w:val="0"/>
          <w:numId w:val="0"/>
        </w:numPr>
        <w:spacing w:line="600" w:lineRule="exact"/>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事的方针，处理好社会效益和经济效益的关系，国家、单位和个人三者利益关系，提高资金使用效益，</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auto"/>
          <w:sz w:val="32"/>
          <w:szCs w:val="30"/>
        </w:rPr>
      </w:pPr>
      <w:r>
        <w:rPr>
          <w:rFonts w:hint="eastAsia" w:ascii="仿宋_GB2312" w:eastAsia="仿宋_GB2312"/>
          <w:color w:val="auto"/>
          <w:sz w:val="32"/>
          <w:szCs w:val="30"/>
        </w:rPr>
        <w:t>2022年实行绩效目标管理的一级项目</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个，涉及资金</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万元，其中：二级项目</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个（部门预算中</w:t>
      </w:r>
      <w:r>
        <w:rPr>
          <w:rFonts w:hint="eastAsia" w:ascii="仿宋_GB2312" w:eastAsia="仿宋_GB2312"/>
          <w:color w:val="auto"/>
          <w:sz w:val="32"/>
          <w:szCs w:val="30"/>
          <w:lang w:val="en-US" w:eastAsia="zh-CN"/>
        </w:rPr>
        <w:t xml:space="preserve"> </w:t>
      </w:r>
      <w:r>
        <w:rPr>
          <w:rFonts w:hint="eastAsia" w:ascii="仿宋_GB2312" w:eastAsia="仿宋_GB2312"/>
          <w:color w:val="auto"/>
          <w:sz w:val="32"/>
          <w:szCs w:val="30"/>
        </w:rPr>
        <w:t>万元以上的，且进行了绩效评审的项目</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个，涉及资金</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万元），涉及资金</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万元。</w:t>
      </w:r>
    </w:p>
    <w:p>
      <w:pPr>
        <w:widowControl/>
        <w:spacing w:line="600" w:lineRule="exact"/>
        <w:ind w:firstLine="643" w:firstLineChars="200"/>
        <w:jc w:val="left"/>
        <w:rPr>
          <w:rFonts w:ascii="仿宋_GB2312" w:eastAsia="仿宋_GB2312"/>
          <w:b/>
          <w:color w:val="auto"/>
          <w:sz w:val="32"/>
          <w:szCs w:val="30"/>
        </w:rPr>
      </w:pPr>
      <w:r>
        <w:rPr>
          <w:rFonts w:hint="eastAsia" w:ascii="仿宋_GB2312" w:eastAsia="仿宋_GB2312"/>
          <w:b/>
          <w:color w:val="auto"/>
          <w:sz w:val="32"/>
          <w:szCs w:val="30"/>
        </w:rPr>
        <w:t>（九）xx一级项目中各二级项目情况说明（部门本级）</w:t>
      </w:r>
    </w:p>
    <w:p>
      <w:pPr>
        <w:ind w:firstLine="640" w:firstLineChars="200"/>
        <w:rPr>
          <w:rFonts w:hint="eastAsia" w:ascii="仿宋_GB2312" w:hAnsi="宋体" w:eastAsia="仿宋_GB2312" w:cs="仿宋_GB2312"/>
          <w:color w:val="auto"/>
          <w:sz w:val="32"/>
          <w:szCs w:val="32"/>
          <w:lang w:eastAsia="zh-CN"/>
        </w:rPr>
      </w:pPr>
      <w:r>
        <w:rPr>
          <w:rFonts w:hint="eastAsia" w:ascii="仿宋_GB2312" w:eastAsia="仿宋_GB2312"/>
          <w:color w:val="auto"/>
          <w:sz w:val="32"/>
          <w:szCs w:val="30"/>
          <w:lang w:val="en-US" w:eastAsia="zh-CN"/>
        </w:rPr>
        <w:t>无</w:t>
      </w:r>
    </w:p>
    <w:p>
      <w:pPr>
        <w:rPr>
          <w:rFonts w:ascii="仿宋_GB2312" w:hAnsi="宋体" w:eastAsia="仿宋_GB2312" w:cs="仿宋_GB2312"/>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珠山区石狮埠街道2022年部门预算表</w:t>
      </w:r>
    </w:p>
    <w:p>
      <w:pPr>
        <w:numPr>
          <w:ilvl w:val="0"/>
          <w:numId w:val="3"/>
        </w:numPr>
        <w:jc w:val="left"/>
        <w:rPr>
          <w:rFonts w:ascii="仿宋" w:hAnsi="仿宋" w:eastAsia="仿宋" w:cs="仿宋"/>
          <w:sz w:val="32"/>
          <w:szCs w:val="32"/>
        </w:rPr>
      </w:pPr>
      <w:r>
        <w:rPr>
          <w:rFonts w:hint="eastAsia" w:ascii="仿宋" w:hAnsi="仿宋" w:eastAsia="仿宋" w:cs="仿宋"/>
          <w:sz w:val="32"/>
          <w:szCs w:val="32"/>
        </w:rPr>
        <w:t>《收支预算总表》</w:t>
      </w:r>
    </w:p>
    <w:p>
      <w:pPr>
        <w:jc w:val="left"/>
        <w:rPr>
          <w:rFonts w:ascii="仿宋_GB2312" w:hAnsi="宋体" w:eastAsia="仿宋_GB2312" w:cs="仿宋_GB2312"/>
          <w:sz w:val="32"/>
          <w:szCs w:val="32"/>
        </w:rPr>
      </w:pPr>
      <w:r>
        <w:rPr>
          <w:rFonts w:hint="eastAsia" w:ascii="仿宋_GB2312" w:hAnsi="宋体" w:eastAsia="仿宋_GB2312" w:cs="仿宋_GB2312"/>
          <w:sz w:val="32"/>
          <w:szCs w:val="32"/>
        </w:rPr>
        <w:drawing>
          <wp:inline distT="0" distB="0" distL="114300" distR="114300">
            <wp:extent cx="6303010" cy="3352165"/>
            <wp:effectExtent l="0" t="0" r="2540" b="635"/>
            <wp:docPr id="1" name="图片 1" descr="QQ截图20220310153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220310153342"/>
                    <pic:cNvPicPr>
                      <a:picLocks noChangeAspect="1"/>
                    </pic:cNvPicPr>
                  </pic:nvPicPr>
                  <pic:blipFill>
                    <a:blip r:embed="rId5"/>
                    <a:stretch>
                      <a:fillRect/>
                    </a:stretch>
                  </pic:blipFill>
                  <pic:spPr>
                    <a:xfrm>
                      <a:off x="0" y="0"/>
                      <a:ext cx="6303010" cy="3352165"/>
                    </a:xfrm>
                    <a:prstGeom prst="rect">
                      <a:avLst/>
                    </a:prstGeom>
                  </pic:spPr>
                </pic:pic>
              </a:graphicData>
            </a:graphic>
          </wp:inline>
        </w:drawing>
      </w:r>
    </w:p>
    <w:p>
      <w:pPr>
        <w:pStyle w:val="2"/>
      </w:pPr>
      <w:r>
        <w:rPr>
          <w:rFonts w:hint="eastAsia" w:ascii="仿宋_GB2312" w:hAnsi="宋体" w:eastAsia="仿宋_GB2312" w:cs="仿宋_GB2312"/>
          <w:sz w:val="32"/>
          <w:szCs w:val="32"/>
        </w:rPr>
        <w:t>二、《部门收入总表》</w:t>
      </w:r>
    </w:p>
    <w:p>
      <w:pPr>
        <w:rPr>
          <w:rFonts w:ascii="仿宋_GB2312" w:hAnsi="宋体" w:eastAsia="仿宋_GB2312" w:cs="仿宋_GB2312"/>
          <w:sz w:val="32"/>
          <w:szCs w:val="32"/>
          <w:shd w:val="clear" w:color="FFFFFF" w:fill="D9D9D9"/>
        </w:rPr>
      </w:pPr>
      <w:r>
        <w:rPr>
          <w:rFonts w:hint="eastAsia" w:ascii="仿宋_GB2312" w:hAnsi="宋体" w:eastAsia="仿宋_GB2312" w:cs="仿宋_GB2312"/>
          <w:sz w:val="32"/>
          <w:szCs w:val="32"/>
          <w:shd w:val="clear" w:color="FFFFFF" w:fill="D9D9D9"/>
        </w:rPr>
        <w:drawing>
          <wp:inline distT="0" distB="0" distL="114300" distR="114300">
            <wp:extent cx="6174740" cy="3689350"/>
            <wp:effectExtent l="0" t="0" r="16510" b="6350"/>
            <wp:docPr id="3" name="图片 3" descr="QQ截图20220310153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截图20220310153737"/>
                    <pic:cNvPicPr>
                      <a:picLocks noChangeAspect="1"/>
                    </pic:cNvPicPr>
                  </pic:nvPicPr>
                  <pic:blipFill>
                    <a:blip r:embed="rId6"/>
                    <a:stretch>
                      <a:fillRect/>
                    </a:stretch>
                  </pic:blipFill>
                  <pic:spPr>
                    <a:xfrm>
                      <a:off x="0" y="0"/>
                      <a:ext cx="6174740" cy="3689350"/>
                    </a:xfrm>
                    <a:prstGeom prst="rect">
                      <a:avLst/>
                    </a:prstGeom>
                  </pic:spPr>
                </pic:pic>
              </a:graphicData>
            </a:graphic>
          </wp:inline>
        </w:drawing>
      </w:r>
    </w:p>
    <w:p>
      <w:pPr>
        <w:jc w:val="left"/>
        <w:rPr>
          <w:rFonts w:ascii="仿宋_GB2312" w:hAnsi="宋体" w:eastAsia="仿宋_GB2312" w:cs="仿宋_GB2312"/>
          <w:sz w:val="32"/>
          <w:szCs w:val="32"/>
          <w:shd w:val="clear" w:color="FFFFFF" w:fill="D9D9D9"/>
        </w:rPr>
      </w:pPr>
      <w:r>
        <w:rPr>
          <w:rFonts w:hint="eastAsia" w:ascii="仿宋_GB2312" w:hAnsi="宋体" w:eastAsia="仿宋_GB2312" w:cs="仿宋_GB2312"/>
          <w:sz w:val="32"/>
          <w:szCs w:val="32"/>
        </w:rPr>
        <w:t>三、《部门支出总表》</w:t>
      </w:r>
      <w:r>
        <w:rPr>
          <w:rFonts w:hint="eastAsia" w:ascii="仿宋_GB2312" w:hAnsi="宋体" w:eastAsia="仿宋_GB2312" w:cs="仿宋_GB2312"/>
          <w:sz w:val="32"/>
          <w:szCs w:val="32"/>
          <w:shd w:val="clear" w:color="FFFFFF" w:fill="D9D9D9"/>
        </w:rPr>
        <w:drawing>
          <wp:inline distT="0" distB="0" distL="114300" distR="114300">
            <wp:extent cx="6205855" cy="4373245"/>
            <wp:effectExtent l="0" t="0" r="4445" b="8255"/>
            <wp:docPr id="2" name="图片 2" descr="QQ截图20220310153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220310153845"/>
                    <pic:cNvPicPr>
                      <a:picLocks noChangeAspect="1"/>
                    </pic:cNvPicPr>
                  </pic:nvPicPr>
                  <pic:blipFill>
                    <a:blip r:embed="rId7"/>
                    <a:stretch>
                      <a:fillRect/>
                    </a:stretch>
                  </pic:blipFill>
                  <pic:spPr>
                    <a:xfrm>
                      <a:off x="0" y="0"/>
                      <a:ext cx="6205855" cy="4373245"/>
                    </a:xfrm>
                    <a:prstGeom prst="rect">
                      <a:avLst/>
                    </a:prstGeom>
                  </pic:spPr>
                </pic:pic>
              </a:graphicData>
            </a:graphic>
          </wp:inline>
        </w:drawing>
      </w:r>
    </w:p>
    <w:p>
      <w:pPr>
        <w:pStyle w:val="2"/>
        <w:rPr>
          <w:rFonts w:ascii="仿宋" w:hAnsi="仿宋" w:eastAsia="仿宋" w:cs="仿宋"/>
          <w:sz w:val="32"/>
          <w:szCs w:val="32"/>
        </w:rPr>
      </w:pPr>
      <w:r>
        <w:rPr>
          <w:rFonts w:hint="eastAsia" w:ascii="仿宋" w:hAnsi="仿宋" w:eastAsia="仿宋" w:cs="仿宋"/>
          <w:sz w:val="32"/>
          <w:szCs w:val="32"/>
        </w:rPr>
        <w:t>四、《财政拨款收支总表》</w:t>
      </w:r>
    </w:p>
    <w:p>
      <w:pPr>
        <w:pStyle w:val="2"/>
      </w:pPr>
      <w:r>
        <w:rPr>
          <w:rFonts w:hint="eastAsia"/>
        </w:rPr>
        <w:drawing>
          <wp:inline distT="0" distB="0" distL="114300" distR="114300">
            <wp:extent cx="6207760" cy="2468245"/>
            <wp:effectExtent l="0" t="0" r="2540" b="8255"/>
            <wp:docPr id="8" name="图片 8" descr="财政款收支总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财政款收支总表"/>
                    <pic:cNvPicPr>
                      <a:picLocks noChangeAspect="1"/>
                    </pic:cNvPicPr>
                  </pic:nvPicPr>
                  <pic:blipFill>
                    <a:blip r:embed="rId8"/>
                    <a:stretch>
                      <a:fillRect/>
                    </a:stretch>
                  </pic:blipFill>
                  <pic:spPr>
                    <a:xfrm>
                      <a:off x="0" y="0"/>
                      <a:ext cx="6207760" cy="2468245"/>
                    </a:xfrm>
                    <a:prstGeom prst="rect">
                      <a:avLst/>
                    </a:prstGeom>
                  </pic:spPr>
                </pic:pic>
              </a:graphicData>
            </a:graphic>
          </wp:inline>
        </w:drawing>
      </w:r>
    </w:p>
    <w:p>
      <w:pPr>
        <w:pStyle w:val="2"/>
        <w:rPr>
          <w:rFonts w:ascii="仿宋" w:hAnsi="仿宋" w:eastAsia="仿宋" w:cs="仿宋"/>
          <w:sz w:val="32"/>
          <w:szCs w:val="32"/>
        </w:rPr>
      </w:pPr>
      <w:r>
        <w:rPr>
          <w:rFonts w:hint="eastAsia" w:ascii="仿宋" w:hAnsi="仿宋" w:eastAsia="仿宋" w:cs="仿宋"/>
          <w:sz w:val="32"/>
          <w:szCs w:val="32"/>
        </w:rPr>
        <w:t>五、《一般公共预算支出表》</w:t>
      </w:r>
    </w:p>
    <w:p>
      <w:pPr>
        <w:pStyle w:val="2"/>
      </w:pPr>
      <w:r>
        <w:rPr>
          <w:rFonts w:hint="eastAsia"/>
        </w:rPr>
        <w:drawing>
          <wp:inline distT="0" distB="0" distL="114300" distR="114300">
            <wp:extent cx="6142990" cy="3465830"/>
            <wp:effectExtent l="0" t="0" r="10160" b="1270"/>
            <wp:docPr id="5" name="图片 5" descr="一般公共预算支出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一般公共预算支出表"/>
                    <pic:cNvPicPr>
                      <a:picLocks noChangeAspect="1"/>
                    </pic:cNvPicPr>
                  </pic:nvPicPr>
                  <pic:blipFill>
                    <a:blip r:embed="rId9"/>
                    <a:stretch>
                      <a:fillRect/>
                    </a:stretch>
                  </pic:blipFill>
                  <pic:spPr>
                    <a:xfrm>
                      <a:off x="0" y="0"/>
                      <a:ext cx="6142990" cy="3465830"/>
                    </a:xfrm>
                    <a:prstGeom prst="rect">
                      <a:avLst/>
                    </a:prstGeom>
                  </pic:spPr>
                </pic:pic>
              </a:graphicData>
            </a:graphic>
          </wp:inline>
        </w:drawing>
      </w:r>
    </w:p>
    <w:p>
      <w:pPr>
        <w:pStyle w:val="2"/>
        <w:numPr>
          <w:ilvl w:val="0"/>
          <w:numId w:val="4"/>
        </w:numPr>
        <w:rPr>
          <w:rFonts w:ascii="仿宋" w:hAnsi="仿宋" w:eastAsia="仿宋" w:cs="仿宋"/>
          <w:sz w:val="32"/>
          <w:szCs w:val="32"/>
        </w:rPr>
      </w:pPr>
      <w:r>
        <w:rPr>
          <w:rFonts w:hint="eastAsia" w:ascii="仿宋" w:hAnsi="仿宋" w:eastAsia="仿宋" w:cs="仿宋"/>
          <w:sz w:val="32"/>
          <w:szCs w:val="32"/>
        </w:rPr>
        <w:t>《一般公共预算基本支出表》</w:t>
      </w:r>
    </w:p>
    <w:p>
      <w:pPr>
        <w:pStyle w:val="2"/>
        <w:rPr>
          <w:rFonts w:ascii="仿宋" w:hAnsi="仿宋" w:eastAsia="仿宋" w:cs="仿宋"/>
          <w:sz w:val="32"/>
          <w:szCs w:val="32"/>
        </w:rPr>
      </w:pPr>
      <w:r>
        <w:rPr>
          <w:rFonts w:hint="eastAsia"/>
        </w:rPr>
        <w:drawing>
          <wp:inline distT="0" distB="0" distL="114300" distR="114300">
            <wp:extent cx="6239510" cy="4291965"/>
            <wp:effectExtent l="0" t="0" r="8890" b="13335"/>
            <wp:docPr id="6" name="图片 6" descr="一般公共预算基本支出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一般公共预算基本支出表"/>
                    <pic:cNvPicPr>
                      <a:picLocks noChangeAspect="1"/>
                    </pic:cNvPicPr>
                  </pic:nvPicPr>
                  <pic:blipFill>
                    <a:blip r:embed="rId10"/>
                    <a:stretch>
                      <a:fillRect/>
                    </a:stretch>
                  </pic:blipFill>
                  <pic:spPr>
                    <a:xfrm>
                      <a:off x="0" y="0"/>
                      <a:ext cx="6239510" cy="4291965"/>
                    </a:xfrm>
                    <a:prstGeom prst="rect">
                      <a:avLst/>
                    </a:prstGeom>
                  </pic:spPr>
                </pic:pic>
              </a:graphicData>
            </a:graphic>
          </wp:inline>
        </w:drawing>
      </w:r>
    </w:p>
    <w:p>
      <w:pPr>
        <w:pStyle w:val="2"/>
        <w:rPr>
          <w:rFonts w:ascii="仿宋" w:hAnsi="仿宋" w:eastAsia="仿宋" w:cs="仿宋"/>
          <w:sz w:val="32"/>
          <w:szCs w:val="32"/>
        </w:rPr>
      </w:pPr>
      <w:r>
        <w:rPr>
          <w:rFonts w:hint="eastAsia" w:ascii="仿宋" w:hAnsi="仿宋" w:eastAsia="仿宋" w:cs="仿宋"/>
          <w:sz w:val="32"/>
          <w:szCs w:val="32"/>
        </w:rPr>
        <w:t>七、《一般公共预算“三公”经费支出表》</w:t>
      </w:r>
    </w:p>
    <w:p>
      <w:pPr>
        <w:pStyle w:val="2"/>
      </w:pPr>
      <w:r>
        <w:rPr>
          <w:rFonts w:hint="eastAsia"/>
        </w:rPr>
        <w:drawing>
          <wp:inline distT="0" distB="0" distL="114300" distR="114300">
            <wp:extent cx="6231890" cy="1469390"/>
            <wp:effectExtent l="0" t="0" r="16510" b="16510"/>
            <wp:docPr id="7" name="图片 7" descr="三公经费支出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三公经费支出表"/>
                    <pic:cNvPicPr>
                      <a:picLocks noChangeAspect="1"/>
                    </pic:cNvPicPr>
                  </pic:nvPicPr>
                  <pic:blipFill>
                    <a:blip r:embed="rId11"/>
                    <a:stretch>
                      <a:fillRect/>
                    </a:stretch>
                  </pic:blipFill>
                  <pic:spPr>
                    <a:xfrm>
                      <a:off x="0" y="0"/>
                      <a:ext cx="6231890" cy="1469390"/>
                    </a:xfrm>
                    <a:prstGeom prst="rect">
                      <a:avLst/>
                    </a:prstGeom>
                  </pic:spPr>
                </pic:pic>
              </a:graphicData>
            </a:graphic>
          </wp:inline>
        </w:drawing>
      </w:r>
    </w:p>
    <w:p>
      <w:pPr>
        <w:pStyle w:val="2"/>
        <w:rPr>
          <w:rFonts w:ascii="仿宋" w:hAnsi="仿宋" w:eastAsia="仿宋" w:cs="仿宋"/>
          <w:sz w:val="32"/>
          <w:szCs w:val="32"/>
        </w:rPr>
      </w:pPr>
      <w:r>
        <w:rPr>
          <w:rFonts w:hint="eastAsia" w:ascii="仿宋" w:hAnsi="仿宋" w:eastAsia="仿宋" w:cs="仿宋"/>
          <w:sz w:val="32"/>
          <w:szCs w:val="32"/>
        </w:rPr>
        <w:t>八、《政府性基金预算支出表》</w:t>
      </w:r>
    </w:p>
    <w:p>
      <w:pPr>
        <w:pStyle w:val="2"/>
      </w:pPr>
      <w:r>
        <w:rPr>
          <w:rFonts w:hint="eastAsia"/>
        </w:rPr>
        <w:drawing>
          <wp:inline distT="0" distB="0" distL="114300" distR="114300">
            <wp:extent cx="6109970" cy="1250950"/>
            <wp:effectExtent l="0" t="0" r="5080" b="6350"/>
            <wp:docPr id="4" name="图片 4" descr="政府性基金预算支出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政府性基金预算支出表"/>
                    <pic:cNvPicPr>
                      <a:picLocks noChangeAspect="1"/>
                    </pic:cNvPicPr>
                  </pic:nvPicPr>
                  <pic:blipFill>
                    <a:blip r:embed="rId12"/>
                    <a:stretch>
                      <a:fillRect/>
                    </a:stretch>
                  </pic:blipFill>
                  <pic:spPr>
                    <a:xfrm>
                      <a:off x="0" y="0"/>
                      <a:ext cx="6109970" cy="1250950"/>
                    </a:xfrm>
                    <a:prstGeom prst="rect">
                      <a:avLst/>
                    </a:prstGeom>
                  </pic:spPr>
                </pic:pic>
              </a:graphicData>
            </a:graphic>
          </wp:inline>
        </w:drawing>
      </w: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bookmarkStart w:id="0" w:name="_GoBack"/>
      <w:bookmarkEnd w:id="0"/>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（七）用事业基金弥补收支差额：填列事业单位用事业基金弥补2022年收支差额的数额。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（八）上年结转和结余：填列2021年全部结转和结余的资金数，包括当年结转结余资金和历年滚存结转结余资金。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一）行政运行：反映行政单位（包括</w:t>
      </w:r>
      <w:r>
        <w:rPr>
          <w:rFonts w:hint="eastAsia" w:ascii="仿宋_GB2312" w:hAnsi="仿宋" w:eastAsia="仿宋_GB2312" w:cs="仿宋"/>
          <w:color w:val="auto"/>
          <w:sz w:val="28"/>
          <w:szCs w:val="28"/>
          <w:lang w:val="en-US" w:eastAsia="zh-CN"/>
        </w:rPr>
        <w:t>实行公务员管理的事业</w:t>
      </w:r>
      <w:r>
        <w:rPr>
          <w:rFonts w:hint="default" w:ascii="仿宋_GB2312" w:hAnsi="仿宋" w:eastAsia="仿宋_GB2312" w:cs="仿宋"/>
          <w:color w:val="auto"/>
          <w:sz w:val="28"/>
          <w:szCs w:val="28"/>
          <w:lang w:val="en-US" w:eastAsia="zh-CN"/>
        </w:rPr>
        <w:t>单位）的基本支出。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（二）一般行政管理事务：反映行政单位（包括</w:t>
      </w:r>
      <w:r>
        <w:rPr>
          <w:rFonts w:hint="eastAsia" w:ascii="仿宋_GB2312" w:hAnsi="仿宋" w:eastAsia="仿宋_GB2312" w:cs="仿宋"/>
          <w:color w:val="auto"/>
          <w:sz w:val="28"/>
          <w:szCs w:val="28"/>
          <w:lang w:val="en-US" w:eastAsia="zh-CN"/>
        </w:rPr>
        <w:t>实行公务员管理的事业</w:t>
      </w:r>
      <w:r>
        <w:rPr>
          <w:rFonts w:hint="default" w:ascii="仿宋_GB2312" w:hAnsi="仿宋" w:eastAsia="仿宋_GB2312" w:cs="仿宋"/>
          <w:color w:val="auto"/>
          <w:sz w:val="28"/>
          <w:szCs w:val="28"/>
          <w:lang w:val="en-US" w:eastAsia="zh-CN"/>
        </w:rPr>
        <w:t xml:space="preserve">单位）未单独设置项级科目的其他项目支出。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（三）机关服务：反映</w:t>
      </w:r>
      <w:r>
        <w:rPr>
          <w:rFonts w:hint="eastAsia" w:ascii="仿宋_GB2312" w:hAnsi="仿宋" w:eastAsia="仿宋_GB2312" w:cs="仿宋"/>
          <w:color w:val="auto"/>
          <w:sz w:val="28"/>
          <w:szCs w:val="28"/>
          <w:lang w:val="en-US" w:eastAsia="zh-CN"/>
        </w:rPr>
        <w:t>为行政单位（包括实行公务员管理的事业单位）提供后勤服务的各类后勤服务中心、医务室等附属事业单位的支出</w:t>
      </w:r>
      <w:r>
        <w:rPr>
          <w:rFonts w:hint="default" w:ascii="仿宋_GB2312" w:hAnsi="仿宋" w:eastAsia="仿宋_GB2312" w:cs="仿宋"/>
          <w:color w:val="auto"/>
          <w:sz w:val="28"/>
          <w:szCs w:val="28"/>
          <w:lang w:val="en-US" w:eastAsia="zh-CN"/>
        </w:rPr>
        <w:t>。</w:t>
      </w:r>
      <w:r>
        <w:rPr>
          <w:rFonts w:hint="eastAsia" w:ascii="仿宋_GB2312" w:hAnsi="仿宋" w:eastAsia="仿宋_GB2312" w:cs="仿宋"/>
          <w:color w:val="auto"/>
          <w:sz w:val="28"/>
          <w:szCs w:val="28"/>
          <w:lang w:val="en-US" w:eastAsia="zh-CN"/>
        </w:rPr>
        <w:t>其他事业单位的支出，凡单独设立了项级科目的，再单独设置的项级科目中反映。未单设项级科目的，在“其他”项级科目中反映。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（四）</w:t>
      </w:r>
      <w:r>
        <w:rPr>
          <w:rFonts w:hint="eastAsia" w:ascii="仿宋_GB2312" w:hAnsi="仿宋" w:eastAsia="仿宋_GB2312" w:cs="仿宋"/>
          <w:color w:val="auto"/>
          <w:sz w:val="28"/>
          <w:szCs w:val="28"/>
          <w:lang w:val="en-US" w:eastAsia="zh-CN"/>
        </w:rPr>
        <w:t>专项服务</w:t>
      </w:r>
      <w:r>
        <w:rPr>
          <w:rFonts w:hint="default" w:ascii="仿宋_GB2312" w:hAnsi="仿宋" w:eastAsia="仿宋_GB2312" w:cs="仿宋"/>
          <w:color w:val="auto"/>
          <w:sz w:val="28"/>
          <w:szCs w:val="28"/>
          <w:lang w:val="en-US" w:eastAsia="zh-CN"/>
        </w:rPr>
        <w:t>：</w:t>
      </w:r>
      <w:r>
        <w:rPr>
          <w:rFonts w:hint="eastAsia" w:ascii="仿宋_GB2312" w:hAnsi="仿宋" w:eastAsia="仿宋_GB2312" w:cs="仿宋"/>
          <w:color w:val="auto"/>
          <w:sz w:val="28"/>
          <w:szCs w:val="28"/>
          <w:lang w:val="en-US" w:eastAsia="zh-CN"/>
        </w:rPr>
        <w:t>反映指定范围内的国家领导人、最高人民法院院长、最高人民检察院检察长、已退出领导岗位的政府领导人以及其他有关政府领导同志的生活服务管理支出。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（五）</w:t>
      </w:r>
      <w:r>
        <w:rPr>
          <w:rFonts w:hint="eastAsia" w:ascii="仿宋_GB2312" w:hAnsi="仿宋" w:eastAsia="仿宋_GB2312" w:cs="仿宋"/>
          <w:color w:val="auto"/>
          <w:sz w:val="28"/>
          <w:szCs w:val="28"/>
          <w:lang w:val="en-US" w:eastAsia="zh-CN"/>
        </w:rPr>
        <w:t>专项业务及机关事务管理</w:t>
      </w:r>
      <w:r>
        <w:rPr>
          <w:rFonts w:hint="default" w:ascii="仿宋_GB2312" w:hAnsi="仿宋" w:eastAsia="仿宋_GB2312" w:cs="仿宋"/>
          <w:color w:val="auto"/>
          <w:sz w:val="28"/>
          <w:szCs w:val="28"/>
          <w:lang w:val="en-US" w:eastAsia="zh-CN"/>
        </w:rPr>
        <w:t>：反映</w:t>
      </w:r>
      <w:r>
        <w:rPr>
          <w:rFonts w:hint="eastAsia" w:ascii="仿宋_GB2312" w:hAnsi="仿宋" w:eastAsia="仿宋_GB2312" w:cs="仿宋"/>
          <w:color w:val="auto"/>
          <w:sz w:val="28"/>
          <w:szCs w:val="28"/>
          <w:lang w:val="en-US" w:eastAsia="zh-CN"/>
        </w:rPr>
        <w:t>各级政府举行各类重大活动、召开重要会议（如国务院一类会议、国庆招待会、全国劳模大会）的支出，政府机关房地产管理、公务用车管理等方面的支出。</w:t>
      </w:r>
      <w:r>
        <w:rPr>
          <w:rFonts w:hint="default" w:ascii="仿宋_GB2312" w:hAnsi="仿宋" w:eastAsia="仿宋_GB2312" w:cs="仿宋"/>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（六）</w:t>
      </w:r>
      <w:r>
        <w:rPr>
          <w:rFonts w:hint="eastAsia" w:ascii="仿宋_GB2312" w:hAnsi="仿宋" w:eastAsia="仿宋_GB2312" w:cs="仿宋"/>
          <w:color w:val="auto"/>
          <w:sz w:val="28"/>
          <w:szCs w:val="28"/>
          <w:lang w:val="en-US" w:eastAsia="zh-CN"/>
        </w:rPr>
        <w:t>政务公开审批</w:t>
      </w:r>
      <w:r>
        <w:rPr>
          <w:rFonts w:hint="default" w:ascii="仿宋_GB2312" w:hAnsi="仿宋" w:eastAsia="仿宋_GB2312" w:cs="仿宋"/>
          <w:color w:val="auto"/>
          <w:sz w:val="28"/>
          <w:szCs w:val="28"/>
          <w:lang w:val="en-US" w:eastAsia="zh-CN"/>
        </w:rPr>
        <w:t>：反映</w:t>
      </w:r>
      <w:r>
        <w:rPr>
          <w:rFonts w:hint="eastAsia" w:ascii="仿宋_GB2312" w:hAnsi="仿宋" w:eastAsia="仿宋_GB2312" w:cs="仿宋"/>
          <w:color w:val="auto"/>
          <w:sz w:val="28"/>
          <w:szCs w:val="28"/>
          <w:lang w:val="en-US" w:eastAsia="zh-CN"/>
        </w:rPr>
        <w:t>各级政府政务公开审批方面的支出</w:t>
      </w:r>
      <w:r>
        <w:rPr>
          <w:rFonts w:hint="default" w:ascii="仿宋_GB2312" w:hAnsi="仿宋" w:eastAsia="仿宋_GB2312" w:cs="仿宋"/>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（七）</w:t>
      </w:r>
      <w:r>
        <w:rPr>
          <w:rFonts w:hint="eastAsia" w:ascii="仿宋_GB2312" w:hAnsi="仿宋" w:eastAsia="仿宋_GB2312" w:cs="仿宋"/>
          <w:color w:val="auto"/>
          <w:sz w:val="28"/>
          <w:szCs w:val="28"/>
          <w:lang w:val="en-US" w:eastAsia="zh-CN"/>
        </w:rPr>
        <w:t>信访事务</w:t>
      </w:r>
      <w:r>
        <w:rPr>
          <w:rFonts w:hint="default" w:ascii="仿宋_GB2312" w:hAnsi="仿宋" w:eastAsia="仿宋_GB2312" w:cs="仿宋"/>
          <w:color w:val="auto"/>
          <w:sz w:val="28"/>
          <w:szCs w:val="28"/>
          <w:lang w:val="en-US" w:eastAsia="zh-CN"/>
        </w:rPr>
        <w:t>：反映</w:t>
      </w:r>
      <w:r>
        <w:rPr>
          <w:rFonts w:hint="eastAsia" w:ascii="仿宋_GB2312" w:hAnsi="仿宋" w:eastAsia="仿宋_GB2312" w:cs="仿宋"/>
          <w:color w:val="auto"/>
          <w:sz w:val="28"/>
          <w:szCs w:val="28"/>
          <w:lang w:val="en-US" w:eastAsia="zh-CN"/>
        </w:rPr>
        <w:t>各级政府用于接待群众来访方面的支出</w:t>
      </w:r>
      <w:r>
        <w:rPr>
          <w:rFonts w:hint="default" w:ascii="仿宋_GB2312" w:hAnsi="仿宋" w:eastAsia="仿宋_GB2312" w:cs="仿宋"/>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（八）</w:t>
      </w:r>
      <w:r>
        <w:rPr>
          <w:rFonts w:hint="eastAsia" w:ascii="仿宋_GB2312" w:hAnsi="仿宋" w:eastAsia="仿宋_GB2312" w:cs="仿宋"/>
          <w:color w:val="auto"/>
          <w:sz w:val="28"/>
          <w:szCs w:val="28"/>
          <w:lang w:val="en-US" w:eastAsia="zh-CN"/>
        </w:rPr>
        <w:t>参事事务：反映用于政府参事事务方面的支出。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（九）事业运行：反映事业单位的基本支出</w:t>
      </w:r>
      <w:r>
        <w:rPr>
          <w:rFonts w:hint="eastAsia" w:ascii="仿宋_GB2312" w:hAnsi="仿宋" w:eastAsia="仿宋_GB2312" w:cs="仿宋"/>
          <w:color w:val="auto"/>
          <w:sz w:val="28"/>
          <w:szCs w:val="28"/>
          <w:lang w:val="en-US" w:eastAsia="zh-CN"/>
        </w:rPr>
        <w:t>，不包括行政单位（包括实行公务员管理的事业单位）后勤服务中心、医务室等附属实业单位</w:t>
      </w:r>
      <w:r>
        <w:rPr>
          <w:rFonts w:hint="default" w:ascii="仿宋_GB2312" w:hAnsi="仿宋" w:eastAsia="仿宋_GB2312" w:cs="仿宋"/>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ascii="仿宋_GB2312" w:eastAsia="仿宋_GB2312" w:cs="Times New Roman"/>
          <w:sz w:val="32"/>
          <w:szCs w:val="32"/>
        </w:rPr>
      </w:pPr>
      <w:r>
        <w:rPr>
          <w:rFonts w:hint="eastAsia" w:ascii="仿宋_GB2312" w:hAnsi="仿宋" w:eastAsia="仿宋_GB2312" w:cs="仿宋"/>
          <w:color w:val="auto"/>
          <w:sz w:val="28"/>
          <w:szCs w:val="28"/>
          <w:lang w:val="en-US" w:eastAsia="zh-CN"/>
        </w:rPr>
        <w:t>（十）</w:t>
      </w:r>
      <w:r>
        <w:rPr>
          <w:rFonts w:hint="default" w:ascii="仿宋_GB2312" w:hAnsi="仿宋" w:eastAsia="仿宋_GB2312" w:cs="仿宋"/>
          <w:color w:val="auto"/>
          <w:sz w:val="28"/>
          <w:szCs w:val="28"/>
          <w:lang w:val="en-US" w:eastAsia="zh-CN"/>
        </w:rPr>
        <w:t>其他</w:t>
      </w:r>
      <w:r>
        <w:rPr>
          <w:rFonts w:hint="eastAsia" w:ascii="仿宋_GB2312" w:hAnsi="仿宋" w:eastAsia="仿宋_GB2312" w:cs="仿宋"/>
          <w:color w:val="auto"/>
          <w:sz w:val="28"/>
          <w:szCs w:val="28"/>
          <w:lang w:val="en-US" w:eastAsia="zh-CN"/>
        </w:rPr>
        <w:t>政府办公厅（室）及相关机构事务</w:t>
      </w:r>
      <w:r>
        <w:rPr>
          <w:rFonts w:hint="default" w:ascii="仿宋_GB2312" w:hAnsi="仿宋" w:eastAsia="仿宋_GB2312" w:cs="仿宋"/>
          <w:color w:val="auto"/>
          <w:sz w:val="28"/>
          <w:szCs w:val="28"/>
          <w:lang w:val="en-US" w:eastAsia="zh-CN"/>
        </w:rPr>
        <w:t>支出：反映除上述项目以外的其他</w:t>
      </w:r>
      <w:r>
        <w:rPr>
          <w:rFonts w:hint="eastAsia" w:ascii="仿宋_GB2312" w:hAnsi="仿宋" w:eastAsia="仿宋_GB2312" w:cs="仿宋"/>
          <w:color w:val="auto"/>
          <w:sz w:val="28"/>
          <w:szCs w:val="28"/>
          <w:lang w:val="en-US" w:eastAsia="zh-CN"/>
        </w:rPr>
        <w:t>政府办公厅（室）及相关机构</w:t>
      </w:r>
      <w:r>
        <w:rPr>
          <w:rFonts w:hint="default" w:ascii="仿宋_GB2312" w:hAnsi="仿宋" w:eastAsia="仿宋_GB2312" w:cs="仿宋"/>
          <w:color w:val="auto"/>
          <w:sz w:val="28"/>
          <w:szCs w:val="28"/>
          <w:lang w:val="en-US" w:eastAsia="zh-CN"/>
        </w:rPr>
        <w:t xml:space="preserve">事务支出。 </w:t>
      </w:r>
    </w:p>
    <w:p>
      <w:pPr>
        <w:rPr>
          <w:rFonts w:ascii="仿宋_GB2312" w:eastAsia="仿宋_GB2312" w:cs="Times New Roman"/>
          <w:sz w:val="32"/>
          <w:szCs w:val="32"/>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Fonts w:cs="Times New Roman"/>
      </w:rPr>
    </w:pPr>
    <w:r>
      <w:rPr>
        <w:rStyle w:val="11"/>
      </w:rPr>
      <w:fldChar w:fldCharType="begin"/>
    </w:r>
    <w:r>
      <w:rPr>
        <w:rStyle w:val="11"/>
      </w:rPr>
      <w:instrText xml:space="preserve">PAGE  </w:instrText>
    </w:r>
    <w:r>
      <w:rPr>
        <w:rStyle w:val="11"/>
      </w:rPr>
      <w:fldChar w:fldCharType="separate"/>
    </w:r>
    <w:r>
      <w:rPr>
        <w:rStyle w:val="11"/>
      </w:rPr>
      <w:t>7</w:t>
    </w:r>
    <w:r>
      <w:rPr>
        <w:rStyle w:val="11"/>
      </w:rPr>
      <w:fldChar w:fldCharType="end"/>
    </w:r>
  </w:p>
  <w:p>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88B8F7"/>
    <w:multiLevelType w:val="singleLevel"/>
    <w:tmpl w:val="F488B8F7"/>
    <w:lvl w:ilvl="0" w:tentative="0">
      <w:start w:val="1"/>
      <w:numFmt w:val="chineseCounting"/>
      <w:suff w:val="nothing"/>
      <w:lvlText w:val="%1、"/>
      <w:lvlJc w:val="left"/>
      <w:rPr>
        <w:rFonts w:hint="eastAsia"/>
      </w:rPr>
    </w:lvl>
  </w:abstractNum>
  <w:abstractNum w:abstractNumId="1">
    <w:nsid w:val="0949A9DE"/>
    <w:multiLevelType w:val="singleLevel"/>
    <w:tmpl w:val="0949A9DE"/>
    <w:lvl w:ilvl="0" w:tentative="0">
      <w:start w:val="6"/>
      <w:numFmt w:val="chineseCounting"/>
      <w:suff w:val="nothing"/>
      <w:lvlText w:val="%1、"/>
      <w:lvlJc w:val="left"/>
      <w:rPr>
        <w:rFonts w:hint="eastAsia"/>
      </w:rPr>
    </w:lvl>
  </w:abstractNum>
  <w:abstractNum w:abstractNumId="2">
    <w:nsid w:val="32601AC1"/>
    <w:multiLevelType w:val="singleLevel"/>
    <w:tmpl w:val="32601AC1"/>
    <w:lvl w:ilvl="0" w:tentative="0">
      <w:start w:val="2"/>
      <w:numFmt w:val="chineseCounting"/>
      <w:suff w:val="nothing"/>
      <w:lvlText w:val="%1、"/>
      <w:lvlJc w:val="left"/>
      <w:rPr>
        <w:rFonts w:hint="eastAsia"/>
      </w:rPr>
    </w:lvl>
  </w:abstractNum>
  <w:abstractNum w:abstractNumId="3">
    <w:nsid w:val="59A778CA"/>
    <w:multiLevelType w:val="singleLevel"/>
    <w:tmpl w:val="59A778CA"/>
    <w:lvl w:ilvl="0" w:tentative="0">
      <w:start w:val="4"/>
      <w:numFmt w:val="chineseCounting"/>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437CF6"/>
    <w:rsid w:val="00516A72"/>
    <w:rsid w:val="00675E17"/>
    <w:rsid w:val="00683AC4"/>
    <w:rsid w:val="00776717"/>
    <w:rsid w:val="008110CC"/>
    <w:rsid w:val="00B358C5"/>
    <w:rsid w:val="00C04C9A"/>
    <w:rsid w:val="00CB427A"/>
    <w:rsid w:val="00F500B9"/>
    <w:rsid w:val="00F607AB"/>
    <w:rsid w:val="01992CBB"/>
    <w:rsid w:val="022502CD"/>
    <w:rsid w:val="05EB1609"/>
    <w:rsid w:val="08EE0B31"/>
    <w:rsid w:val="0A326819"/>
    <w:rsid w:val="0CBF216E"/>
    <w:rsid w:val="0FCB58D0"/>
    <w:rsid w:val="11427CB1"/>
    <w:rsid w:val="139E3D52"/>
    <w:rsid w:val="162B4B72"/>
    <w:rsid w:val="18AC060B"/>
    <w:rsid w:val="19076E1D"/>
    <w:rsid w:val="1A9B406C"/>
    <w:rsid w:val="1EBD751D"/>
    <w:rsid w:val="1F117155"/>
    <w:rsid w:val="204B45CE"/>
    <w:rsid w:val="25705B71"/>
    <w:rsid w:val="2DBB222D"/>
    <w:rsid w:val="31D40AAE"/>
    <w:rsid w:val="381119B2"/>
    <w:rsid w:val="3A0A0A8A"/>
    <w:rsid w:val="3BD871B8"/>
    <w:rsid w:val="3CF55A87"/>
    <w:rsid w:val="3ECB6DDB"/>
    <w:rsid w:val="429A727D"/>
    <w:rsid w:val="4322216B"/>
    <w:rsid w:val="4C0B38BC"/>
    <w:rsid w:val="4C0B7195"/>
    <w:rsid w:val="4D3B293C"/>
    <w:rsid w:val="51B40312"/>
    <w:rsid w:val="56552A05"/>
    <w:rsid w:val="57CC144D"/>
    <w:rsid w:val="61641E37"/>
    <w:rsid w:val="62714DD7"/>
    <w:rsid w:val="62B20F12"/>
    <w:rsid w:val="63973295"/>
    <w:rsid w:val="641E7445"/>
    <w:rsid w:val="71452C49"/>
    <w:rsid w:val="73224148"/>
    <w:rsid w:val="73584830"/>
    <w:rsid w:val="772860B1"/>
    <w:rsid w:val="777107C9"/>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3"/>
    <w:qFormat/>
    <w:uiPriority w:val="99"/>
    <w:pPr>
      <w:keepNext/>
      <w:keepLines/>
      <w:spacing w:line="416" w:lineRule="auto"/>
      <w:outlineLvl w:val="1"/>
    </w:pPr>
    <w:rPr>
      <w:rFonts w:ascii="Arial" w:hAnsi="Arial" w:eastAsia="黑体" w:cs="Arial"/>
      <w:b/>
      <w:bCs/>
      <w:sz w:val="32"/>
      <w:szCs w:val="32"/>
    </w:rPr>
  </w:style>
  <w:style w:type="paragraph" w:styleId="4">
    <w:name w:val="heading 3"/>
    <w:basedOn w:val="1"/>
    <w:next w:val="1"/>
    <w:unhideWhenUsed/>
    <w:qFormat/>
    <w:locked/>
    <w:uiPriority w:val="0"/>
    <w:pPr>
      <w:keepNext/>
      <w:keepLines/>
      <w:spacing w:before="260" w:after="26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style>
  <w:style w:type="paragraph" w:styleId="5">
    <w:name w:val="Balloon Text"/>
    <w:basedOn w:val="1"/>
    <w:link w:val="15"/>
    <w:semiHidden/>
    <w:unhideWhenUsed/>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1">
    <w:name w:val="page number"/>
    <w:basedOn w:val="10"/>
    <w:qFormat/>
    <w:uiPriority w:val="99"/>
  </w:style>
  <w:style w:type="character" w:styleId="12">
    <w:name w:val="Hyperlink"/>
    <w:basedOn w:val="10"/>
    <w:qFormat/>
    <w:uiPriority w:val="99"/>
    <w:rPr>
      <w:rFonts w:cs="Times New Roman"/>
      <w:color w:val="0000FF"/>
      <w:u w:val="single"/>
    </w:rPr>
  </w:style>
  <w:style w:type="character" w:customStyle="1" w:styleId="13">
    <w:name w:val="标题 2 Char"/>
    <w:basedOn w:val="10"/>
    <w:link w:val="3"/>
    <w:semiHidden/>
    <w:qFormat/>
    <w:uiPriority w:val="9"/>
    <w:rPr>
      <w:rFonts w:asciiTheme="majorHAnsi" w:hAnsiTheme="majorHAnsi" w:eastAsiaTheme="majorEastAsia" w:cstheme="majorBidi"/>
      <w:b/>
      <w:bCs/>
      <w:sz w:val="32"/>
      <w:szCs w:val="32"/>
    </w:rPr>
  </w:style>
  <w:style w:type="character" w:customStyle="1" w:styleId="14">
    <w:name w:val="页脚 Char"/>
    <w:basedOn w:val="10"/>
    <w:link w:val="6"/>
    <w:semiHidden/>
    <w:qFormat/>
    <w:uiPriority w:val="99"/>
    <w:rPr>
      <w:rFonts w:cs="Calibri"/>
      <w:sz w:val="18"/>
      <w:szCs w:val="18"/>
    </w:rPr>
  </w:style>
  <w:style w:type="character" w:customStyle="1" w:styleId="15">
    <w:name w:val="批注框文本 Char"/>
    <w:basedOn w:val="10"/>
    <w:link w:val="5"/>
    <w:semiHidden/>
    <w:qFormat/>
    <w:uiPriority w:val="99"/>
    <w:rPr>
      <w:rFonts w:ascii="Calibri" w:hAnsi="Calibri" w:cs="Calibri"/>
      <w:kern w:val="2"/>
      <w:sz w:val="18"/>
      <w:szCs w:val="18"/>
    </w:rPr>
  </w:style>
  <w:style w:type="character" w:customStyle="1" w:styleId="16">
    <w:name w:val="页眉 Char"/>
    <w:basedOn w:val="10"/>
    <w:link w:val="7"/>
    <w:qFormat/>
    <w:uiPriority w:val="99"/>
    <w:rPr>
      <w:rFonts w:ascii="Calibri" w:hAnsi="Calibri" w:cs="Calibri"/>
      <w:kern w:val="2"/>
      <w:sz w:val="18"/>
      <w:szCs w:val="18"/>
    </w:rPr>
  </w:style>
  <w:style w:type="paragraph" w:styleId="17">
    <w:name w:val="List Paragraph"/>
    <w:basedOn w:val="1"/>
    <w:qFormat/>
    <w:uiPriority w:val="34"/>
    <w:pPr>
      <w:adjustRightInd w:val="0"/>
      <w:snapToGrid w:val="0"/>
      <w:spacing w:after="200"/>
      <w:ind w:firstLine="420" w:firstLineChars="200"/>
    </w:pPr>
    <w:rPr>
      <w:rFonts w:ascii="Tahoma" w:hAnsi="Tahoma" w:eastAsia="微软雅黑" w:cstheme="minorBidi"/>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2797</Words>
  <Characters>2151</Characters>
  <Lines>17</Lines>
  <Paragraphs>9</Paragraphs>
  <TotalTime>4</TotalTime>
  <ScaleCrop>false</ScaleCrop>
  <LinksUpToDate>false</LinksUpToDate>
  <CharactersWithSpaces>4939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2022-03-11T02:56:00Z</dcterms:created>
  <dc:creator>Administrator</dc:creator>
  <cp:lastModifiedBy>admin</cp:lastModifiedBy>
  <cp:lastPrinted>2021-05-26T02:23:00Z</cp:lastPrinted>
  <dcterms:modified xsi:type="dcterms:W3CDTF">2022-03-11T08:16:32Z</dcterms:modified>
  <dc:title>附件2：2018年市级部门预算说明和预算公开表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FE482427C59F4104A2E0B57EEDB1AA0F</vt:lpwstr>
  </property>
</Properties>
</file>