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85" w:rsidRDefault="00E928E1">
      <w:pPr>
        <w:pStyle w:val="3"/>
        <w:spacing w:before="0" w:after="0" w:line="240" w:lineRule="auto"/>
        <w:jc w:val="center"/>
        <w:rPr>
          <w:rFonts w:ascii="黑体" w:eastAsia="黑体" w:hAnsi="黑体" w:cs="黑体"/>
        </w:rPr>
      </w:pPr>
      <w:r>
        <w:rPr>
          <w:rFonts w:ascii="黑体" w:eastAsia="黑体" w:hAnsi="黑体" w:cs="黑体" w:hint="eastAsia"/>
        </w:rPr>
        <w:t>景德镇市</w:t>
      </w:r>
      <w:proofErr w:type="gramStart"/>
      <w:r>
        <w:rPr>
          <w:rFonts w:ascii="黑体" w:eastAsia="黑体" w:hAnsi="黑体" w:cs="黑体" w:hint="eastAsia"/>
        </w:rPr>
        <w:t>珠山区</w:t>
      </w:r>
      <w:r w:rsidR="008575A3">
        <w:rPr>
          <w:rFonts w:ascii="黑体" w:eastAsia="黑体" w:hAnsi="黑体" w:cs="黑体" w:hint="eastAsia"/>
        </w:rPr>
        <w:t>住</w:t>
      </w:r>
      <w:proofErr w:type="gramEnd"/>
      <w:r w:rsidR="008575A3">
        <w:rPr>
          <w:rFonts w:ascii="黑体" w:eastAsia="黑体" w:hAnsi="黑体" w:cs="黑体" w:hint="eastAsia"/>
        </w:rPr>
        <w:t>建</w:t>
      </w:r>
      <w:r>
        <w:rPr>
          <w:rFonts w:ascii="黑体" w:eastAsia="黑体" w:hAnsi="黑体" w:cs="黑体" w:hint="eastAsia"/>
        </w:rPr>
        <w:t>局2022年部门预算公开</w:t>
      </w:r>
    </w:p>
    <w:p w:rsidR="00383285" w:rsidRDefault="00E928E1">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w:t>
      </w:r>
      <w:r>
        <w:rPr>
          <w:rFonts w:ascii="仿宋_GB2312" w:eastAsia="仿宋_GB2312" w:hAnsi="仿宋" w:cs="仿宋_GB2312"/>
          <w:b/>
          <w:bCs/>
          <w:sz w:val="32"/>
          <w:szCs w:val="32"/>
        </w:rPr>
        <w:t xml:space="preserve">   </w:t>
      </w:r>
      <w:r>
        <w:rPr>
          <w:rFonts w:ascii="仿宋_GB2312" w:eastAsia="仿宋_GB2312" w:hAnsi="仿宋" w:cs="仿宋_GB2312" w:hint="eastAsia"/>
          <w:b/>
          <w:bCs/>
          <w:sz w:val="32"/>
          <w:szCs w:val="32"/>
        </w:rPr>
        <w:t>录</w:t>
      </w:r>
    </w:p>
    <w:p w:rsidR="00383285" w:rsidRDefault="00E928E1">
      <w:pPr>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r w:rsidR="008575A3">
        <w:rPr>
          <w:rFonts w:ascii="黑体" w:eastAsia="黑体" w:hAnsi="宋体" w:cs="黑体" w:hint="eastAsia"/>
          <w:sz w:val="32"/>
          <w:szCs w:val="32"/>
        </w:rPr>
        <w:t>住</w:t>
      </w:r>
      <w:proofErr w:type="gramEnd"/>
      <w:r w:rsidR="008575A3">
        <w:rPr>
          <w:rFonts w:ascii="黑体" w:eastAsia="黑体" w:hAnsi="宋体" w:cs="黑体" w:hint="eastAsia"/>
          <w:sz w:val="32"/>
          <w:szCs w:val="32"/>
        </w:rPr>
        <w:t>建</w:t>
      </w:r>
      <w:r>
        <w:rPr>
          <w:rFonts w:ascii="黑体" w:eastAsia="黑体" w:hAnsi="宋体" w:cs="黑体" w:hint="eastAsia"/>
          <w:sz w:val="32"/>
          <w:szCs w:val="32"/>
        </w:rPr>
        <w:t>局概况</w:t>
      </w:r>
    </w:p>
    <w:p w:rsidR="00383285" w:rsidRDefault="00E928E1">
      <w:pPr>
        <w:ind w:firstLineChars="200" w:firstLine="640"/>
        <w:rPr>
          <w:rFonts w:ascii="仿宋_GB2312" w:eastAsia="仿宋_GB2312" w:hAnsi="宋体" w:cs="仿宋_GB2312"/>
          <w:sz w:val="32"/>
          <w:szCs w:val="32"/>
        </w:rPr>
      </w:pPr>
      <w:r>
        <w:rPr>
          <w:rFonts w:ascii="仿宋" w:eastAsia="仿宋" w:hAnsi="仿宋" w:cs="仿宋" w:hint="eastAsia"/>
          <w:color w:val="333333"/>
          <w:sz w:val="32"/>
          <w:szCs w:val="32"/>
          <w:shd w:val="clear" w:color="auto" w:fill="FFFFFF"/>
        </w:rPr>
        <w:t>  </w:t>
      </w:r>
      <w:r>
        <w:rPr>
          <w:rFonts w:ascii="仿宋_GB2312" w:eastAsia="仿宋_GB2312" w:hAnsi="宋体" w:cs="仿宋_GB2312" w:hint="eastAsia"/>
          <w:sz w:val="32"/>
          <w:szCs w:val="32"/>
        </w:rPr>
        <w:t>一、部门主要职责</w:t>
      </w:r>
    </w:p>
    <w:p w:rsidR="00383285" w:rsidRDefault="00E928E1">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w:t>
      </w:r>
      <w:r>
        <w:rPr>
          <w:rFonts w:ascii="仿宋_GB2312" w:eastAsia="仿宋_GB2312" w:hAnsi="宋体" w:cs="仿宋_GB2312" w:hint="eastAsia"/>
          <w:sz w:val="32"/>
          <w:szCs w:val="32"/>
        </w:rPr>
        <w:t>二、部门机构设置情况</w:t>
      </w:r>
    </w:p>
    <w:p w:rsidR="00383285" w:rsidRDefault="00E928E1">
      <w:pPr>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r w:rsidR="008575A3">
        <w:rPr>
          <w:rFonts w:ascii="黑体" w:eastAsia="黑体" w:hAnsi="宋体" w:cs="黑体" w:hint="eastAsia"/>
          <w:sz w:val="32"/>
          <w:szCs w:val="32"/>
        </w:rPr>
        <w:t>住</w:t>
      </w:r>
      <w:proofErr w:type="gramEnd"/>
      <w:r w:rsidR="008575A3">
        <w:rPr>
          <w:rFonts w:ascii="黑体" w:eastAsia="黑体" w:hAnsi="宋体" w:cs="黑体" w:hint="eastAsia"/>
          <w:sz w:val="32"/>
          <w:szCs w:val="32"/>
        </w:rPr>
        <w:t>建</w:t>
      </w:r>
      <w:r>
        <w:rPr>
          <w:rFonts w:ascii="黑体" w:eastAsia="黑体" w:hAnsi="宋体" w:cs="黑体" w:hint="eastAsia"/>
          <w:sz w:val="32"/>
          <w:szCs w:val="32"/>
        </w:rPr>
        <w:t>局2022年部门预算情况说明</w:t>
      </w:r>
    </w:p>
    <w:p w:rsidR="00383285" w:rsidRDefault="00E928E1">
      <w:pPr>
        <w:widowControl/>
        <w:shd w:val="clear" w:color="auto" w:fill="FFFFFF"/>
        <w:ind w:firstLineChars="200" w:firstLine="640"/>
        <w:jc w:val="left"/>
        <w:rPr>
          <w:rFonts w:ascii="仿宋_GB2312" w:eastAsia="仿宋_GB2312" w:hAnsi="微软雅黑" w:cs="仿宋_GB2312"/>
          <w:color w:val="000000"/>
          <w:kern w:val="0"/>
          <w:sz w:val="32"/>
          <w:szCs w:val="32"/>
          <w:shd w:val="clear" w:color="auto" w:fill="FFFFFF"/>
        </w:rPr>
      </w:pPr>
      <w:r>
        <w:rPr>
          <w:rFonts w:ascii="仿宋" w:eastAsia="仿宋" w:hAnsi="仿宋" w:cs="仿宋" w:hint="eastAsia"/>
          <w:color w:val="333333"/>
          <w:sz w:val="32"/>
          <w:szCs w:val="32"/>
          <w:shd w:val="clear" w:color="auto" w:fill="FFFFFF"/>
        </w:rPr>
        <w:t xml:space="preserve">   </w:t>
      </w:r>
      <w:r>
        <w:rPr>
          <w:rFonts w:ascii="仿宋_GB2312" w:eastAsia="仿宋_GB2312" w:hAnsi="微软雅黑" w:cs="仿宋_GB2312"/>
          <w:color w:val="000000"/>
          <w:kern w:val="0"/>
          <w:sz w:val="32"/>
          <w:szCs w:val="32"/>
          <w:shd w:val="clear" w:color="auto" w:fill="FFFFFF"/>
        </w:rPr>
        <w:t>一、</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年部门预算收支情况说明</w:t>
      </w:r>
    </w:p>
    <w:p w:rsidR="00383285" w:rsidRDefault="00E928E1">
      <w:pPr>
        <w:widowControl/>
        <w:shd w:val="clear" w:color="auto" w:fill="FFFFFF"/>
        <w:ind w:firstLineChars="400" w:firstLine="1280"/>
        <w:jc w:val="left"/>
        <w:rPr>
          <w:rFonts w:ascii="仿宋_GB2312" w:eastAsia="仿宋_GB2312" w:cs="Times New Roman"/>
          <w:sz w:val="32"/>
          <w:szCs w:val="32"/>
        </w:rPr>
      </w:pPr>
      <w:r>
        <w:rPr>
          <w:rFonts w:ascii="仿宋_GB2312" w:eastAsia="仿宋_GB2312" w:hAnsi="微软雅黑" w:cs="仿宋_GB2312"/>
          <w:color w:val="000000"/>
          <w:kern w:val="0"/>
          <w:sz w:val="32"/>
          <w:szCs w:val="32"/>
          <w:shd w:val="clear" w:color="auto" w:fill="FFFFFF"/>
        </w:rPr>
        <w:t>二、</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三公</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经费</w:t>
      </w:r>
      <w:r>
        <w:rPr>
          <w:rFonts w:ascii="仿宋_GB2312" w:eastAsia="仿宋_GB2312" w:hAnsi="微软雅黑" w:cs="仿宋_GB2312" w:hint="eastAsia"/>
          <w:color w:val="000000"/>
          <w:kern w:val="0"/>
          <w:sz w:val="32"/>
          <w:szCs w:val="32"/>
          <w:shd w:val="clear" w:color="auto" w:fill="FFFFFF"/>
        </w:rPr>
        <w:t>预算情况</w:t>
      </w:r>
      <w:r>
        <w:rPr>
          <w:rFonts w:ascii="仿宋_GB2312" w:eastAsia="仿宋_GB2312" w:hAnsi="微软雅黑" w:cs="仿宋_GB2312"/>
          <w:color w:val="000000"/>
          <w:kern w:val="0"/>
          <w:sz w:val="32"/>
          <w:szCs w:val="32"/>
          <w:shd w:val="clear" w:color="auto" w:fill="FFFFFF"/>
        </w:rPr>
        <w:t>说明</w:t>
      </w:r>
    </w:p>
    <w:p w:rsidR="00383285" w:rsidRDefault="00E928E1">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sidR="008575A3">
        <w:rPr>
          <w:rFonts w:ascii="黑体" w:eastAsia="黑体" w:hAnsi="宋体" w:cs="黑体" w:hint="eastAsia"/>
          <w:sz w:val="32"/>
          <w:szCs w:val="32"/>
        </w:rPr>
        <w:t>住建</w:t>
      </w:r>
      <w:r>
        <w:rPr>
          <w:rFonts w:ascii="黑体" w:eastAsia="黑体" w:hAnsi="宋体" w:cs="黑体" w:hint="eastAsia"/>
          <w:sz w:val="32"/>
          <w:szCs w:val="32"/>
        </w:rPr>
        <w:t>局2022年部门预算表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九、《部门整体绩效目标表》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十、《一级项目绩效目标表》</w:t>
      </w:r>
    </w:p>
    <w:p w:rsidR="00383285" w:rsidRDefault="00E928E1">
      <w:pPr>
        <w:rPr>
          <w:rFonts w:ascii="仿宋_GB2312" w:eastAsia="仿宋_GB2312" w:cs="Times New Roman"/>
          <w:b/>
          <w:bCs/>
          <w:sz w:val="32"/>
          <w:szCs w:val="32"/>
        </w:rPr>
      </w:pPr>
      <w:r>
        <w:rPr>
          <w:rFonts w:ascii="仿宋_GB2312" w:eastAsia="仿宋_GB2312" w:hAnsi="宋体" w:cs="仿宋_GB2312"/>
          <w:sz w:val="32"/>
          <w:szCs w:val="32"/>
        </w:rPr>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383285" w:rsidRDefault="00E928E1">
      <w:pPr>
        <w:rPr>
          <w:rFonts w:ascii="黑体" w:eastAsia="黑体" w:hAnsi="宋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r w:rsidR="008575A3">
        <w:rPr>
          <w:rFonts w:ascii="黑体" w:eastAsia="黑体" w:hAnsi="宋体" w:cs="黑体" w:hint="eastAsia"/>
          <w:sz w:val="32"/>
          <w:szCs w:val="32"/>
        </w:rPr>
        <w:t>住</w:t>
      </w:r>
      <w:proofErr w:type="gramEnd"/>
      <w:r w:rsidR="008575A3">
        <w:rPr>
          <w:rFonts w:ascii="黑体" w:eastAsia="黑体" w:hAnsi="宋体" w:cs="黑体" w:hint="eastAsia"/>
          <w:sz w:val="32"/>
          <w:szCs w:val="32"/>
        </w:rPr>
        <w:t>建</w:t>
      </w:r>
      <w:r>
        <w:rPr>
          <w:rFonts w:ascii="黑体" w:eastAsia="黑体" w:hAnsi="宋体" w:cs="黑体" w:hint="eastAsia"/>
          <w:sz w:val="32"/>
          <w:szCs w:val="32"/>
        </w:rPr>
        <w:t>局概况</w:t>
      </w:r>
    </w:p>
    <w:p w:rsidR="00383285" w:rsidRPr="003B4593" w:rsidRDefault="00E928E1" w:rsidP="003B4593">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76272F" w:rsidRDefault="008575A3" w:rsidP="0076272F">
      <w:pPr>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住建</w:t>
      </w:r>
      <w:r w:rsidR="00E928E1">
        <w:rPr>
          <w:rFonts w:ascii="仿宋_GB2312" w:eastAsia="仿宋_GB2312" w:hAnsi="宋体" w:cs="仿宋_GB2312" w:hint="eastAsia"/>
          <w:sz w:val="32"/>
          <w:szCs w:val="32"/>
        </w:rPr>
        <w:t>局是主管工作的区政府（区委）组成部门，主要职责是：</w:t>
      </w:r>
    </w:p>
    <w:p w:rsidR="0076272F" w:rsidRPr="0076272F" w:rsidRDefault="0076272F" w:rsidP="0076272F">
      <w:pPr>
        <w:ind w:firstLineChars="200" w:firstLine="640"/>
        <w:rPr>
          <w:rFonts w:ascii="仿宋_GB2312" w:eastAsia="仿宋_GB2312" w:hAnsi="仿宋_GB2312" w:cs="仿宋_GB2312"/>
          <w:sz w:val="32"/>
          <w:szCs w:val="32"/>
        </w:rPr>
      </w:pPr>
      <w:r w:rsidRPr="0076272F">
        <w:rPr>
          <w:rFonts w:ascii="仿宋_GB2312" w:eastAsia="仿宋_GB2312" w:hAnsi="仿宋_GB2312" w:cs="仿宋_GB2312"/>
          <w:sz w:val="32"/>
          <w:szCs w:val="32"/>
        </w:rPr>
        <w:t>(</w:t>
      </w:r>
      <w:proofErr w:type="gramStart"/>
      <w:r w:rsidRPr="0076272F">
        <w:rPr>
          <w:rFonts w:ascii="仿宋_GB2312" w:eastAsia="仿宋_GB2312" w:hAnsi="仿宋_GB2312" w:cs="仿宋_GB2312"/>
          <w:sz w:val="32"/>
          <w:szCs w:val="32"/>
        </w:rPr>
        <w:t>一</w:t>
      </w:r>
      <w:proofErr w:type="gramEnd"/>
      <w:r w:rsidRPr="0076272F">
        <w:rPr>
          <w:rFonts w:ascii="仿宋_GB2312" w:eastAsia="仿宋_GB2312" w:hAnsi="仿宋_GB2312" w:cs="仿宋_GB2312"/>
          <w:sz w:val="32"/>
          <w:szCs w:val="32"/>
        </w:rPr>
        <w:t>)贯彻执行国家有关住房和城乡建设的法律，法规、规章和政策;承担规范</w:t>
      </w:r>
      <w:proofErr w:type="gramStart"/>
      <w:r w:rsidRPr="0076272F">
        <w:rPr>
          <w:rFonts w:ascii="仿宋_GB2312" w:eastAsia="仿宋_GB2312" w:hAnsi="仿宋_GB2312" w:cs="仿宋_GB2312"/>
          <w:sz w:val="32"/>
          <w:szCs w:val="32"/>
        </w:rPr>
        <w:t>珠山区</w:t>
      </w:r>
      <w:proofErr w:type="gramEnd"/>
      <w:r w:rsidRPr="0076272F">
        <w:rPr>
          <w:rFonts w:ascii="仿宋_GB2312" w:eastAsia="仿宋_GB2312" w:hAnsi="仿宋_GB2312" w:cs="仿宋_GB2312"/>
          <w:sz w:val="32"/>
          <w:szCs w:val="32"/>
        </w:rPr>
        <w:t>住房和城乡建设管理秩序的责任;组织实施住房和城乡建设地方性政策;研究提出</w:t>
      </w:r>
      <w:proofErr w:type="gramStart"/>
      <w:r w:rsidRPr="0076272F">
        <w:rPr>
          <w:rFonts w:ascii="仿宋_GB2312" w:eastAsia="仿宋_GB2312" w:hAnsi="仿宋_GB2312" w:cs="仿宋_GB2312"/>
          <w:sz w:val="32"/>
          <w:szCs w:val="32"/>
        </w:rPr>
        <w:t>珠山区</w:t>
      </w:r>
      <w:proofErr w:type="gramEnd"/>
      <w:r w:rsidRPr="0076272F">
        <w:rPr>
          <w:rFonts w:ascii="仿宋_GB2312" w:eastAsia="仿宋_GB2312" w:hAnsi="仿宋_GB2312" w:cs="仿宋_GB2312"/>
          <w:sz w:val="32"/>
          <w:szCs w:val="32"/>
        </w:rPr>
        <w:t>住房和城乡建设重大问题的政策建议;指导全区住房和城乡建设行政执法，执法监督。</w:t>
      </w:r>
    </w:p>
    <w:p w:rsidR="0076272F" w:rsidRPr="0076272F" w:rsidRDefault="0076272F" w:rsidP="0076272F">
      <w:pPr>
        <w:ind w:firstLineChars="200" w:firstLine="640"/>
        <w:rPr>
          <w:rFonts w:ascii="仿宋_GB2312" w:eastAsia="仿宋_GB2312" w:hAnsi="仿宋_GB2312" w:cs="仿宋_GB2312"/>
          <w:sz w:val="32"/>
          <w:szCs w:val="32"/>
        </w:rPr>
      </w:pPr>
      <w:r w:rsidRPr="0076272F">
        <w:rPr>
          <w:rFonts w:ascii="仿宋_GB2312" w:eastAsia="仿宋_GB2312" w:hAnsi="仿宋_GB2312" w:cs="仿宋_GB2312"/>
          <w:sz w:val="32"/>
          <w:szCs w:val="32"/>
        </w:rPr>
        <w:t>(二)负责全区房屋征收与补偿工作，并对其进行监督、指导。</w:t>
      </w:r>
    </w:p>
    <w:p w:rsidR="0076272F" w:rsidRDefault="0076272F" w:rsidP="0076272F">
      <w:pPr>
        <w:ind w:firstLineChars="200" w:firstLine="640"/>
        <w:rPr>
          <w:rFonts w:ascii="仿宋_GB2312" w:eastAsia="仿宋_GB2312" w:hAnsi="仿宋_GB2312" w:cs="仿宋_GB2312" w:hint="eastAsia"/>
          <w:sz w:val="32"/>
          <w:szCs w:val="32"/>
        </w:rPr>
      </w:pPr>
      <w:r w:rsidRPr="0076272F">
        <w:rPr>
          <w:rFonts w:ascii="仿宋_GB2312" w:eastAsia="仿宋_GB2312" w:hAnsi="仿宋_GB2312" w:cs="仿宋_GB2312"/>
          <w:sz w:val="32"/>
          <w:szCs w:val="32"/>
        </w:rPr>
        <w:t>(三)负责对辖区内里弄路面破损的维修完善以及下水道堵塞进行改造，并加强对施工工地的管理。</w:t>
      </w:r>
      <w:r w:rsidRPr="0076272F">
        <w:rPr>
          <w:rFonts w:ascii="仿宋_GB2312" w:eastAsia="仿宋_GB2312" w:hAnsi="仿宋_GB2312" w:cs="仿宋_GB2312"/>
          <w:sz w:val="32"/>
          <w:szCs w:val="32"/>
        </w:rPr>
        <w:br/>
      </w:r>
      <w:r>
        <w:rPr>
          <w:rFonts w:ascii="仿宋_GB2312" w:eastAsia="仿宋_GB2312" w:hAnsi="仿宋_GB2312" w:cs="仿宋_GB2312" w:hint="eastAsia"/>
          <w:sz w:val="32"/>
          <w:szCs w:val="32"/>
        </w:rPr>
        <w:t xml:space="preserve">    </w:t>
      </w:r>
      <w:r w:rsidRPr="0076272F">
        <w:rPr>
          <w:rFonts w:ascii="仿宋_GB2312" w:eastAsia="仿宋_GB2312" w:hAnsi="仿宋_GB2312" w:cs="仿宋_GB2312"/>
          <w:sz w:val="32"/>
          <w:szCs w:val="32"/>
        </w:rPr>
        <w:t>(四)负责指导区政府市政建设工程的协调，调度及督办工作。</w:t>
      </w:r>
    </w:p>
    <w:p w:rsidR="0076272F" w:rsidRDefault="0076272F" w:rsidP="0076272F">
      <w:pPr>
        <w:ind w:firstLineChars="200" w:firstLine="640"/>
        <w:rPr>
          <w:rFonts w:ascii="仿宋_GB2312" w:eastAsia="仿宋_GB2312" w:hAnsi="仿宋_GB2312" w:cs="仿宋_GB2312" w:hint="eastAsia"/>
          <w:sz w:val="32"/>
          <w:szCs w:val="32"/>
        </w:rPr>
      </w:pPr>
      <w:r w:rsidRPr="0076272F">
        <w:rPr>
          <w:rFonts w:ascii="仿宋_GB2312" w:eastAsia="仿宋_GB2312" w:hAnsi="仿宋_GB2312" w:cs="仿宋_GB2312"/>
          <w:sz w:val="32"/>
          <w:szCs w:val="32"/>
        </w:rPr>
        <w:t>(五)负责指导辖区内推进小区整治和落实物业管理工作。</w:t>
      </w:r>
      <w:r w:rsidRPr="0076272F">
        <w:rPr>
          <w:rFonts w:ascii="仿宋_GB2312" w:eastAsia="仿宋_GB2312" w:hAnsi="仿宋_GB2312" w:cs="仿宋_GB2312"/>
          <w:sz w:val="32"/>
          <w:szCs w:val="32"/>
        </w:rPr>
        <w:br/>
      </w:r>
      <w:r>
        <w:rPr>
          <w:rFonts w:ascii="仿宋_GB2312" w:eastAsia="仿宋_GB2312" w:hAnsi="仿宋_GB2312" w:cs="仿宋_GB2312" w:hint="eastAsia"/>
          <w:sz w:val="32"/>
          <w:szCs w:val="32"/>
        </w:rPr>
        <w:t xml:space="preserve">    </w:t>
      </w:r>
      <w:r w:rsidRPr="0076272F">
        <w:rPr>
          <w:rFonts w:ascii="仿宋_GB2312" w:eastAsia="仿宋_GB2312" w:hAnsi="仿宋_GB2312" w:cs="仿宋_GB2312"/>
          <w:sz w:val="32"/>
          <w:szCs w:val="32"/>
        </w:rPr>
        <w:t>(六)</w:t>
      </w:r>
      <w:proofErr w:type="gramStart"/>
      <w:r w:rsidRPr="0076272F">
        <w:rPr>
          <w:rFonts w:ascii="仿宋_GB2312" w:eastAsia="仿宋_GB2312" w:hAnsi="仿宋_GB2312" w:cs="仿宋_GB2312"/>
          <w:sz w:val="32"/>
          <w:szCs w:val="32"/>
        </w:rPr>
        <w:t>承接市</w:t>
      </w:r>
      <w:proofErr w:type="gramEnd"/>
      <w:r w:rsidRPr="0076272F">
        <w:rPr>
          <w:rFonts w:ascii="仿宋_GB2312" w:eastAsia="仿宋_GB2312" w:hAnsi="仿宋_GB2312" w:cs="仿宋_GB2312"/>
          <w:sz w:val="32"/>
          <w:szCs w:val="32"/>
        </w:rPr>
        <w:t>住建局、市自然资源和规划局下放的其他职能</w:t>
      </w:r>
      <w:r>
        <w:rPr>
          <w:rFonts w:ascii="仿宋_GB2312" w:eastAsia="仿宋_GB2312" w:hAnsi="仿宋_GB2312" w:cs="仿宋_GB2312" w:hint="eastAsia"/>
          <w:sz w:val="32"/>
          <w:szCs w:val="32"/>
        </w:rPr>
        <w:t>。</w:t>
      </w:r>
    </w:p>
    <w:p w:rsidR="00383285" w:rsidRPr="0076272F" w:rsidRDefault="0076272F" w:rsidP="0076272F">
      <w:pPr>
        <w:ind w:firstLineChars="200" w:firstLine="640"/>
        <w:rPr>
          <w:rFonts w:ascii="仿宋_GB2312" w:eastAsia="仿宋_GB2312" w:hAnsi="仿宋_GB2312" w:cs="仿宋_GB2312"/>
          <w:sz w:val="32"/>
          <w:szCs w:val="32"/>
        </w:rPr>
      </w:pPr>
      <w:r w:rsidRPr="0076272F">
        <w:rPr>
          <w:rFonts w:ascii="仿宋_GB2312" w:eastAsia="仿宋_GB2312" w:hAnsi="仿宋_GB2312" w:cs="仿宋_GB2312"/>
          <w:sz w:val="32"/>
          <w:szCs w:val="32"/>
        </w:rPr>
        <w:t>(</w:t>
      </w:r>
      <w:r w:rsidRPr="0076272F">
        <w:rPr>
          <w:rFonts w:ascii="仿宋_GB2312" w:eastAsia="仿宋_GB2312" w:hAnsi="仿宋_GB2312" w:cs="仿宋_GB2312" w:hint="eastAsia"/>
          <w:sz w:val="32"/>
          <w:szCs w:val="32"/>
        </w:rPr>
        <w:t>七</w:t>
      </w:r>
      <w:r w:rsidRPr="0076272F">
        <w:rPr>
          <w:rFonts w:ascii="仿宋_GB2312" w:eastAsia="仿宋_GB2312" w:hAnsi="仿宋_GB2312" w:cs="仿宋_GB2312"/>
          <w:sz w:val="32"/>
          <w:szCs w:val="32"/>
        </w:rPr>
        <w:t>)完成区委、区政府交办的其他任务。</w:t>
      </w:r>
    </w:p>
    <w:p w:rsidR="00383285" w:rsidRDefault="00E928E1">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二、部门基本情况</w:t>
      </w:r>
    </w:p>
    <w:p w:rsidR="00383285" w:rsidRDefault="008575A3" w:rsidP="001E7DE7">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住建</w:t>
      </w:r>
      <w:r w:rsidR="00E928E1">
        <w:rPr>
          <w:rFonts w:ascii="仿宋_GB2312" w:eastAsia="仿宋_GB2312" w:hAnsi="宋体" w:cs="仿宋_GB2312" w:hint="eastAsia"/>
          <w:sz w:val="32"/>
          <w:szCs w:val="32"/>
        </w:rPr>
        <w:t>局共有预算单位</w:t>
      </w:r>
      <w:r w:rsidR="0076272F">
        <w:rPr>
          <w:rFonts w:ascii="仿宋_GB2312" w:eastAsia="仿宋_GB2312" w:hAnsi="宋体" w:cs="仿宋_GB2312" w:hint="eastAsia"/>
          <w:sz w:val="32"/>
          <w:szCs w:val="32"/>
        </w:rPr>
        <w:t>1</w:t>
      </w:r>
      <w:r w:rsidR="00E928E1">
        <w:rPr>
          <w:rFonts w:ascii="仿宋_GB2312" w:eastAsia="仿宋_GB2312" w:hAnsi="宋体" w:cs="仿宋_GB2312" w:hint="eastAsia"/>
          <w:sz w:val="32"/>
          <w:szCs w:val="32"/>
        </w:rPr>
        <w:t>个，包括局本级。</w:t>
      </w:r>
      <w:r w:rsidR="0076272F" w:rsidRPr="0076272F">
        <w:rPr>
          <w:rFonts w:ascii="仿宋_GB2312" w:eastAsia="仿宋_GB2312" w:hAnsi="宋体" w:cs="仿宋_GB2312" w:hint="eastAsia"/>
          <w:sz w:val="32"/>
          <w:szCs w:val="32"/>
        </w:rPr>
        <w:t>编制数为21人，其中行政编制5人、全额补助事业编制16人、</w:t>
      </w:r>
      <w:r w:rsidR="00E928E1">
        <w:rPr>
          <w:rFonts w:ascii="仿宋_GB2312" w:eastAsia="仿宋_GB2312" w:hAnsi="宋体" w:cs="仿宋_GB2312" w:hint="eastAsia"/>
          <w:sz w:val="32"/>
          <w:szCs w:val="32"/>
        </w:rPr>
        <w:t>部分补助事业编制</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人、自收自</w:t>
      </w:r>
      <w:proofErr w:type="gramStart"/>
      <w:r w:rsidR="00E928E1">
        <w:rPr>
          <w:rFonts w:ascii="仿宋_GB2312" w:eastAsia="仿宋_GB2312" w:hAnsi="宋体" w:cs="仿宋_GB2312" w:hint="eastAsia"/>
          <w:sz w:val="32"/>
          <w:szCs w:val="32"/>
        </w:rPr>
        <w:t>支事业</w:t>
      </w:r>
      <w:proofErr w:type="gramEnd"/>
      <w:r w:rsidR="00E928E1">
        <w:rPr>
          <w:rFonts w:ascii="仿宋_GB2312" w:eastAsia="仿宋_GB2312" w:hAnsi="宋体" w:cs="仿宋_GB2312" w:hint="eastAsia"/>
          <w:sz w:val="32"/>
          <w:szCs w:val="32"/>
        </w:rPr>
        <w:t>编制</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人；实有人数</w:t>
      </w:r>
      <w:r w:rsidR="0076272F">
        <w:rPr>
          <w:rFonts w:ascii="仿宋_GB2312" w:eastAsia="仿宋_GB2312" w:hAnsi="宋体" w:cs="仿宋_GB2312" w:hint="eastAsia"/>
          <w:sz w:val="32"/>
          <w:szCs w:val="32"/>
        </w:rPr>
        <w:t>20</w:t>
      </w:r>
      <w:r w:rsidR="00E928E1">
        <w:rPr>
          <w:rFonts w:ascii="仿宋_GB2312" w:eastAsia="仿宋_GB2312" w:hAnsi="宋体" w:cs="仿宋_GB2312" w:hint="eastAsia"/>
          <w:sz w:val="32"/>
          <w:szCs w:val="32"/>
        </w:rPr>
        <w:t>人，</w:t>
      </w:r>
      <w:r w:rsidR="00E928E1">
        <w:rPr>
          <w:rFonts w:ascii="仿宋_GB2312" w:eastAsia="仿宋_GB2312" w:hAnsi="宋体" w:cs="仿宋_GB2312" w:hint="eastAsia"/>
          <w:sz w:val="32"/>
          <w:szCs w:val="32"/>
        </w:rPr>
        <w:lastRenderedPageBreak/>
        <w:t>其中在职人数为</w:t>
      </w:r>
      <w:r w:rsidR="0076272F">
        <w:rPr>
          <w:rFonts w:ascii="仿宋_GB2312" w:eastAsia="仿宋_GB2312" w:hAnsi="宋体" w:cs="仿宋_GB2312" w:hint="eastAsia"/>
          <w:sz w:val="32"/>
          <w:szCs w:val="32"/>
        </w:rPr>
        <w:t>20</w:t>
      </w:r>
      <w:r w:rsidR="00E928E1">
        <w:rPr>
          <w:rFonts w:ascii="仿宋_GB2312" w:eastAsia="仿宋_GB2312" w:hAnsi="宋体" w:cs="仿宋_GB2312" w:hint="eastAsia"/>
          <w:sz w:val="32"/>
          <w:szCs w:val="32"/>
        </w:rPr>
        <w:t>人，包括行政人员</w:t>
      </w:r>
      <w:r w:rsidR="0076272F">
        <w:rPr>
          <w:rFonts w:ascii="仿宋_GB2312" w:eastAsia="仿宋_GB2312" w:hAnsi="宋体" w:cs="仿宋_GB2312" w:hint="eastAsia"/>
          <w:sz w:val="32"/>
          <w:szCs w:val="32"/>
        </w:rPr>
        <w:t>7</w:t>
      </w:r>
      <w:r w:rsidR="00E928E1">
        <w:rPr>
          <w:rFonts w:ascii="仿宋_GB2312" w:eastAsia="仿宋_GB2312" w:hAnsi="宋体" w:cs="仿宋_GB2312" w:hint="eastAsia"/>
          <w:sz w:val="32"/>
          <w:szCs w:val="32"/>
        </w:rPr>
        <w:t>人、全额补助事业人员</w:t>
      </w:r>
      <w:r w:rsidR="0076272F">
        <w:rPr>
          <w:rFonts w:ascii="仿宋_GB2312" w:eastAsia="仿宋_GB2312" w:hAnsi="宋体" w:cs="仿宋_GB2312" w:hint="eastAsia"/>
          <w:sz w:val="32"/>
          <w:szCs w:val="32"/>
        </w:rPr>
        <w:t>1</w:t>
      </w:r>
      <w:r w:rsidR="00F27FD0">
        <w:rPr>
          <w:rFonts w:ascii="仿宋_GB2312" w:eastAsia="仿宋_GB2312" w:hAnsi="宋体" w:cs="仿宋_GB2312" w:hint="eastAsia"/>
          <w:sz w:val="32"/>
          <w:szCs w:val="32"/>
        </w:rPr>
        <w:t>3</w:t>
      </w:r>
      <w:r w:rsidR="00E928E1">
        <w:rPr>
          <w:rFonts w:ascii="仿宋_GB2312" w:eastAsia="仿宋_GB2312" w:hAnsi="宋体" w:cs="仿宋_GB2312" w:hint="eastAsia"/>
          <w:sz w:val="32"/>
          <w:szCs w:val="32"/>
        </w:rPr>
        <w:t>人、部分补助事业编人员</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人、自收自</w:t>
      </w:r>
      <w:proofErr w:type="gramStart"/>
      <w:r w:rsidR="00E928E1">
        <w:rPr>
          <w:rFonts w:ascii="仿宋_GB2312" w:eastAsia="仿宋_GB2312" w:hAnsi="宋体" w:cs="仿宋_GB2312" w:hint="eastAsia"/>
          <w:sz w:val="32"/>
          <w:szCs w:val="32"/>
        </w:rPr>
        <w:t>支事业</w:t>
      </w:r>
      <w:proofErr w:type="gramEnd"/>
      <w:r w:rsidR="00E928E1">
        <w:rPr>
          <w:rFonts w:ascii="仿宋_GB2312" w:eastAsia="仿宋_GB2312" w:hAnsi="宋体" w:cs="仿宋_GB2312" w:hint="eastAsia"/>
          <w:sz w:val="32"/>
          <w:szCs w:val="32"/>
        </w:rPr>
        <w:t>人员</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人；离休人员</w:t>
      </w:r>
      <w:r w:rsidR="00213FD3">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人；退休人员</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人。在校学生</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人，其中：高等学校</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人、中等专业学校</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人，其他</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w:t>
      </w:r>
    </w:p>
    <w:p w:rsidR="00383285" w:rsidRDefault="00E928E1">
      <w:pPr>
        <w:rPr>
          <w:rFonts w:ascii="黑体" w:eastAsia="黑体" w:hAnsi="宋体" w:cs="Times New Roman"/>
          <w:sz w:val="32"/>
          <w:szCs w:val="32"/>
        </w:rPr>
      </w:pPr>
      <w:r>
        <w:rPr>
          <w:rFonts w:ascii="黑体" w:eastAsia="黑体" w:hAnsi="宋体" w:cs="黑体" w:hint="eastAsia"/>
          <w:sz w:val="32"/>
          <w:szCs w:val="32"/>
        </w:rPr>
        <w:t>第二</w:t>
      </w:r>
      <w:proofErr w:type="gramStart"/>
      <w:r>
        <w:rPr>
          <w:rFonts w:ascii="黑体" w:eastAsia="黑体" w:hAnsi="宋体" w:cs="黑体" w:hint="eastAsia"/>
          <w:sz w:val="32"/>
          <w:szCs w:val="32"/>
        </w:rPr>
        <w:t>部分</w:t>
      </w:r>
      <w:r w:rsidR="008575A3">
        <w:rPr>
          <w:rFonts w:ascii="黑体" w:eastAsia="黑体" w:hAnsi="宋体" w:cs="黑体" w:hint="eastAsia"/>
          <w:sz w:val="32"/>
          <w:szCs w:val="32"/>
        </w:rPr>
        <w:t>住</w:t>
      </w:r>
      <w:proofErr w:type="gramEnd"/>
      <w:r w:rsidR="008575A3">
        <w:rPr>
          <w:rFonts w:ascii="黑体" w:eastAsia="黑体" w:hAnsi="宋体" w:cs="黑体" w:hint="eastAsia"/>
          <w:sz w:val="32"/>
          <w:szCs w:val="32"/>
        </w:rPr>
        <w:t>建</w:t>
      </w:r>
      <w:r>
        <w:rPr>
          <w:rFonts w:ascii="黑体" w:eastAsia="黑体" w:hAnsi="宋体" w:cs="黑体" w:hint="eastAsia"/>
          <w:sz w:val="32"/>
          <w:szCs w:val="32"/>
        </w:rPr>
        <w:t>局2022年部门预算情况说明</w:t>
      </w:r>
    </w:p>
    <w:p w:rsidR="00383285" w:rsidRDefault="00E928E1">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一、2022年部门预算收支情况说明</w:t>
      </w:r>
    </w:p>
    <w:p w:rsidR="00383285" w:rsidRDefault="00E928E1">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383285" w:rsidRDefault="00E928E1">
      <w:pPr>
        <w:ind w:firstLine="600"/>
        <w:rPr>
          <w:rFonts w:ascii="仿宋_GB2312" w:eastAsia="仿宋_GB2312" w:cs="Times New Roman"/>
          <w:sz w:val="32"/>
          <w:szCs w:val="32"/>
        </w:rPr>
      </w:pPr>
      <w:r>
        <w:rPr>
          <w:rFonts w:ascii="仿宋_GB2312" w:eastAsia="仿宋_GB2312" w:hAnsi="宋体" w:cs="仿宋_GB2312" w:hint="eastAsia"/>
          <w:sz w:val="32"/>
          <w:szCs w:val="32"/>
        </w:rPr>
        <w:t>2022年</w:t>
      </w:r>
      <w:r w:rsidR="008575A3">
        <w:rPr>
          <w:rFonts w:ascii="仿宋_GB2312" w:eastAsia="仿宋_GB2312" w:hAnsi="宋体" w:cs="仿宋_GB2312" w:hint="eastAsia"/>
          <w:sz w:val="32"/>
          <w:szCs w:val="32"/>
        </w:rPr>
        <w:t>住建</w:t>
      </w:r>
      <w:r>
        <w:rPr>
          <w:rFonts w:ascii="仿宋_GB2312" w:eastAsia="仿宋_GB2312" w:hAnsi="宋体" w:cs="仿宋_GB2312" w:hint="eastAsia"/>
          <w:sz w:val="32"/>
          <w:szCs w:val="32"/>
        </w:rPr>
        <w:t>局收入预算总额为</w:t>
      </w:r>
      <w:r w:rsidR="0076272F">
        <w:rPr>
          <w:rFonts w:ascii="仿宋_GB2312" w:eastAsia="仿宋_GB2312" w:hAnsi="宋体" w:cs="仿宋_GB2312" w:hint="eastAsia"/>
          <w:sz w:val="32"/>
          <w:szCs w:val="32"/>
        </w:rPr>
        <w:t>221.81</w:t>
      </w:r>
      <w:r>
        <w:rPr>
          <w:rFonts w:ascii="仿宋_GB2312" w:eastAsia="仿宋_GB2312" w:hAnsi="宋体" w:cs="仿宋_GB2312" w:hint="eastAsia"/>
          <w:sz w:val="32"/>
          <w:szCs w:val="32"/>
        </w:rPr>
        <w:t>万元，与上年预算相比</w:t>
      </w:r>
      <w:r w:rsidR="0070087B">
        <w:rPr>
          <w:rFonts w:ascii="仿宋_GB2312" w:eastAsia="仿宋_GB2312" w:hAnsi="宋体" w:cs="仿宋_GB2312" w:hint="eastAsia"/>
          <w:sz w:val="32"/>
          <w:szCs w:val="32"/>
        </w:rPr>
        <w:t>增加</w:t>
      </w:r>
      <w:r w:rsidR="00D41B36">
        <w:rPr>
          <w:rFonts w:ascii="仿宋_GB2312" w:eastAsia="仿宋_GB2312" w:hAnsi="宋体" w:cs="仿宋_GB2312" w:hint="eastAsia"/>
          <w:sz w:val="32"/>
          <w:szCs w:val="32"/>
        </w:rPr>
        <w:t>6.21</w:t>
      </w:r>
      <w:r w:rsidR="007E2533">
        <w:rPr>
          <w:rFonts w:ascii="仿宋_GB2312" w:eastAsia="仿宋_GB2312" w:hAnsi="宋体" w:cs="仿宋_GB2312" w:hint="eastAsia"/>
          <w:sz w:val="32"/>
          <w:szCs w:val="32"/>
        </w:rPr>
        <w:t>万元</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原因为</w:t>
      </w:r>
      <w:r w:rsidR="0070087B">
        <w:rPr>
          <w:rFonts w:ascii="仿宋_GB2312" w:eastAsia="仿宋_GB2312" w:hAnsi="宋体" w:cs="仿宋_GB2312" w:hint="eastAsia"/>
          <w:sz w:val="32"/>
          <w:szCs w:val="32"/>
        </w:rPr>
        <w:t>加大</w:t>
      </w:r>
      <w:r w:rsidR="00D41B36">
        <w:rPr>
          <w:rFonts w:ascii="仿宋_GB2312" w:eastAsia="仿宋_GB2312" w:hAnsi="宋体" w:cs="仿宋_GB2312" w:hint="eastAsia"/>
          <w:sz w:val="32"/>
          <w:szCs w:val="32"/>
        </w:rPr>
        <w:t>城乡建设管理</w:t>
      </w:r>
      <w:r w:rsidR="0070087B">
        <w:rPr>
          <w:rFonts w:ascii="仿宋_GB2312" w:eastAsia="仿宋_GB2312" w:hAnsi="宋体" w:cs="仿宋_GB2312" w:hint="eastAsia"/>
          <w:sz w:val="32"/>
          <w:szCs w:val="32"/>
        </w:rPr>
        <w:t>力度</w:t>
      </w:r>
      <w:r>
        <w:rPr>
          <w:rFonts w:ascii="仿宋_GB2312" w:eastAsia="仿宋_GB2312" w:hAnsi="宋体" w:cs="仿宋_GB2312" w:hint="eastAsia"/>
          <w:sz w:val="32"/>
          <w:szCs w:val="32"/>
        </w:rPr>
        <w:t>。其中：当年财政拨款收入</w:t>
      </w:r>
      <w:r w:rsidR="00D41B36">
        <w:rPr>
          <w:rFonts w:ascii="仿宋_GB2312" w:eastAsia="仿宋_GB2312" w:hAnsi="宋体" w:cs="仿宋_GB2312" w:hint="eastAsia"/>
          <w:sz w:val="32"/>
          <w:szCs w:val="32"/>
        </w:rPr>
        <w:t>221.81</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；政府性基金拨款收入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；事业单位经营收入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；当年其他各项收入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383285" w:rsidRDefault="00E928E1" w:rsidP="007E2533">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8575A3">
        <w:rPr>
          <w:rFonts w:ascii="仿宋_GB2312" w:eastAsia="仿宋_GB2312" w:hAnsi="宋体" w:cs="仿宋_GB2312" w:hint="eastAsia"/>
          <w:sz w:val="32"/>
          <w:szCs w:val="32"/>
        </w:rPr>
        <w:t>住建</w:t>
      </w:r>
      <w:r>
        <w:rPr>
          <w:rFonts w:ascii="仿宋_GB2312" w:eastAsia="仿宋_GB2312" w:hAnsi="宋体" w:cs="仿宋_GB2312" w:hint="eastAsia"/>
          <w:sz w:val="32"/>
          <w:szCs w:val="32"/>
        </w:rPr>
        <w:t>局支出预算总额为</w:t>
      </w:r>
      <w:r w:rsidR="00D41B36">
        <w:rPr>
          <w:rFonts w:ascii="仿宋_GB2312" w:eastAsia="仿宋_GB2312" w:hAnsi="宋体" w:cs="仿宋_GB2312" w:hint="eastAsia"/>
          <w:sz w:val="32"/>
          <w:szCs w:val="32"/>
        </w:rPr>
        <w:t>221.81</w:t>
      </w:r>
      <w:r>
        <w:rPr>
          <w:rFonts w:ascii="仿宋_GB2312" w:eastAsia="仿宋_GB2312" w:hAnsi="宋体" w:cs="仿宋_GB2312" w:hint="eastAsia"/>
          <w:sz w:val="32"/>
          <w:szCs w:val="32"/>
        </w:rPr>
        <w:t>万元，</w:t>
      </w:r>
      <w:r w:rsidR="00D41B36">
        <w:rPr>
          <w:rFonts w:ascii="仿宋_GB2312" w:eastAsia="仿宋_GB2312" w:hAnsi="宋体" w:cs="仿宋_GB2312" w:hint="eastAsia"/>
          <w:sz w:val="32"/>
          <w:szCs w:val="32"/>
        </w:rPr>
        <w:t>与上年预算相比增加6.21万元，原因为加大城乡建设管理力度</w:t>
      </w:r>
      <w:r w:rsidR="0070087B">
        <w:rPr>
          <w:rFonts w:ascii="仿宋_GB2312" w:eastAsia="仿宋_GB2312" w:hAnsi="宋体" w:cs="仿宋_GB2312" w:hint="eastAsia"/>
          <w:sz w:val="32"/>
          <w:szCs w:val="32"/>
        </w:rPr>
        <w:t>。</w:t>
      </w:r>
      <w:r>
        <w:rPr>
          <w:rFonts w:ascii="仿宋_GB2312" w:eastAsia="仿宋_GB2312" w:hAnsi="宋体" w:cs="仿宋_GB2312" w:hint="eastAsia"/>
          <w:sz w:val="32"/>
          <w:szCs w:val="32"/>
        </w:rPr>
        <w:t>其中：按支出项目类别划分：基本支出</w:t>
      </w:r>
      <w:r w:rsidR="00D41B36">
        <w:rPr>
          <w:rFonts w:ascii="仿宋_GB2312" w:eastAsia="仿宋_GB2312" w:hAnsi="宋体" w:cs="仿宋_GB2312" w:hint="eastAsia"/>
          <w:sz w:val="32"/>
          <w:szCs w:val="32"/>
        </w:rPr>
        <w:t>201.81</w:t>
      </w:r>
      <w:r>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91</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D41B36">
        <w:rPr>
          <w:rFonts w:ascii="仿宋_GB2312" w:eastAsia="仿宋_GB2312" w:hAnsi="宋体" w:cs="仿宋_GB2312" w:hint="eastAsia"/>
          <w:sz w:val="32"/>
          <w:szCs w:val="32"/>
        </w:rPr>
        <w:t>185.72</w:t>
      </w:r>
      <w:r>
        <w:rPr>
          <w:rFonts w:ascii="仿宋_GB2312" w:eastAsia="仿宋_GB2312" w:hAnsi="宋体" w:cs="仿宋_GB2312" w:hint="eastAsia"/>
          <w:sz w:val="32"/>
          <w:szCs w:val="32"/>
        </w:rPr>
        <w:t>万元、商品和服务支出</w:t>
      </w:r>
      <w:r w:rsidR="00D41B36">
        <w:rPr>
          <w:rFonts w:ascii="仿宋_GB2312" w:eastAsia="仿宋_GB2312" w:hAnsi="宋体" w:cs="仿宋_GB2312" w:hint="eastAsia"/>
          <w:sz w:val="32"/>
          <w:szCs w:val="32"/>
        </w:rPr>
        <w:t>15.97</w:t>
      </w:r>
      <w:r>
        <w:rPr>
          <w:rFonts w:ascii="仿宋_GB2312" w:eastAsia="仿宋_GB2312" w:hAnsi="宋体" w:cs="仿宋_GB2312" w:hint="eastAsia"/>
          <w:sz w:val="32"/>
          <w:szCs w:val="32"/>
        </w:rPr>
        <w:t>万元、对个人和家庭的补助</w:t>
      </w:r>
      <w:r w:rsidR="00D41B36">
        <w:rPr>
          <w:rFonts w:ascii="仿宋_GB2312" w:eastAsia="仿宋_GB2312" w:hAnsi="宋体" w:cs="仿宋_GB2312" w:hint="eastAsia"/>
          <w:sz w:val="32"/>
          <w:szCs w:val="32"/>
        </w:rPr>
        <w:t>0.12万元</w:t>
      </w:r>
      <w:r>
        <w:rPr>
          <w:rFonts w:ascii="仿宋_GB2312" w:eastAsia="仿宋_GB2312" w:hAnsi="宋体" w:cs="仿宋_GB2312" w:hint="eastAsia"/>
          <w:sz w:val="32"/>
          <w:szCs w:val="32"/>
        </w:rPr>
        <w:t>；项目支出</w:t>
      </w:r>
      <w:r w:rsidR="00D41B36">
        <w:rPr>
          <w:rFonts w:ascii="仿宋_GB2312" w:eastAsia="仿宋_GB2312" w:hAnsi="宋体" w:cs="仿宋_GB2312" w:hint="eastAsia"/>
          <w:sz w:val="32"/>
          <w:szCs w:val="32"/>
        </w:rPr>
        <w:t>20</w:t>
      </w:r>
      <w:r>
        <w:rPr>
          <w:rFonts w:ascii="仿宋_GB2312" w:eastAsia="仿宋_GB2312" w:hAnsi="宋体" w:cs="仿宋_GB2312" w:hint="eastAsia"/>
          <w:sz w:val="32"/>
          <w:szCs w:val="32"/>
        </w:rPr>
        <w:t>万元，占支出总额的</w:t>
      </w:r>
      <w:r w:rsidR="00D41B36">
        <w:rPr>
          <w:rFonts w:ascii="仿宋_GB2312" w:eastAsia="仿宋_GB2312" w:hAnsi="宋体" w:cs="仿宋_GB2312" w:hint="eastAsia"/>
          <w:sz w:val="32"/>
          <w:szCs w:val="32"/>
        </w:rPr>
        <w:t>9</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w:t>
      </w:r>
      <w:r>
        <w:rPr>
          <w:rFonts w:ascii="仿宋_GB2312" w:eastAsia="仿宋_GB2312" w:hAnsi="宋体" w:cs="仿宋_GB2312" w:hint="eastAsia"/>
          <w:sz w:val="32"/>
          <w:szCs w:val="32"/>
        </w:rPr>
        <w:lastRenderedPageBreak/>
        <w:t>商品和服务支出</w:t>
      </w:r>
      <w:r w:rsidR="00D41B36">
        <w:rPr>
          <w:rFonts w:ascii="仿宋_GB2312" w:eastAsia="仿宋_GB2312" w:hAnsi="宋体" w:cs="仿宋_GB2312" w:hint="eastAsia"/>
          <w:sz w:val="32"/>
          <w:szCs w:val="32"/>
        </w:rPr>
        <w:t>20</w:t>
      </w:r>
      <w:r>
        <w:rPr>
          <w:rFonts w:ascii="仿宋_GB2312" w:eastAsia="仿宋_GB2312" w:hAnsi="宋体" w:cs="仿宋_GB2312" w:hint="eastAsia"/>
          <w:sz w:val="32"/>
          <w:szCs w:val="32"/>
        </w:rPr>
        <w:t>万元、对个人和家庭的补助</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万元、债务利息支出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万元、基本建设支出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万元、其他资本性支出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万元、其他相关支出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万元；事业经营支出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；对附属单位补助支出的</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；上缴上级支出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按支出功能项目科目划分：</w:t>
      </w:r>
      <w:r w:rsidR="00D41B36">
        <w:rPr>
          <w:rFonts w:ascii="仿宋_GB2312" w:eastAsia="仿宋_GB2312" w:hAnsi="宋体" w:cs="仿宋_GB2312" w:hint="eastAsia"/>
          <w:sz w:val="32"/>
          <w:szCs w:val="32"/>
        </w:rPr>
        <w:t>城乡社区支出176.35</w:t>
      </w:r>
      <w:r>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79.5</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社会保障和就业</w:t>
      </w:r>
      <w:r>
        <w:rPr>
          <w:rFonts w:ascii="仿宋_GB2312" w:eastAsia="仿宋_GB2312" w:hAnsi="宋体" w:cs="仿宋_GB2312" w:hint="eastAsia"/>
          <w:sz w:val="32"/>
          <w:szCs w:val="32"/>
        </w:rPr>
        <w:t>支出</w:t>
      </w:r>
      <w:r w:rsidR="00D41B36">
        <w:rPr>
          <w:rFonts w:ascii="仿宋_GB2312" w:eastAsia="仿宋_GB2312" w:hAnsi="宋体" w:cs="仿宋_GB2312" w:hint="eastAsia"/>
          <w:sz w:val="32"/>
          <w:szCs w:val="32"/>
        </w:rPr>
        <w:t>19.92</w:t>
      </w:r>
      <w:r>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9</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卫生健康支出</w:t>
      </w:r>
      <w:r w:rsidR="00D41B36">
        <w:rPr>
          <w:rFonts w:ascii="仿宋_GB2312" w:eastAsia="仿宋_GB2312" w:hAnsi="宋体" w:cs="仿宋_GB2312" w:hint="eastAsia"/>
          <w:sz w:val="32"/>
          <w:szCs w:val="32"/>
        </w:rPr>
        <w:t>8.09</w:t>
      </w:r>
      <w:r w:rsidR="007E2533">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3.6</w:t>
      </w:r>
      <w:r w:rsidR="007E2533">
        <w:rPr>
          <w:rFonts w:ascii="仿宋_GB2312" w:eastAsia="仿宋_GB2312" w:hAnsi="宋体" w:cs="仿宋_GB2312"/>
          <w:sz w:val="32"/>
          <w:szCs w:val="32"/>
        </w:rPr>
        <w:t>%</w:t>
      </w:r>
      <w:r w:rsidR="007E2533">
        <w:rPr>
          <w:rFonts w:ascii="仿宋_GB2312" w:eastAsia="仿宋_GB2312" w:hAnsi="宋体" w:cs="仿宋_GB2312" w:hint="eastAsia"/>
          <w:sz w:val="32"/>
          <w:szCs w:val="32"/>
        </w:rPr>
        <w:t>；住房保障支出</w:t>
      </w:r>
      <w:r w:rsidR="00D41B36">
        <w:rPr>
          <w:rFonts w:ascii="仿宋_GB2312" w:eastAsia="仿宋_GB2312" w:hAnsi="宋体" w:cs="仿宋_GB2312" w:hint="eastAsia"/>
          <w:sz w:val="32"/>
          <w:szCs w:val="32"/>
        </w:rPr>
        <w:t>17.43</w:t>
      </w:r>
      <w:r w:rsidR="007E2533">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7</w:t>
      </w:r>
      <w:r w:rsidR="007E2533">
        <w:rPr>
          <w:rFonts w:ascii="仿宋_GB2312" w:eastAsia="仿宋_GB2312" w:hAnsi="宋体" w:cs="仿宋_GB2312" w:hint="eastAsia"/>
          <w:sz w:val="32"/>
          <w:szCs w:val="32"/>
        </w:rPr>
        <w:t>.</w:t>
      </w:r>
      <w:r w:rsidR="00D41B36">
        <w:rPr>
          <w:rFonts w:ascii="仿宋_GB2312" w:eastAsia="仿宋_GB2312" w:hAnsi="宋体" w:cs="仿宋_GB2312" w:hint="eastAsia"/>
          <w:sz w:val="32"/>
          <w:szCs w:val="32"/>
        </w:rPr>
        <w:t>9</w:t>
      </w:r>
      <w:r w:rsidR="007E2533">
        <w:rPr>
          <w:rFonts w:ascii="仿宋_GB2312" w:eastAsia="仿宋_GB2312" w:hAnsi="宋体" w:cs="仿宋_GB2312"/>
          <w:sz w:val="32"/>
          <w:szCs w:val="32"/>
        </w:rPr>
        <w:t>%</w:t>
      </w:r>
      <w:r w:rsidR="007E2533">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按支出经济分类划分：工资福利支出</w:t>
      </w:r>
      <w:r w:rsidR="00D41B36">
        <w:rPr>
          <w:rFonts w:ascii="仿宋_GB2312" w:eastAsia="仿宋_GB2312" w:hAnsi="宋体" w:cs="仿宋_GB2312" w:hint="eastAsia"/>
          <w:sz w:val="32"/>
          <w:szCs w:val="32"/>
        </w:rPr>
        <w:t>185.72</w:t>
      </w:r>
      <w:r>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83.7</w:t>
      </w:r>
      <w:r>
        <w:rPr>
          <w:rFonts w:ascii="仿宋_GB2312" w:eastAsia="仿宋_GB2312" w:hAnsi="宋体" w:cs="仿宋_GB2312"/>
          <w:sz w:val="32"/>
          <w:szCs w:val="32"/>
        </w:rPr>
        <w:t>%</w:t>
      </w:r>
      <w:r>
        <w:rPr>
          <w:rFonts w:ascii="仿宋_GB2312" w:eastAsia="仿宋_GB2312" w:hAnsi="宋体" w:cs="仿宋_GB2312" w:hint="eastAsia"/>
          <w:sz w:val="32"/>
          <w:szCs w:val="32"/>
        </w:rPr>
        <w:t>；商品和服务支出</w:t>
      </w:r>
      <w:r w:rsidR="00D41B36">
        <w:rPr>
          <w:rFonts w:ascii="仿宋_GB2312" w:eastAsia="仿宋_GB2312" w:hAnsi="宋体" w:cs="仿宋_GB2312" w:hint="eastAsia"/>
          <w:sz w:val="32"/>
          <w:szCs w:val="32"/>
        </w:rPr>
        <w:t>35.97</w:t>
      </w:r>
      <w:r>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16.2</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对个人和家庭的补助</w:t>
      </w:r>
      <w:r w:rsidR="00D41B36">
        <w:rPr>
          <w:rFonts w:ascii="仿宋_GB2312" w:eastAsia="仿宋_GB2312" w:hAnsi="宋体" w:cs="仿宋_GB2312" w:hint="eastAsia"/>
          <w:sz w:val="32"/>
          <w:szCs w:val="32"/>
        </w:rPr>
        <w:t>0.12</w:t>
      </w:r>
      <w:r w:rsidR="007E2533">
        <w:rPr>
          <w:rFonts w:ascii="仿宋_GB2312" w:eastAsia="仿宋_GB2312" w:hAnsi="宋体" w:cs="仿宋_GB2312" w:hint="eastAsia"/>
          <w:sz w:val="32"/>
          <w:szCs w:val="32"/>
        </w:rPr>
        <w:t>万元，占支出预算总额的</w:t>
      </w:r>
      <w:r w:rsidR="00D41B36">
        <w:rPr>
          <w:rFonts w:ascii="仿宋_GB2312" w:eastAsia="仿宋_GB2312" w:hAnsi="宋体" w:cs="仿宋_GB2312" w:hint="eastAsia"/>
          <w:sz w:val="32"/>
          <w:szCs w:val="32"/>
        </w:rPr>
        <w:t>0.1</w:t>
      </w:r>
      <w:r w:rsidR="007E2533">
        <w:rPr>
          <w:rFonts w:ascii="仿宋_GB2312" w:eastAsia="仿宋_GB2312" w:hAnsi="宋体" w:cs="仿宋_GB2312"/>
          <w:sz w:val="32"/>
          <w:szCs w:val="32"/>
        </w:rPr>
        <w:t>%</w:t>
      </w:r>
      <w:r w:rsidR="0070087B">
        <w:rPr>
          <w:rFonts w:ascii="仿宋_GB2312" w:eastAsia="仿宋_GB2312" w:hAnsi="宋体" w:cs="仿宋_GB2312" w:hint="eastAsia"/>
          <w:sz w:val="32"/>
          <w:szCs w:val="32"/>
        </w:rPr>
        <w:t>。</w:t>
      </w:r>
    </w:p>
    <w:p w:rsidR="00383285" w:rsidRDefault="00E928E1">
      <w:pPr>
        <w:widowControl/>
        <w:spacing w:line="600" w:lineRule="exact"/>
        <w:ind w:firstLine="640"/>
        <w:jc w:val="left"/>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D41B36" w:rsidRDefault="00E928E1" w:rsidP="00D41B36">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8575A3">
        <w:rPr>
          <w:rFonts w:ascii="仿宋_GB2312" w:eastAsia="仿宋_GB2312" w:hAnsi="宋体" w:cs="仿宋_GB2312" w:hint="eastAsia"/>
          <w:sz w:val="32"/>
          <w:szCs w:val="32"/>
        </w:rPr>
        <w:t>住建</w:t>
      </w:r>
      <w:r>
        <w:rPr>
          <w:rFonts w:ascii="仿宋_GB2312" w:eastAsia="仿宋_GB2312" w:hAnsi="宋体" w:cs="仿宋_GB2312" w:hint="eastAsia"/>
          <w:sz w:val="32"/>
          <w:szCs w:val="32"/>
        </w:rPr>
        <w:t>局财政拨款支出预算</w:t>
      </w:r>
      <w:r w:rsidR="00D41B36">
        <w:rPr>
          <w:rFonts w:ascii="仿宋_GB2312" w:eastAsia="仿宋_GB2312" w:hAnsi="宋体" w:cs="仿宋_GB2312" w:hint="eastAsia"/>
          <w:sz w:val="32"/>
          <w:szCs w:val="32"/>
        </w:rPr>
        <w:t>221.81</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0087B">
        <w:rPr>
          <w:rFonts w:ascii="仿宋_GB2312" w:eastAsia="仿宋_GB2312" w:hAnsi="宋体" w:cs="仿宋_GB2312" w:hint="eastAsia"/>
          <w:sz w:val="32"/>
          <w:szCs w:val="32"/>
        </w:rPr>
        <w:t>与上年预算相比增加</w:t>
      </w:r>
      <w:r w:rsidR="00D41B36">
        <w:rPr>
          <w:rFonts w:ascii="仿宋_GB2312" w:eastAsia="仿宋_GB2312" w:hAnsi="宋体" w:cs="仿宋_GB2312" w:hint="eastAsia"/>
          <w:sz w:val="32"/>
          <w:szCs w:val="32"/>
        </w:rPr>
        <w:t>6.21</w:t>
      </w:r>
      <w:r w:rsidR="0070087B">
        <w:rPr>
          <w:rFonts w:ascii="仿宋_GB2312" w:eastAsia="仿宋_GB2312" w:hAnsi="宋体" w:cs="仿宋_GB2312" w:hint="eastAsia"/>
          <w:sz w:val="32"/>
          <w:szCs w:val="32"/>
        </w:rPr>
        <w:t>万元，</w:t>
      </w:r>
      <w:r w:rsidR="00D41B36">
        <w:rPr>
          <w:rFonts w:ascii="仿宋_GB2312" w:eastAsia="仿宋_GB2312" w:hAnsi="宋体" w:cs="仿宋_GB2312" w:hint="eastAsia"/>
          <w:sz w:val="32"/>
          <w:szCs w:val="32"/>
        </w:rPr>
        <w:t>原因为加大城乡建设管理力度。</w:t>
      </w:r>
      <w:r>
        <w:rPr>
          <w:rFonts w:ascii="仿宋_GB2312" w:eastAsia="仿宋_GB2312" w:hAnsi="宋体" w:cs="仿宋_GB2312" w:hint="eastAsia"/>
          <w:sz w:val="32"/>
          <w:szCs w:val="32"/>
        </w:rPr>
        <w:t>具体支出情况是：</w:t>
      </w:r>
      <w:r w:rsidR="00D41B36">
        <w:rPr>
          <w:rFonts w:ascii="仿宋_GB2312" w:eastAsia="仿宋_GB2312" w:hAnsi="宋体" w:cs="仿宋_GB2312" w:hint="eastAsia"/>
          <w:sz w:val="32"/>
          <w:szCs w:val="32"/>
        </w:rPr>
        <w:t>城乡社区支出176.35万元，占支出预算总额的79.5</w:t>
      </w:r>
      <w:r w:rsidR="00D41B36">
        <w:rPr>
          <w:rFonts w:ascii="仿宋_GB2312" w:eastAsia="仿宋_GB2312" w:hAnsi="宋体" w:cs="仿宋_GB2312"/>
          <w:sz w:val="32"/>
          <w:szCs w:val="32"/>
        </w:rPr>
        <w:t>%</w:t>
      </w:r>
      <w:r w:rsidR="00D41B36">
        <w:rPr>
          <w:rFonts w:ascii="仿宋_GB2312" w:eastAsia="仿宋_GB2312" w:hAnsi="宋体" w:cs="仿宋_GB2312" w:hint="eastAsia"/>
          <w:sz w:val="32"/>
          <w:szCs w:val="32"/>
        </w:rPr>
        <w:t>；社会保障和就业支出19.92万元，占支出预算总额的9</w:t>
      </w:r>
      <w:r w:rsidR="00D41B36">
        <w:rPr>
          <w:rFonts w:ascii="仿宋_GB2312" w:eastAsia="仿宋_GB2312" w:hAnsi="宋体" w:cs="仿宋_GB2312"/>
          <w:sz w:val="32"/>
          <w:szCs w:val="32"/>
        </w:rPr>
        <w:t>%</w:t>
      </w:r>
      <w:r w:rsidR="00D41B36">
        <w:rPr>
          <w:rFonts w:ascii="仿宋_GB2312" w:eastAsia="仿宋_GB2312" w:hAnsi="宋体" w:cs="仿宋_GB2312" w:hint="eastAsia"/>
          <w:sz w:val="32"/>
          <w:szCs w:val="32"/>
        </w:rPr>
        <w:t>；卫生健康支出8.09万元，占支出预算总额的3.6</w:t>
      </w:r>
      <w:r w:rsidR="00D41B36">
        <w:rPr>
          <w:rFonts w:ascii="仿宋_GB2312" w:eastAsia="仿宋_GB2312" w:hAnsi="宋体" w:cs="仿宋_GB2312"/>
          <w:sz w:val="32"/>
          <w:szCs w:val="32"/>
        </w:rPr>
        <w:t>%</w:t>
      </w:r>
      <w:r w:rsidR="00D41B36">
        <w:rPr>
          <w:rFonts w:ascii="仿宋_GB2312" w:eastAsia="仿宋_GB2312" w:hAnsi="宋体" w:cs="仿宋_GB2312" w:hint="eastAsia"/>
          <w:sz w:val="32"/>
          <w:szCs w:val="32"/>
        </w:rPr>
        <w:t>；住房保障支出17.43万元，</w:t>
      </w:r>
      <w:r w:rsidR="00D41B36">
        <w:rPr>
          <w:rFonts w:ascii="仿宋_GB2312" w:eastAsia="仿宋_GB2312" w:hAnsi="宋体" w:cs="仿宋_GB2312" w:hint="eastAsia"/>
          <w:sz w:val="32"/>
          <w:szCs w:val="32"/>
        </w:rPr>
        <w:lastRenderedPageBreak/>
        <w:t>占支出预算总额的7.9</w:t>
      </w:r>
      <w:r w:rsidR="00D41B36">
        <w:rPr>
          <w:rFonts w:ascii="仿宋_GB2312" w:eastAsia="仿宋_GB2312" w:hAnsi="宋体" w:cs="仿宋_GB2312"/>
          <w:sz w:val="32"/>
          <w:szCs w:val="32"/>
        </w:rPr>
        <w:t>%</w:t>
      </w:r>
      <w:r w:rsidR="00D41B36">
        <w:rPr>
          <w:rFonts w:ascii="仿宋_GB2312" w:eastAsia="仿宋_GB2312" w:hAnsi="宋体" w:cs="仿宋_GB2312" w:hint="eastAsia"/>
          <w:sz w:val="32"/>
          <w:szCs w:val="32"/>
        </w:rPr>
        <w:t>。</w:t>
      </w:r>
    </w:p>
    <w:p w:rsidR="00383285" w:rsidRDefault="0070087B" w:rsidP="00D41B36">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（四）</w:t>
      </w:r>
      <w:r w:rsidR="00E928E1">
        <w:rPr>
          <w:rFonts w:ascii="仿宋_GB2312" w:eastAsia="仿宋_GB2312" w:hAnsi="宋体" w:cs="仿宋_GB2312" w:hint="eastAsia"/>
          <w:b/>
          <w:bCs/>
          <w:sz w:val="32"/>
          <w:szCs w:val="32"/>
        </w:rPr>
        <w:t>政府采购预算情况</w:t>
      </w:r>
    </w:p>
    <w:p w:rsidR="00383285" w:rsidRDefault="00543DDF">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E928E1">
        <w:rPr>
          <w:rFonts w:ascii="仿宋_GB2312" w:eastAsia="仿宋_GB2312" w:hAnsi="宋体" w:cs="仿宋_GB2312" w:hint="eastAsia"/>
          <w:sz w:val="32"/>
          <w:szCs w:val="32"/>
        </w:rPr>
        <w:t>部门集中采购预算</w:t>
      </w:r>
      <w:r w:rsidR="00271A46">
        <w:rPr>
          <w:rFonts w:ascii="仿宋_GB2312" w:eastAsia="仿宋_GB2312" w:hAnsi="宋体" w:cs="仿宋_GB2312" w:hint="eastAsia"/>
          <w:sz w:val="32"/>
          <w:szCs w:val="32"/>
        </w:rPr>
        <w:t>15</w:t>
      </w:r>
      <w:r>
        <w:rPr>
          <w:rFonts w:ascii="仿宋_GB2312" w:eastAsia="仿宋_GB2312" w:hAnsi="宋体" w:cs="仿宋_GB2312" w:hint="eastAsia"/>
          <w:sz w:val="32"/>
          <w:szCs w:val="32"/>
        </w:rPr>
        <w:t>万元</w:t>
      </w:r>
      <w:r w:rsidR="00E928E1">
        <w:rPr>
          <w:rFonts w:ascii="仿宋_GB2312" w:eastAsia="仿宋_GB2312" w:hAnsi="宋体" w:cs="仿宋_GB2312" w:hint="eastAsia"/>
          <w:sz w:val="32"/>
          <w:szCs w:val="32"/>
        </w:rPr>
        <w:t>，与上年预算对比减</w:t>
      </w:r>
      <w:r>
        <w:rPr>
          <w:rFonts w:ascii="仿宋_GB2312" w:eastAsia="仿宋_GB2312" w:hAnsi="宋体" w:cs="仿宋_GB2312" w:hint="eastAsia"/>
          <w:sz w:val="32"/>
          <w:szCs w:val="32"/>
        </w:rPr>
        <w:t>少</w:t>
      </w:r>
      <w:r w:rsidR="00271A46">
        <w:rPr>
          <w:rFonts w:ascii="仿宋_GB2312" w:eastAsia="仿宋_GB2312" w:hAnsi="宋体" w:cs="仿宋_GB2312" w:hint="eastAsia"/>
          <w:sz w:val="32"/>
          <w:szCs w:val="32"/>
        </w:rPr>
        <w:t>65</w:t>
      </w:r>
      <w:r>
        <w:rPr>
          <w:rFonts w:ascii="仿宋_GB2312" w:eastAsia="仿宋_GB2312" w:hAnsi="宋体" w:cs="仿宋_GB2312" w:hint="eastAsia"/>
          <w:sz w:val="32"/>
          <w:szCs w:val="32"/>
        </w:rPr>
        <w:t>%，</w:t>
      </w:r>
      <w:r w:rsidR="00E928E1">
        <w:rPr>
          <w:rFonts w:ascii="仿宋_GB2312" w:eastAsia="仿宋_GB2312" w:hAnsi="宋体" w:cs="仿宋_GB2312" w:hint="eastAsia"/>
          <w:sz w:val="32"/>
          <w:szCs w:val="32"/>
        </w:rPr>
        <w:t>原因</w:t>
      </w:r>
      <w:r>
        <w:rPr>
          <w:rFonts w:ascii="仿宋_GB2312" w:eastAsia="仿宋_GB2312" w:hAnsi="宋体" w:cs="仿宋_GB2312" w:hint="eastAsia"/>
          <w:sz w:val="32"/>
          <w:szCs w:val="32"/>
        </w:rPr>
        <w:t>为减少办公设备购置和印刷支出</w:t>
      </w:r>
      <w:r w:rsidR="00E928E1">
        <w:rPr>
          <w:rFonts w:ascii="仿宋_GB2312" w:eastAsia="仿宋_GB2312" w:hAnsi="宋体" w:cs="仿宋_GB2312" w:hint="eastAsia"/>
          <w:sz w:val="32"/>
          <w:szCs w:val="32"/>
        </w:rPr>
        <w:t>。</w:t>
      </w:r>
    </w:p>
    <w:p w:rsidR="00383285" w:rsidRDefault="00E928E1">
      <w:pPr>
        <w:tabs>
          <w:tab w:val="left" w:pos="1162"/>
        </w:tabs>
        <w:ind w:leftChars="200" w:left="420" w:firstLineChars="100" w:firstLine="321"/>
        <w:rPr>
          <w:rFonts w:ascii="仿宋_GB2312" w:eastAsia="仿宋_GB2312" w:cs="Times New Roman"/>
          <w:b/>
          <w:bCs/>
          <w:sz w:val="32"/>
          <w:szCs w:val="32"/>
        </w:rPr>
      </w:pPr>
      <w:r>
        <w:rPr>
          <w:rFonts w:ascii="仿宋_GB2312" w:eastAsia="仿宋_GB2312" w:hAnsi="宋体" w:cs="仿宋_GB2312" w:hint="eastAsia"/>
          <w:b/>
          <w:bCs/>
          <w:sz w:val="32"/>
          <w:szCs w:val="32"/>
        </w:rPr>
        <w:t>（五）政府基金收支情况</w:t>
      </w:r>
    </w:p>
    <w:p w:rsidR="00383285" w:rsidRDefault="005A4315">
      <w:pPr>
        <w:ind w:leftChars="200" w:left="420" w:firstLineChars="200" w:firstLine="640"/>
        <w:rPr>
          <w:rFonts w:ascii="仿宋_GB2312" w:eastAsia="仿宋_GB2312" w:cs="Times New Roman"/>
          <w:sz w:val="32"/>
          <w:szCs w:val="32"/>
        </w:rPr>
      </w:pPr>
      <w:r>
        <w:rPr>
          <w:rFonts w:ascii="仿宋_GB2312" w:eastAsia="仿宋_GB2312" w:hAnsi="宋体" w:cs="仿宋_GB2312" w:hint="eastAsia"/>
          <w:sz w:val="32"/>
          <w:szCs w:val="32"/>
        </w:rPr>
        <w:t>无政府基金收支预算</w:t>
      </w:r>
      <w:r w:rsidR="00E928E1">
        <w:rPr>
          <w:rFonts w:ascii="仿宋_GB2312" w:eastAsia="仿宋_GB2312" w:hAnsi="宋体" w:cs="仿宋_GB2312" w:hint="eastAsia"/>
          <w:sz w:val="32"/>
          <w:szCs w:val="32"/>
        </w:rPr>
        <w:t>。</w:t>
      </w:r>
    </w:p>
    <w:p w:rsidR="00383285" w:rsidRDefault="00E928E1">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（六）2022年“三公”经费预算情况说明</w:t>
      </w:r>
    </w:p>
    <w:p w:rsidR="00271A46" w:rsidRDefault="00E928E1" w:rsidP="00271A46">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2022年区</w:t>
      </w:r>
      <w:r w:rsidR="008575A3">
        <w:rPr>
          <w:rFonts w:ascii="仿宋_GB2312" w:eastAsia="仿宋_GB2312" w:hAnsi="宋体" w:cs="仿宋_GB2312" w:hint="eastAsia"/>
          <w:sz w:val="32"/>
          <w:szCs w:val="32"/>
        </w:rPr>
        <w:t>住建</w:t>
      </w:r>
      <w:r>
        <w:rPr>
          <w:rFonts w:ascii="仿宋_GB2312" w:eastAsia="仿宋_GB2312" w:hAnsi="宋体" w:cs="仿宋_GB2312" w:hint="eastAsia"/>
          <w:sz w:val="32"/>
          <w:szCs w:val="32"/>
        </w:rPr>
        <w:t>局“三公”经费年初预算安排</w:t>
      </w:r>
      <w:r w:rsidR="00170D14">
        <w:rPr>
          <w:rFonts w:ascii="仿宋_GB2312" w:eastAsia="仿宋_GB2312" w:hAnsi="宋体" w:cs="仿宋_GB2312" w:hint="eastAsia"/>
          <w:sz w:val="32"/>
          <w:szCs w:val="32"/>
        </w:rPr>
        <w:t>1</w:t>
      </w:r>
      <w:r w:rsidR="00271A46">
        <w:rPr>
          <w:rFonts w:ascii="仿宋_GB2312" w:eastAsia="仿宋_GB2312" w:hAnsi="宋体" w:cs="仿宋_GB2312" w:hint="eastAsia"/>
          <w:sz w:val="32"/>
          <w:szCs w:val="32"/>
        </w:rPr>
        <w:t>.9</w:t>
      </w:r>
      <w:r>
        <w:rPr>
          <w:rFonts w:ascii="仿宋_GB2312" w:eastAsia="仿宋_GB2312" w:hAnsi="宋体" w:cs="仿宋_GB2312" w:hint="eastAsia"/>
          <w:sz w:val="32"/>
          <w:szCs w:val="32"/>
        </w:rPr>
        <w:t>万元。其中：因公出国（境）费</w:t>
      </w:r>
      <w:r w:rsidR="00271A46">
        <w:rPr>
          <w:rFonts w:ascii="仿宋_GB2312" w:eastAsia="仿宋_GB2312" w:hAnsi="宋体" w:cs="仿宋_GB2312" w:hint="eastAsia"/>
          <w:sz w:val="32"/>
          <w:szCs w:val="32"/>
        </w:rPr>
        <w:t>0</w:t>
      </w:r>
      <w:r>
        <w:rPr>
          <w:rFonts w:ascii="仿宋_GB2312" w:eastAsia="仿宋_GB2312" w:hAnsi="宋体" w:cs="仿宋_GB2312" w:hint="eastAsia"/>
          <w:sz w:val="32"/>
          <w:szCs w:val="32"/>
        </w:rPr>
        <w:t>万元，</w:t>
      </w:r>
      <w:r w:rsidR="00271A46">
        <w:rPr>
          <w:rFonts w:ascii="仿宋_GB2312" w:eastAsia="仿宋_GB2312" w:hAnsi="宋体" w:cs="仿宋_GB2312" w:hint="eastAsia"/>
          <w:sz w:val="32"/>
          <w:szCs w:val="32"/>
        </w:rPr>
        <w:t>比上年增（减）0万元，主要原因：</w:t>
      </w:r>
      <w:r w:rsidR="00271A46">
        <w:rPr>
          <w:rFonts w:ascii="仿宋_GB2312" w:eastAsia="仿宋_GB2312" w:cs="仿宋_GB2312"/>
          <w:sz w:val="32"/>
          <w:szCs w:val="32"/>
        </w:rPr>
        <w:t>...</w:t>
      </w:r>
      <w:r w:rsidR="00271A46">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公务接待费</w:t>
      </w:r>
      <w:r w:rsidR="00271A46">
        <w:rPr>
          <w:rFonts w:ascii="仿宋_GB2312" w:eastAsia="仿宋_GB2312" w:hAnsi="宋体" w:cs="仿宋_GB2312" w:hint="eastAsia"/>
          <w:sz w:val="32"/>
          <w:szCs w:val="32"/>
        </w:rPr>
        <w:t>1.9</w:t>
      </w:r>
      <w:r>
        <w:rPr>
          <w:rFonts w:ascii="仿宋_GB2312" w:eastAsia="仿宋_GB2312" w:hAnsi="宋体" w:cs="仿宋_GB2312" w:hint="eastAsia"/>
          <w:sz w:val="32"/>
          <w:szCs w:val="32"/>
        </w:rPr>
        <w:t>万元，比上年减</w:t>
      </w:r>
      <w:r w:rsidR="005A4315">
        <w:rPr>
          <w:rFonts w:ascii="仿宋_GB2312" w:eastAsia="仿宋_GB2312" w:hAnsi="宋体" w:cs="仿宋_GB2312" w:hint="eastAsia"/>
          <w:sz w:val="32"/>
          <w:szCs w:val="32"/>
        </w:rPr>
        <w:t>0.0</w:t>
      </w:r>
      <w:r w:rsidR="00271A46">
        <w:rPr>
          <w:rFonts w:ascii="仿宋_GB2312" w:eastAsia="仿宋_GB2312" w:hAnsi="宋体" w:cs="仿宋_GB2312" w:hint="eastAsia"/>
          <w:sz w:val="32"/>
          <w:szCs w:val="32"/>
        </w:rPr>
        <w:t>6</w:t>
      </w:r>
      <w:r>
        <w:rPr>
          <w:rFonts w:ascii="仿宋_GB2312" w:eastAsia="仿宋_GB2312" w:hAnsi="宋体" w:cs="仿宋_GB2312" w:hint="eastAsia"/>
          <w:sz w:val="32"/>
          <w:szCs w:val="32"/>
        </w:rPr>
        <w:t>万元，主要原因：</w:t>
      </w:r>
      <w:r w:rsidR="005A4315">
        <w:rPr>
          <w:rFonts w:ascii="仿宋_GB2312" w:eastAsia="仿宋_GB2312" w:cs="仿宋_GB2312" w:hint="eastAsia"/>
          <w:sz w:val="32"/>
          <w:szCs w:val="32"/>
        </w:rPr>
        <w:t>精简节约</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公务用车运行维护费</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万元，比上年增（减）</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万元，主要原因：</w:t>
      </w:r>
      <w:r>
        <w:rPr>
          <w:rFonts w:ascii="仿宋_GB2312" w:eastAsia="仿宋_GB2312" w:cs="仿宋_GB2312"/>
          <w:sz w:val="32"/>
          <w:szCs w:val="32"/>
        </w:rPr>
        <w:t>...</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公务用车购置费</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万元，比上年增（减）</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万元，主要原因：</w:t>
      </w:r>
      <w:r>
        <w:rPr>
          <w:rFonts w:ascii="仿宋_GB2312" w:eastAsia="仿宋_GB2312" w:cs="仿宋_GB2312"/>
          <w:sz w:val="32"/>
          <w:szCs w:val="32"/>
        </w:rPr>
        <w:t>...</w:t>
      </w:r>
      <w:r>
        <w:rPr>
          <w:rFonts w:ascii="仿宋_GB2312" w:eastAsia="仿宋_GB2312" w:hAnsi="宋体" w:cs="仿宋_GB2312" w:hint="eastAsia"/>
          <w:sz w:val="32"/>
          <w:szCs w:val="32"/>
        </w:rPr>
        <w:t>。</w:t>
      </w:r>
    </w:p>
    <w:p w:rsidR="00383285" w:rsidRDefault="00E928E1">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（七）</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383285" w:rsidRDefault="00E928E1">
      <w:pPr>
        <w:widowControl/>
        <w:spacing w:line="600" w:lineRule="exact"/>
        <w:ind w:firstLine="640"/>
        <w:jc w:val="left"/>
        <w:rPr>
          <w:rFonts w:ascii="仿宋_GB2312" w:eastAsia="仿宋_GB2312" w:hAnsi="宋体" w:cs="仿宋_GB2312"/>
          <w:b/>
          <w:bCs/>
          <w:sz w:val="32"/>
          <w:szCs w:val="32"/>
        </w:rPr>
      </w:pPr>
      <w:r>
        <w:rPr>
          <w:rFonts w:ascii="仿宋_GB2312" w:eastAsia="仿宋_GB2312" w:hint="eastAsia"/>
          <w:color w:val="000000"/>
          <w:sz w:val="32"/>
          <w:szCs w:val="30"/>
        </w:rPr>
        <w:t>2022年部门整体绩效目标</w:t>
      </w:r>
      <w:r w:rsidR="00271A46">
        <w:rPr>
          <w:rFonts w:ascii="仿宋_GB2312" w:eastAsia="仿宋_GB2312" w:hint="eastAsia"/>
          <w:color w:val="000000"/>
          <w:sz w:val="32"/>
          <w:szCs w:val="30"/>
        </w:rPr>
        <w:t>221.81</w:t>
      </w:r>
      <w:r w:rsidR="00543DDF">
        <w:rPr>
          <w:rFonts w:ascii="仿宋_GB2312" w:eastAsia="仿宋_GB2312" w:hint="eastAsia"/>
          <w:color w:val="000000"/>
          <w:sz w:val="32"/>
          <w:szCs w:val="30"/>
        </w:rPr>
        <w:t>万元</w:t>
      </w:r>
      <w:r>
        <w:rPr>
          <w:rFonts w:ascii="仿宋_GB2312" w:eastAsia="仿宋_GB2312" w:hint="eastAsia"/>
          <w:color w:val="000000"/>
          <w:sz w:val="32"/>
          <w:szCs w:val="30"/>
        </w:rPr>
        <w:t>。</w:t>
      </w:r>
    </w:p>
    <w:p w:rsidR="00383285" w:rsidRDefault="00E928E1">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（八）</w:t>
      </w:r>
      <w:proofErr w:type="gramStart"/>
      <w:r>
        <w:rPr>
          <w:rFonts w:ascii="仿宋_GB2312" w:eastAsia="仿宋_GB2312" w:hint="eastAsia"/>
          <w:b/>
          <w:bCs/>
          <w:color w:val="000000"/>
          <w:sz w:val="32"/>
          <w:szCs w:val="30"/>
        </w:rPr>
        <w:t>一级</w:t>
      </w:r>
      <w:r>
        <w:rPr>
          <w:rFonts w:ascii="仿宋_GB2312" w:eastAsia="仿宋_GB2312" w:hint="eastAsia"/>
          <w:b/>
          <w:color w:val="000000"/>
          <w:sz w:val="32"/>
          <w:szCs w:val="30"/>
        </w:rPr>
        <w:t>项目</w:t>
      </w:r>
      <w:proofErr w:type="gramEnd"/>
      <w:r>
        <w:rPr>
          <w:rFonts w:ascii="仿宋_GB2312" w:eastAsia="仿宋_GB2312" w:hint="eastAsia"/>
          <w:b/>
          <w:color w:val="000000"/>
          <w:sz w:val="32"/>
          <w:szCs w:val="30"/>
        </w:rPr>
        <w:t>绩效目标设置情况</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2022年实行绩效目标管理的一级项目</w:t>
      </w:r>
      <w:r w:rsidR="00543DDF">
        <w:rPr>
          <w:rFonts w:ascii="仿宋_GB2312" w:eastAsia="仿宋_GB2312" w:hint="eastAsia"/>
          <w:color w:val="000000"/>
          <w:sz w:val="32"/>
          <w:szCs w:val="30"/>
        </w:rPr>
        <w:t>1</w:t>
      </w:r>
      <w:r>
        <w:rPr>
          <w:rFonts w:ascii="仿宋_GB2312" w:eastAsia="仿宋_GB2312" w:hint="eastAsia"/>
          <w:color w:val="000000"/>
          <w:sz w:val="32"/>
          <w:szCs w:val="30"/>
        </w:rPr>
        <w:t xml:space="preserve">个，涉及资金     </w:t>
      </w:r>
      <w:r w:rsidR="00271A46">
        <w:rPr>
          <w:rFonts w:ascii="仿宋_GB2312" w:eastAsia="仿宋_GB2312" w:hint="eastAsia"/>
          <w:color w:val="000000"/>
          <w:sz w:val="32"/>
          <w:szCs w:val="30"/>
        </w:rPr>
        <w:t>221.81</w:t>
      </w:r>
      <w:r>
        <w:rPr>
          <w:rFonts w:ascii="仿宋_GB2312" w:eastAsia="仿宋_GB2312" w:hint="eastAsia"/>
          <w:color w:val="000000"/>
          <w:sz w:val="32"/>
          <w:szCs w:val="30"/>
        </w:rPr>
        <w:t>万元。</w:t>
      </w:r>
    </w:p>
    <w:p w:rsidR="00383285" w:rsidRDefault="00E928E1">
      <w:pPr>
        <w:widowControl/>
        <w:spacing w:line="600" w:lineRule="exact"/>
        <w:ind w:firstLineChars="200" w:firstLine="643"/>
        <w:jc w:val="left"/>
        <w:rPr>
          <w:rFonts w:ascii="仿宋_GB2312" w:eastAsia="仿宋_GB2312"/>
          <w:b/>
          <w:color w:val="000000"/>
          <w:sz w:val="32"/>
          <w:szCs w:val="30"/>
        </w:rPr>
      </w:pPr>
      <w:r>
        <w:rPr>
          <w:rFonts w:ascii="仿宋_GB2312" w:eastAsia="仿宋_GB2312" w:hint="eastAsia"/>
          <w:b/>
          <w:color w:val="000000"/>
          <w:sz w:val="32"/>
          <w:szCs w:val="30"/>
        </w:rPr>
        <w:t>（九）xx</w:t>
      </w:r>
      <w:proofErr w:type="gramStart"/>
      <w:r>
        <w:rPr>
          <w:rFonts w:ascii="仿宋_GB2312" w:eastAsia="仿宋_GB2312" w:hint="eastAsia"/>
          <w:b/>
          <w:color w:val="000000"/>
          <w:sz w:val="32"/>
          <w:szCs w:val="30"/>
        </w:rPr>
        <w:t>一级项目</w:t>
      </w:r>
      <w:proofErr w:type="gramEnd"/>
      <w:r>
        <w:rPr>
          <w:rFonts w:ascii="仿宋_GB2312" w:eastAsia="仿宋_GB2312" w:hint="eastAsia"/>
          <w:b/>
          <w:color w:val="000000"/>
          <w:sz w:val="32"/>
          <w:szCs w:val="30"/>
        </w:rPr>
        <w:t>中各二级项目情况说明（部门本级）</w:t>
      </w:r>
    </w:p>
    <w:p w:rsidR="00543DDF" w:rsidRDefault="00543DDF">
      <w:pPr>
        <w:widowControl/>
        <w:spacing w:line="600" w:lineRule="exact"/>
        <w:ind w:firstLineChars="200" w:firstLine="643"/>
        <w:jc w:val="left"/>
        <w:rPr>
          <w:rFonts w:ascii="仿宋_GB2312" w:eastAsia="仿宋_GB2312"/>
          <w:b/>
          <w:color w:val="000000"/>
          <w:sz w:val="32"/>
          <w:szCs w:val="30"/>
        </w:rPr>
      </w:pPr>
      <w:r>
        <w:rPr>
          <w:rFonts w:ascii="仿宋_GB2312" w:eastAsia="仿宋_GB2312" w:hint="eastAsia"/>
          <w:b/>
          <w:color w:val="000000"/>
          <w:sz w:val="32"/>
          <w:szCs w:val="30"/>
        </w:rPr>
        <w:lastRenderedPageBreak/>
        <w:t>本部门无二级项目.</w:t>
      </w:r>
    </w:p>
    <w:p w:rsidR="00383285" w:rsidRDefault="00E928E1">
      <w:pPr>
        <w:rPr>
          <w:rFonts w:ascii="黑体" w:eastAsia="黑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r w:rsidR="008575A3">
        <w:rPr>
          <w:rFonts w:ascii="黑体" w:eastAsia="黑体" w:hAnsi="宋体" w:cs="黑体" w:hint="eastAsia"/>
          <w:sz w:val="32"/>
          <w:szCs w:val="32"/>
        </w:rPr>
        <w:t>住</w:t>
      </w:r>
      <w:proofErr w:type="gramEnd"/>
      <w:r w:rsidR="008575A3">
        <w:rPr>
          <w:rFonts w:ascii="黑体" w:eastAsia="黑体" w:hAnsi="宋体" w:cs="黑体" w:hint="eastAsia"/>
          <w:sz w:val="32"/>
          <w:szCs w:val="32"/>
        </w:rPr>
        <w:t>建</w:t>
      </w:r>
      <w:r>
        <w:rPr>
          <w:rFonts w:ascii="黑体" w:eastAsia="黑体" w:hAnsi="宋体" w:cs="黑体" w:hint="eastAsia"/>
          <w:sz w:val="32"/>
          <w:szCs w:val="32"/>
        </w:rPr>
        <w:t>局2022年部门预算表</w:t>
      </w:r>
    </w:p>
    <w:p w:rsidR="00383285" w:rsidRDefault="00E928E1">
      <w:pPr>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383285" w:rsidRDefault="00383285">
      <w:pPr>
        <w:rPr>
          <w:rFonts w:ascii="仿宋_GB2312" w:eastAsia="仿宋_GB2312" w:hAnsi="宋体" w:cs="仿宋_GB2312"/>
          <w:sz w:val="32"/>
          <w:szCs w:val="32"/>
          <w:shd w:val="clear" w:color="FFFFFF" w:fill="D9D9D9"/>
        </w:rPr>
      </w:pPr>
    </w:p>
    <w:p w:rsidR="00383285" w:rsidRDefault="00E928E1">
      <w:pP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bookmarkStart w:id="0" w:name="_GoBack"/>
      <w:bookmarkEnd w:id="0"/>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各部门结合实际进行解释。</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383285" w:rsidRDefault="00E928E1">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383285" w:rsidRDefault="00E928E1">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383285" w:rsidRDefault="00E928E1">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（四）其他收入：指除财政拨款、事业收入、事业单位经营收入等以外的各项收入。</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（七）用事业基金弥补收支差额：填列事业单位用事业基金弥补2022年收支差额的数额。</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（八）上年结转和结余：填列2021年全部结转和结余的资金数，包括当年结转结余资金和历年滚存结转结余资金。</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lastRenderedPageBreak/>
        <w:t>二、支出科目</w:t>
      </w:r>
    </w:p>
    <w:p w:rsidR="00383285" w:rsidRDefault="00E928E1">
      <w:pPr>
        <w:widowControl/>
        <w:spacing w:line="600" w:lineRule="exact"/>
        <w:ind w:firstLine="640"/>
        <w:jc w:val="left"/>
        <w:rPr>
          <w:rFonts w:ascii="仿宋_GB2312" w:eastAsia="仿宋_GB2312" w:cs="Times New Roman"/>
          <w:sz w:val="32"/>
          <w:szCs w:val="32"/>
        </w:rPr>
      </w:pPr>
      <w:r>
        <w:rPr>
          <w:rFonts w:ascii="仿宋_GB2312" w:eastAsia="仿宋_GB2312" w:hint="eastAsia"/>
          <w:color w:val="000000"/>
          <w:sz w:val="32"/>
          <w:szCs w:val="30"/>
        </w:rPr>
        <w:t>对部门预算中涉及的支出功能分类科目（</w:t>
      </w:r>
      <w:proofErr w:type="gramStart"/>
      <w:r>
        <w:rPr>
          <w:rFonts w:ascii="仿宋_GB2312" w:eastAsia="仿宋_GB2312" w:hint="eastAsia"/>
          <w:color w:val="000000"/>
          <w:sz w:val="32"/>
          <w:szCs w:val="30"/>
        </w:rPr>
        <w:t>明细到项级</w:t>
      </w:r>
      <w:proofErr w:type="gramEnd"/>
      <w:r>
        <w:rPr>
          <w:rFonts w:ascii="仿宋_GB2312" w:eastAsia="仿宋_GB2312" w:hint="eastAsia"/>
          <w:color w:val="000000"/>
          <w:sz w:val="32"/>
          <w:szCs w:val="30"/>
        </w:rPr>
        <w:t>），结合部门实际，参照《2022年政府收支分类科目》的规范说明进行解释。</w:t>
      </w:r>
    </w:p>
    <w:p w:rsidR="00383285" w:rsidRDefault="00383285">
      <w:pPr>
        <w:rPr>
          <w:rFonts w:ascii="仿宋_GB2312" w:eastAsia="仿宋_GB2312" w:cs="Times New Roman"/>
          <w:sz w:val="32"/>
          <w:szCs w:val="32"/>
        </w:rPr>
      </w:pPr>
    </w:p>
    <w:p w:rsidR="00383285" w:rsidRDefault="00383285">
      <w:pPr>
        <w:rPr>
          <w:rFonts w:ascii="仿宋_GB2312" w:eastAsia="仿宋_GB2312" w:cs="Times New Roman"/>
          <w:sz w:val="32"/>
          <w:szCs w:val="32"/>
        </w:rPr>
      </w:pPr>
    </w:p>
    <w:sectPr w:rsidR="00383285" w:rsidSect="003832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335" w:rsidRDefault="00170335" w:rsidP="00383285">
      <w:r>
        <w:separator/>
      </w:r>
    </w:p>
  </w:endnote>
  <w:endnote w:type="continuationSeparator" w:id="0">
    <w:p w:rsidR="00170335" w:rsidRDefault="00170335" w:rsidP="00383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85" w:rsidRDefault="00FE2C1E">
    <w:pPr>
      <w:pStyle w:val="a4"/>
      <w:framePr w:wrap="around" w:vAnchor="text" w:hAnchor="margin" w:xAlign="center" w:y="1"/>
      <w:rPr>
        <w:rStyle w:val="a5"/>
        <w:rFonts w:cs="Times New Roman"/>
      </w:rPr>
    </w:pPr>
    <w:r>
      <w:rPr>
        <w:rStyle w:val="a5"/>
      </w:rPr>
      <w:fldChar w:fldCharType="begin"/>
    </w:r>
    <w:r w:rsidR="00E928E1">
      <w:rPr>
        <w:rStyle w:val="a5"/>
      </w:rPr>
      <w:instrText xml:space="preserve">PAGE  </w:instrText>
    </w:r>
    <w:r>
      <w:rPr>
        <w:rStyle w:val="a5"/>
      </w:rPr>
      <w:fldChar w:fldCharType="separate"/>
    </w:r>
    <w:r w:rsidR="00271A46">
      <w:rPr>
        <w:rStyle w:val="a5"/>
        <w:noProof/>
      </w:rPr>
      <w:t>6</w:t>
    </w:r>
    <w:r>
      <w:rPr>
        <w:rStyle w:val="a5"/>
      </w:rPr>
      <w:fldChar w:fldCharType="end"/>
    </w:r>
  </w:p>
  <w:p w:rsidR="00383285" w:rsidRDefault="00383285">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335" w:rsidRDefault="00170335" w:rsidP="00383285">
      <w:r>
        <w:separator/>
      </w:r>
    </w:p>
  </w:footnote>
  <w:footnote w:type="continuationSeparator" w:id="0">
    <w:p w:rsidR="00170335" w:rsidRDefault="00170335" w:rsidP="00383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lvl>
  </w:abstractNum>
  <w:abstractNum w:abstractNumId="1">
    <w:nsid w:val="59A778CA"/>
    <w:multiLevelType w:val="singleLevel"/>
    <w:tmpl w:val="59A778CA"/>
    <w:lvl w:ilvl="0">
      <w:start w:val="4"/>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19076E1D"/>
    <w:rsid w:val="000429DB"/>
    <w:rsid w:val="00066060"/>
    <w:rsid w:val="00170335"/>
    <w:rsid w:val="00170D14"/>
    <w:rsid w:val="001E7DE7"/>
    <w:rsid w:val="00213FD3"/>
    <w:rsid w:val="00271A46"/>
    <w:rsid w:val="00383285"/>
    <w:rsid w:val="003B4593"/>
    <w:rsid w:val="00432E45"/>
    <w:rsid w:val="00542D68"/>
    <w:rsid w:val="00543DDF"/>
    <w:rsid w:val="0058629A"/>
    <w:rsid w:val="005A4315"/>
    <w:rsid w:val="00675E17"/>
    <w:rsid w:val="00683AC4"/>
    <w:rsid w:val="0070087B"/>
    <w:rsid w:val="0074350E"/>
    <w:rsid w:val="0076272F"/>
    <w:rsid w:val="007C5421"/>
    <w:rsid w:val="007E2533"/>
    <w:rsid w:val="008110CC"/>
    <w:rsid w:val="008575A3"/>
    <w:rsid w:val="00927384"/>
    <w:rsid w:val="00AB4E58"/>
    <w:rsid w:val="00B358C5"/>
    <w:rsid w:val="00C04C9A"/>
    <w:rsid w:val="00CB427A"/>
    <w:rsid w:val="00D41B36"/>
    <w:rsid w:val="00DC603C"/>
    <w:rsid w:val="00E76603"/>
    <w:rsid w:val="00E928E1"/>
    <w:rsid w:val="00EE4F03"/>
    <w:rsid w:val="00F27FD0"/>
    <w:rsid w:val="00F500B9"/>
    <w:rsid w:val="00FE2C1E"/>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285"/>
    <w:pPr>
      <w:widowControl w:val="0"/>
      <w:jc w:val="both"/>
    </w:pPr>
    <w:rPr>
      <w:rFonts w:ascii="Calibri" w:hAnsi="Calibri" w:cs="Calibri"/>
      <w:kern w:val="2"/>
      <w:sz w:val="21"/>
      <w:szCs w:val="21"/>
    </w:rPr>
  </w:style>
  <w:style w:type="paragraph" w:styleId="2">
    <w:name w:val="heading 2"/>
    <w:basedOn w:val="a"/>
    <w:next w:val="a"/>
    <w:link w:val="2Char"/>
    <w:uiPriority w:val="99"/>
    <w:qFormat/>
    <w:rsid w:val="00383285"/>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383285"/>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83285"/>
    <w:rPr>
      <w:sz w:val="18"/>
      <w:szCs w:val="18"/>
    </w:rPr>
  </w:style>
  <w:style w:type="paragraph" w:styleId="a4">
    <w:name w:val="footer"/>
    <w:basedOn w:val="a"/>
    <w:link w:val="Char0"/>
    <w:uiPriority w:val="99"/>
    <w:qFormat/>
    <w:rsid w:val="00383285"/>
    <w:pPr>
      <w:tabs>
        <w:tab w:val="center" w:pos="4153"/>
        <w:tab w:val="right" w:pos="8306"/>
      </w:tabs>
      <w:snapToGrid w:val="0"/>
      <w:jc w:val="left"/>
    </w:pPr>
    <w:rPr>
      <w:sz w:val="18"/>
      <w:szCs w:val="18"/>
    </w:rPr>
  </w:style>
  <w:style w:type="character" w:styleId="a5">
    <w:name w:val="page number"/>
    <w:basedOn w:val="a0"/>
    <w:uiPriority w:val="99"/>
    <w:qFormat/>
    <w:rsid w:val="00383285"/>
  </w:style>
  <w:style w:type="character" w:customStyle="1" w:styleId="2Char">
    <w:name w:val="标题 2 Char"/>
    <w:basedOn w:val="a0"/>
    <w:link w:val="2"/>
    <w:uiPriority w:val="9"/>
    <w:semiHidden/>
    <w:qFormat/>
    <w:rsid w:val="00383285"/>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383285"/>
    <w:rPr>
      <w:rFonts w:cs="Calibri"/>
      <w:sz w:val="18"/>
      <w:szCs w:val="18"/>
    </w:rPr>
  </w:style>
  <w:style w:type="character" w:customStyle="1" w:styleId="Char">
    <w:name w:val="批注框文本 Char"/>
    <w:basedOn w:val="a0"/>
    <w:link w:val="a3"/>
    <w:uiPriority w:val="99"/>
    <w:semiHidden/>
    <w:qFormat/>
    <w:rsid w:val="00383285"/>
    <w:rPr>
      <w:rFonts w:ascii="Calibri" w:hAnsi="Calibri" w:cs="Calibri"/>
      <w:kern w:val="2"/>
      <w:sz w:val="18"/>
      <w:szCs w:val="18"/>
    </w:rPr>
  </w:style>
  <w:style w:type="paragraph" w:styleId="a6">
    <w:name w:val="header"/>
    <w:basedOn w:val="a"/>
    <w:link w:val="Char1"/>
    <w:uiPriority w:val="99"/>
    <w:semiHidden/>
    <w:unhideWhenUsed/>
    <w:rsid w:val="003B459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3B4593"/>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403</Words>
  <Characters>2298</Characters>
  <Application>Microsoft Office Word</Application>
  <DocSecurity>0</DocSecurity>
  <Lines>19</Lines>
  <Paragraphs>5</Paragraphs>
  <ScaleCrop>false</ScaleCrop>
  <Company>微软中国</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USER-</cp:lastModifiedBy>
  <cp:revision>3</cp:revision>
  <cp:lastPrinted>2021-05-26T02:23:00Z</cp:lastPrinted>
  <dcterms:created xsi:type="dcterms:W3CDTF">2022-03-11T02:27:00Z</dcterms:created>
  <dcterms:modified xsi:type="dcterms:W3CDTF">2022-03-11T02:49:00Z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F4CC2E5705DE4B47BDA039291FBAA1C3</vt:lpwstr>
  </property>
</Properties>
</file>