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7"/>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珠山区文联</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pStyle w:val="7"/>
        <w:spacing w:before="0" w:after="0" w:line="240" w:lineRule="auto"/>
        <w:jc w:val="center"/>
        <w:rPr>
          <w:rFonts w:ascii="黑体" w:hAnsi="黑体" w:eastAsia="黑体" w:cs="黑体"/>
        </w:rPr>
      </w:pPr>
      <w:r>
        <w:rPr>
          <w:rFonts w:hint="eastAsia" w:ascii="黑体" w:hAnsi="黑体" w:eastAsia="黑体" w:cs="黑体"/>
        </w:rPr>
        <w:t>（样式）</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珠山区文联</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珠山区文联</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珠山区文联</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珠山区文联</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spacing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（一）团结带领文艺工作者贯彻执行党的文学方针、政策，组织文艺工作者不断学习，深入实践，提高理论修养、文化修养和品德修养；</w:t>
      </w:r>
    </w:p>
    <w:p>
      <w:pPr>
        <w:spacing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（二）对所属协会进行组织、联络、协调、指导、服务，听取和反映文艺界的意见和建议；</w:t>
      </w:r>
    </w:p>
    <w:p>
      <w:pPr>
        <w:spacing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（三）组织文艺创作和文艺评奖，参与办刊，采取多种形式，开展健康向上的文艺活动，培养文艺人才，壮大文艺队伍；</w:t>
      </w:r>
    </w:p>
    <w:p>
      <w:pPr>
        <w:spacing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（四）搭建文化产业平台，负责文化产业总体规划，公平营销文化产品；</w:t>
      </w:r>
    </w:p>
    <w:p>
      <w:pPr>
        <w:spacing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（五）接受上级文联指导，广泛开展文艺艺术交流活动，增进文艺界的友谊与合作；</w:t>
      </w:r>
    </w:p>
    <w:p>
      <w:pPr>
        <w:spacing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（六）组织召开文联代表大会，文联工作会议，引导文艺工作者依法从事创作、出版，维护文艺工作者的正常利益；</w:t>
      </w:r>
    </w:p>
    <w:p>
      <w:pPr>
        <w:spacing w:line="560" w:lineRule="exact"/>
        <w:ind w:firstLine="600" w:firstLineChars="200"/>
        <w:rPr>
          <w:rFonts w:hint="eastAsia" w:ascii="仿宋_GB2312" w:hAnsi="仿宋_GB2312" w:eastAsia="仿宋_GB2312" w:cs="仿宋_GB2312"/>
          <w:sz w:val="30"/>
          <w:szCs w:val="30"/>
        </w:rPr>
      </w:pPr>
      <w:r>
        <w:rPr>
          <w:rFonts w:hint="eastAsia" w:ascii="宋体" w:hAnsi="宋体" w:eastAsia="宋体" w:cs="宋体"/>
          <w:sz w:val="30"/>
          <w:szCs w:val="30"/>
        </w:rPr>
        <w:t>（七）完成区委、区政府交办的其他事项。</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珠山区文联</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个。编制数为</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珠山区文联</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珠山区文联</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5.3</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18.87%</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主要节约开支</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5.3</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区文联</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5.3</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减少18.87%</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主要节约开支</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5.3</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5.3</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5.3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社会保障和就业支出0万元，占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卫生健康支出0万元，占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住房保障支出0万元，占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default"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5.3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其他资本性支出0万元，占支出预算总额的0%。</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区文联</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5.3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val="en-US" w:eastAsia="zh-CN"/>
        </w:rPr>
        <w:t>减少18.87%</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主要节约开支</w:t>
      </w:r>
      <w:r>
        <w:rPr>
          <w:rFonts w:hint="eastAsia" w:ascii="仿宋_GB2312" w:hAnsi="宋体" w:eastAsia="仿宋_GB2312" w:cs="仿宋_GB2312"/>
          <w:sz w:val="32"/>
          <w:szCs w:val="32"/>
        </w:rPr>
        <w:t>。一般公共服务</w:t>
      </w:r>
      <w:r>
        <w:rPr>
          <w:rFonts w:hint="eastAsia" w:ascii="仿宋_GB2312" w:hAnsi="宋体" w:eastAsia="仿宋_GB2312" w:cs="仿宋_GB2312"/>
          <w:sz w:val="32"/>
          <w:szCs w:val="32"/>
          <w:lang w:val="en-US" w:eastAsia="zh-CN"/>
        </w:rPr>
        <w:t>5.3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社会保障和就业支出0万元，占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卫生健康支出0万元，占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住房保障支出0万元，占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ascii="仿宋_GB2312" w:eastAsia="仿宋_GB2312" w:cs="Times New Roman"/>
          <w:sz w:val="32"/>
          <w:szCs w:val="32"/>
        </w:rPr>
      </w:pP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tabs>
          <w:tab w:val="left" w:pos="1162"/>
        </w:tabs>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政府采购预算0万元，较上年相比减少100%</w:t>
      </w:r>
      <w:bookmarkStart w:id="0" w:name="_GoBack"/>
      <w:bookmarkEnd w:id="0"/>
      <w:r>
        <w:rPr>
          <w:rFonts w:hint="eastAsia" w:ascii="仿宋_GB2312" w:hAnsi="宋体" w:eastAsia="仿宋_GB2312" w:cs="仿宋_GB2312"/>
          <w:sz w:val="32"/>
          <w:szCs w:val="32"/>
          <w:lang w:val="en-US" w:eastAsia="zh-CN"/>
        </w:rPr>
        <w:t>，主要原因办公场所重新更换，减少办公用具采购。</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区文联</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0.16</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0.16</w:t>
      </w:r>
      <w:r>
        <w:rPr>
          <w:rFonts w:hint="eastAsia" w:ascii="仿宋_GB2312" w:hAnsi="宋体" w:eastAsia="仿宋_GB2312" w:cs="仿宋_GB2312"/>
          <w:sz w:val="32"/>
          <w:szCs w:val="32"/>
        </w:rPr>
        <w:t>万元，比上年</w:t>
      </w:r>
      <w:r>
        <w:rPr>
          <w:rFonts w:hint="eastAsia" w:ascii="仿宋_GB2312" w:hAnsi="宋体" w:eastAsia="仿宋_GB2312" w:cs="仿宋_GB2312"/>
          <w:sz w:val="32"/>
          <w:szCs w:val="32"/>
          <w:lang w:eastAsia="zh-CN"/>
        </w:rPr>
        <w:t>相同</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val="en-US" w:eastAsia="zh-CN"/>
        </w:rPr>
        <w:t>为完成全年工作任务</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涉及金额5.3</w:t>
      </w:r>
      <w:r>
        <w:rPr>
          <w:rFonts w:hint="eastAsia" w:ascii="仿宋_GB2312" w:eastAsia="仿宋_GB2312"/>
          <w:color w:val="000000"/>
          <w:sz w:val="32"/>
          <w:szCs w:val="30"/>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5.3</w:t>
      </w:r>
      <w:r>
        <w:rPr>
          <w:rFonts w:hint="eastAsia" w:ascii="仿宋_GB2312" w:eastAsia="仿宋_GB2312"/>
          <w:color w:val="000000"/>
          <w:sz w:val="32"/>
          <w:szCs w:val="30"/>
        </w:rPr>
        <w:t>万元。</w:t>
      </w:r>
    </w:p>
    <w:p>
      <w:pPr>
        <w:widowControl/>
        <w:numPr>
          <w:ilvl w:val="0"/>
          <w:numId w:val="2"/>
        </w:numPr>
        <w:spacing w:line="600" w:lineRule="exact"/>
        <w:ind w:firstLine="643" w:firstLineChars="200"/>
        <w:jc w:val="left"/>
        <w:rPr>
          <w:rFonts w:hint="eastAsia" w:ascii="仿宋_GB2312" w:eastAsia="仿宋_GB2312"/>
          <w:b/>
          <w:color w:val="000000"/>
          <w:sz w:val="32"/>
          <w:szCs w:val="30"/>
        </w:rPr>
      </w:pPr>
      <w:r>
        <w:rPr>
          <w:rFonts w:hint="eastAsia" w:ascii="仿宋_GB2312" w:eastAsia="仿宋_GB2312"/>
          <w:b/>
          <w:color w:val="000000"/>
          <w:sz w:val="32"/>
          <w:szCs w:val="30"/>
        </w:rPr>
        <w:t>一级项目中各二级项目情况说明（部门本级）</w:t>
      </w:r>
    </w:p>
    <w:p>
      <w:pPr>
        <w:widowControl/>
        <w:numPr>
          <w:ilvl w:val="0"/>
          <w:numId w:val="0"/>
        </w:numPr>
        <w:spacing w:line="600" w:lineRule="exact"/>
        <w:ind w:firstLine="643" w:firstLineChars="200"/>
        <w:jc w:val="left"/>
        <w:rPr>
          <w:rFonts w:hint="default" w:ascii="仿宋_GB2312" w:eastAsia="仿宋_GB2312"/>
          <w:b/>
          <w:color w:val="000000"/>
          <w:sz w:val="32"/>
          <w:szCs w:val="30"/>
          <w:lang w:val="en-US" w:eastAsia="zh-CN"/>
        </w:rPr>
      </w:pPr>
      <w:r>
        <w:rPr>
          <w:rFonts w:hint="eastAsia" w:ascii="仿宋_GB2312" w:eastAsia="仿宋_GB2312"/>
          <w:b/>
          <w:color w:val="000000"/>
          <w:sz w:val="32"/>
          <w:szCs w:val="30"/>
          <w:lang w:val="en-US" w:eastAsia="zh-CN"/>
        </w:rPr>
        <w:t>无二级项目</w:t>
      </w: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珠山区文联</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Arial"/>
    <w:panose1 w:val="020B06040200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2"/>
        <w:rFonts w:cs="Times New Roman"/>
      </w:rPr>
    </w:pPr>
    <w:r>
      <w:rPr>
        <w:rStyle w:val="12"/>
      </w:rPr>
      <w:fldChar w:fldCharType="begin"/>
    </w:r>
    <w:r>
      <w:rPr>
        <w:rStyle w:val="12"/>
      </w:rPr>
      <w:instrText xml:space="preserve">PAGE  </w:instrText>
    </w:r>
    <w:r>
      <w:rPr>
        <w:rStyle w:val="12"/>
      </w:rPr>
      <w:fldChar w:fldCharType="separate"/>
    </w:r>
    <w:r>
      <w:rPr>
        <w:rStyle w:val="12"/>
      </w:rPr>
      <w:t>8</w:t>
    </w:r>
    <w:r>
      <w:rPr>
        <w:rStyle w:val="12"/>
      </w:rPr>
      <w:fldChar w:fldCharType="end"/>
    </w:r>
  </w:p>
  <w:p>
    <w:pPr>
      <w:pStyle w:val="9"/>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abstractNum w:abstractNumId="1">
    <w:nsid w:val="78C7885A"/>
    <w:multiLevelType w:val="singleLevel"/>
    <w:tmpl w:val="78C7885A"/>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5C2B7D"/>
    <w:rsid w:val="0CBF216E"/>
    <w:rsid w:val="0FCB58D0"/>
    <w:rsid w:val="11427CB1"/>
    <w:rsid w:val="13405DEA"/>
    <w:rsid w:val="139E3D52"/>
    <w:rsid w:val="162B4B72"/>
    <w:rsid w:val="18AC060B"/>
    <w:rsid w:val="19076E1D"/>
    <w:rsid w:val="190C4B47"/>
    <w:rsid w:val="1EBD751D"/>
    <w:rsid w:val="1F117155"/>
    <w:rsid w:val="204B45CE"/>
    <w:rsid w:val="25705B71"/>
    <w:rsid w:val="27605E5C"/>
    <w:rsid w:val="2DBB222D"/>
    <w:rsid w:val="31D40AAE"/>
    <w:rsid w:val="381119B2"/>
    <w:rsid w:val="3BD871B8"/>
    <w:rsid w:val="3CF55A87"/>
    <w:rsid w:val="417C7E83"/>
    <w:rsid w:val="41C162A0"/>
    <w:rsid w:val="429A727D"/>
    <w:rsid w:val="4322216B"/>
    <w:rsid w:val="48BF1017"/>
    <w:rsid w:val="4C0B38BC"/>
    <w:rsid w:val="4C0B7195"/>
    <w:rsid w:val="4D3B293C"/>
    <w:rsid w:val="51B40312"/>
    <w:rsid w:val="56552A05"/>
    <w:rsid w:val="57CC144D"/>
    <w:rsid w:val="5AAC2866"/>
    <w:rsid w:val="60F42EE0"/>
    <w:rsid w:val="62B20F12"/>
    <w:rsid w:val="63973295"/>
    <w:rsid w:val="641E7445"/>
    <w:rsid w:val="6A995680"/>
    <w:rsid w:val="6E3C620B"/>
    <w:rsid w:val="71452C49"/>
    <w:rsid w:val="73224148"/>
    <w:rsid w:val="73584830"/>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6">
    <w:name w:val="heading 2"/>
    <w:basedOn w:val="1"/>
    <w:next w:val="1"/>
    <w:link w:val="13"/>
    <w:qFormat/>
    <w:uiPriority w:val="99"/>
    <w:pPr>
      <w:keepNext/>
      <w:keepLines/>
      <w:spacing w:line="416" w:lineRule="auto"/>
      <w:outlineLvl w:val="1"/>
    </w:pPr>
    <w:rPr>
      <w:rFonts w:ascii="Arial" w:hAnsi="Arial" w:eastAsia="黑体" w:cs="Arial"/>
      <w:b/>
      <w:bCs/>
      <w:sz w:val="32"/>
      <w:szCs w:val="32"/>
    </w:rPr>
  </w:style>
  <w:style w:type="paragraph" w:styleId="7">
    <w:name w:val="heading 3"/>
    <w:basedOn w:val="1"/>
    <w:next w:val="1"/>
    <w:unhideWhenUsed/>
    <w:qFormat/>
    <w:locked/>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cs="Courier New"/>
      <w:kern w:val="2"/>
      <w:sz w:val="21"/>
      <w:szCs w:val="21"/>
      <w:lang w:val="en-US" w:eastAsia="zh-CN" w:bidi="ar-SA"/>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00" w:leftChars="600"/>
    </w:pPr>
    <w:rPr>
      <w:rFonts w:ascii="Calibri" w:hAnsi="Calibri" w:eastAsia="宋体" w:cs="Times New Roman"/>
      <w:szCs w:val="20"/>
    </w:rPr>
  </w:style>
  <w:style w:type="paragraph" w:styleId="8">
    <w:name w:val="Balloon Text"/>
    <w:basedOn w:val="1"/>
    <w:link w:val="15"/>
    <w:semiHidden/>
    <w:unhideWhenUsed/>
    <w:qFormat/>
    <w:uiPriority w:val="99"/>
    <w:rPr>
      <w:sz w:val="18"/>
      <w:szCs w:val="18"/>
    </w:rPr>
  </w:style>
  <w:style w:type="paragraph" w:styleId="9">
    <w:name w:val="footer"/>
    <w:basedOn w:val="1"/>
    <w:link w:val="14"/>
    <w:qFormat/>
    <w:uiPriority w:val="99"/>
    <w:pPr>
      <w:tabs>
        <w:tab w:val="center" w:pos="4153"/>
        <w:tab w:val="right" w:pos="8306"/>
      </w:tabs>
      <w:snapToGrid w:val="0"/>
      <w:jc w:val="left"/>
    </w:pPr>
    <w:rPr>
      <w:sz w:val="18"/>
      <w:szCs w:val="18"/>
    </w:rPr>
  </w:style>
  <w:style w:type="character" w:styleId="12">
    <w:name w:val="page number"/>
    <w:basedOn w:val="11"/>
    <w:qFormat/>
    <w:uiPriority w:val="99"/>
  </w:style>
  <w:style w:type="character" w:customStyle="1" w:styleId="13">
    <w:name w:val="标题 2 Char"/>
    <w:basedOn w:val="11"/>
    <w:link w:val="6"/>
    <w:semiHidden/>
    <w:qFormat/>
    <w:uiPriority w:val="9"/>
    <w:rPr>
      <w:rFonts w:asciiTheme="majorHAnsi" w:hAnsiTheme="majorHAnsi" w:eastAsiaTheme="majorEastAsia" w:cstheme="majorBidi"/>
      <w:b/>
      <w:bCs/>
      <w:sz w:val="32"/>
      <w:szCs w:val="32"/>
    </w:rPr>
  </w:style>
  <w:style w:type="character" w:customStyle="1" w:styleId="14">
    <w:name w:val="页脚 Char"/>
    <w:basedOn w:val="11"/>
    <w:link w:val="9"/>
    <w:semiHidden/>
    <w:qFormat/>
    <w:uiPriority w:val="99"/>
    <w:rPr>
      <w:rFonts w:cs="Calibri"/>
      <w:sz w:val="18"/>
      <w:szCs w:val="18"/>
    </w:rPr>
  </w:style>
  <w:style w:type="character" w:customStyle="1" w:styleId="15">
    <w:name w:val="批注框文本 Char"/>
    <w:basedOn w:val="11"/>
    <w:link w:val="8"/>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16</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旋风小子</cp:lastModifiedBy>
  <cp:lastPrinted>2021-05-26T02:23:00Z</cp:lastPrinted>
  <dcterms:modified xsi:type="dcterms:W3CDTF">2022-03-14T07:05:48Z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E5DB3E78323741F7825BB92F41E282BE</vt:lpwstr>
  </property>
</Properties>
</file>