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rPr>
          <w:color w:val="auto"/>
        </w:rPr>
      </w:pPr>
      <w:r>
        <w:rPr>
          <w:rFonts w:hint="eastAsia"/>
          <w:color w:val="auto"/>
        </w:rPr>
        <w:t>昌河街道202</w:t>
      </w:r>
      <w:r>
        <w:rPr>
          <w:rFonts w:hint="eastAsia"/>
          <w:color w:val="auto"/>
          <w:lang w:val="en-US" w:eastAsia="zh-CN"/>
        </w:rPr>
        <w:t>1</w:t>
      </w:r>
      <w:r>
        <w:rPr>
          <w:rFonts w:hint="eastAsia"/>
          <w:color w:val="auto"/>
        </w:rPr>
        <w:t>年部门预算编制说明</w:t>
      </w:r>
    </w:p>
    <w:p>
      <w:pPr>
        <w:pStyle w:val="18"/>
        <w:numPr>
          <w:ilvl w:val="0"/>
          <w:numId w:val="1"/>
        </w:numPr>
        <w:spacing w:line="570" w:lineRule="exact"/>
        <w:ind w:firstLineChars="0"/>
        <w:rPr>
          <w:rFonts w:ascii="黑体" w:hAnsi="黑体" w:eastAsia="黑体" w:cs="黑体"/>
          <w:b/>
          <w:color w:val="auto"/>
          <w:sz w:val="28"/>
          <w:szCs w:val="28"/>
        </w:rPr>
      </w:pPr>
      <w:r>
        <w:rPr>
          <w:rFonts w:hint="eastAsia" w:ascii="黑体" w:hAnsi="黑体" w:eastAsia="黑体" w:cs="黑体"/>
          <w:b/>
          <w:color w:val="auto"/>
          <w:sz w:val="28"/>
          <w:szCs w:val="28"/>
        </w:rPr>
        <w:t>部门主要职责</w:t>
      </w:r>
    </w:p>
    <w:p>
      <w:pPr>
        <w:widowControl/>
        <w:spacing w:line="600" w:lineRule="exact"/>
        <w:ind w:firstLine="560" w:firstLineChars="200"/>
        <w:jc w:val="left"/>
        <w:rPr>
          <w:rFonts w:ascii="仿宋" w:hAnsi="仿宋" w:eastAsia="仿宋"/>
          <w:color w:val="auto"/>
          <w:sz w:val="32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1、在区委、区政府的领导下，贯彻执行党的路线、方针、政策和国家的各项法律、法规；负责街辖区内的地区性、群众性、公益性、社会性工作。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   2、负责精神文明建设工作，积极组织以提高市民质素为目的的活动，树立文明新风。 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   3、按照职责范围，负责街辖区内的城市建设和管理、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"https://www.baidu.com/s?wd=%E5%B8%82%E5%AE%B9%E7%8E%AF%E5%A2%83%E5%8D%AB%E7%94%9F&amp;tn=44039180_cpr&amp;fenlei=mv6quAkxTZn0IZRqIHckPjm4nH00T1dWuhDkPyPWPyc1mWRzrjD30ZwV5Hcvrjm3rH6sPfKWUMw85HfYnjn4nH6sgvPsT6KdThsqpZwYTjCEQLGCpyw9Uz4Bmy-bIi4WUvYETgN-TLwGUv3EnHRvPjnvnjT" </w:instrText>
      </w:r>
      <w:r>
        <w:rPr>
          <w:color w:val="auto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市容环境卫生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、环境保护、市政、等监督、管理、服务工作。 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   4、负责街辖区内的维护稳定及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s://www.baidu.com/s?wd=%E7%A4%BE%E4%BC%9A%E6%B2%BB%E5%AE%89%E7%BB%BC%E5%90%88%E6%B2%BB%E7%90%86&amp;tn=44039180_cpr&amp;fenlei=mv6quAkxTZn0IZRqIHckPjm4nH00T1dWuhDkPyPWPyc1mWRzrjD30ZwV5Hcvrjm3rH6sPfKWUMw85HfYnjn4nH6sgvPsT6KdThsqpZwYTjCEQLGCpyw9Uz4Bmy-bIi4WUvYETgN-TLwGUv3EnHRvPjnvnjT" </w:instrText>
      </w:r>
      <w:r>
        <w:rPr>
          <w:color w:val="auto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社会治安综合治理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工作，依照有关规定做好出租屋和外来暂住人员的管理工作；负责民事调解，法律服务工作，维护居民的合法权益。 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   5、负责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"https://www.baidu.com/s?wd=%E7%A4%BE%E5%8C%BA%E5%BB%BA%E8%AE%BE&amp;tn=44039180_cpr&amp;fenlei=mv6quAkxTZn0IZRqIHckPjm4nH00T1dWuhDkPyPWPyc1mWRzrjD30ZwV5Hcvrjm3rH6sPfKWUMw85HfYnjn4nH6sgvPsT6KdThsqpZwYTjCEQLGCpyw9Uz4Bmy-bIi4WUvYETgN-TLwGUv3EnHRvPjnvnjT" </w:instrText>
      </w:r>
      <w:r>
        <w:rPr>
          <w:color w:val="auto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社区建设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和管理，积极开展社区服务工作，大力兴办社区福利事业，发动和组织社区成员开展各类社区公益活动；负责拥军优属、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"https://www.baidu.com/s?wd=%E4%BC%98%E6%8A%9A%E5%AE%89%E7%BD%AE&amp;tn=44039180_cpr&amp;fenlei=mv6quAkxTZn0IZRqIHckPjm4nH00T1dWuhDkPyPWPyc1mWRzrjD30ZwV5Hcvrjm3rH6sPfKWUMw85HfYnjn4nH6sgvPsT6KdThsqpZwYTjCEQLGCpyw9Uz4Bmy-bIi4WUvYETgN-TLwGUv3EnHRvPjnvnjT" </w:instrText>
      </w:r>
      <w:r>
        <w:rPr>
          <w:color w:val="auto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优抚安置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、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"https://www.baidu.com/s?wd=%E7%A4%BE%E4%BC%9A%E6%95%91%E6%B5%8E&amp;tn=44039180_cpr&amp;fenlei=mv6quAkxTZn0IZRqIHckPjm4nH00T1dWuhDkPyPWPyc1mWRzrjD30ZwV5Hcvrjm3rH6sPfKWUMw85HfYnjn4nH6sgvPsT6KdThsqpZwYTjCEQLGCpyw9Uz4Bmy-bIi4WUvYETgN-TLwGUv3EnHRvPjnvnjT" </w:instrText>
      </w:r>
      <w:r>
        <w:rPr>
          <w:color w:val="auto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社会救济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、社会福利、社区文化、科普、体育、教育等工作。 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   6、发展街道经济，管理街道自有国有资产和集体资产，为街道经济组织提供人才、科技、信息和各种服务，以经济、法律和必要的行政手段推动街道经济发展和维护市场经济秩序。 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  7、负责计划生育、劳动就业、安全生产管理、初级卫生保健、民兵、兵役、侨务等工作；尊重少数民族的风俗习惯，保障少数民族的权益。 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br w:type="textWrapping"/>
      </w:r>
      <w:r>
        <w:rPr>
          <w:rFonts w:hint="eastAsia" w:ascii="仿宋" w:hAnsi="仿宋" w:eastAsia="仿宋"/>
          <w:color w:val="auto"/>
          <w:sz w:val="32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8、指导和帮助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"https://www.baidu.com/s?wd=%E5%B1%85%E6%B0%91%E5%A7%94%E5%91%98%E4%BC%9A&amp;tn=44039180_cpr&amp;fenlei=mv6quAkxTZn0IZRqIHckPjm4nH00T1dWuhDkPyPWPyc1mWRzrjD30ZwV5Hcvrjm3rH6sPfKWUMw85HfYnjn4nH6sgvPsT6KdThsqpZwYTjCEQLGCpyw9Uz4Bmy-bIi4WUvYETgN-TLwGUv3EnHRvPjnvnjT" </w:instrText>
      </w:r>
      <w:r>
        <w:rPr>
          <w:color w:val="auto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居民委员会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搞好组织建设和制度建设，发挥居委会的群众自治组织作用。 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  9、配合有关部门做好防汛、防风、防火、防震、防灾和抢险工作。 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  10、向区人民政府反映居民群众的意见和要求，办理人民群众来信来访事项。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  11、承办区委、区政府和上级部门交办的其他事项。</w:t>
      </w:r>
    </w:p>
    <w:p>
      <w:pPr>
        <w:spacing w:line="570" w:lineRule="exact"/>
        <w:ind w:firstLine="551" w:firstLineChars="196"/>
        <w:rPr>
          <w:rFonts w:ascii="黑体" w:hAnsi="黑体" w:eastAsia="黑体" w:cs="黑体"/>
          <w:b/>
          <w:color w:val="auto"/>
          <w:sz w:val="28"/>
          <w:szCs w:val="28"/>
        </w:rPr>
      </w:pPr>
      <w:r>
        <w:rPr>
          <w:rFonts w:hint="eastAsia" w:ascii="黑体" w:hAnsi="黑体" w:eastAsia="黑体" w:cs="黑体"/>
          <w:b/>
          <w:color w:val="auto"/>
          <w:sz w:val="28"/>
          <w:szCs w:val="28"/>
        </w:rPr>
        <w:t>二、部门202</w:t>
      </w:r>
      <w:r>
        <w:rPr>
          <w:rFonts w:hint="eastAsia" w:ascii="黑体" w:hAnsi="黑体" w:eastAsia="黑体" w:cs="黑体"/>
          <w:b/>
          <w:color w:val="auto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黑体"/>
          <w:b/>
          <w:color w:val="auto"/>
          <w:sz w:val="28"/>
          <w:szCs w:val="28"/>
        </w:rPr>
        <w:t>年主要工作任务</w:t>
      </w:r>
    </w:p>
    <w:p>
      <w:pPr>
        <w:ind w:firstLine="420" w:firstLineChars="150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年本部门工作任务是：</w:t>
      </w:r>
    </w:p>
    <w:p>
      <w:pPr>
        <w:ind w:firstLine="420" w:firstLineChars="150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（一）搞好计划生育优生优育，提高计划生育服务水平。</w:t>
      </w:r>
    </w:p>
    <w:p>
      <w:pPr>
        <w:ind w:firstLine="420" w:firstLineChars="150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（二）加强社会管理创新。深入推进留守儿童之家、职工之家建设，关心留守妇女儿童，关爱困难职工，完善矛盾纠纷排查调处机制，合理引导各方诉求，严厉打击各种违法犯罪行为。</w:t>
      </w:r>
    </w:p>
    <w:p>
      <w:pPr>
        <w:ind w:firstLine="420" w:firstLineChars="150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（三）积极推进民生保障体系建设，加大对民生保障资金的投入，建立民生档案，按质按量及时足额发放各项惠民资金。</w:t>
      </w:r>
    </w:p>
    <w:p>
      <w:pPr>
        <w:ind w:firstLine="280" w:firstLineChars="100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（四）抓好七项工作。1是继续推进党建标准化。2是继续搞好双创工作。3是加大招商引资力度，促进财政增收。4是积极扶持就业创业，鼓励全民创业。5是搞好卫生清洁工程，创造美好卫生环境。</w:t>
      </w:r>
    </w:p>
    <w:p>
      <w:pPr>
        <w:spacing w:line="570" w:lineRule="exact"/>
        <w:ind w:firstLine="562" w:firstLineChars="200"/>
        <w:rPr>
          <w:rFonts w:ascii="黑体" w:hAnsi="黑体" w:eastAsia="黑体" w:cs="黑体"/>
          <w:b/>
          <w:color w:val="auto"/>
          <w:sz w:val="28"/>
          <w:szCs w:val="28"/>
        </w:rPr>
      </w:pPr>
      <w:r>
        <w:rPr>
          <w:rFonts w:hint="eastAsia" w:ascii="黑体" w:hAnsi="黑体" w:eastAsia="黑体" w:cs="黑体"/>
          <w:b/>
          <w:color w:val="auto"/>
          <w:sz w:val="28"/>
          <w:szCs w:val="28"/>
        </w:rPr>
        <w:t>三、部门基本情况</w:t>
      </w:r>
    </w:p>
    <w:p>
      <w:pPr>
        <w:spacing w:line="570" w:lineRule="exact"/>
        <w:ind w:firstLine="536" w:firstLineChars="200"/>
        <w:rPr>
          <w:rFonts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  <w:t>本部门共有预算单位1个。编制人数39人，其中行政编制7人，事业编制32人；实有人数2</w:t>
      </w: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  <w:t>人，其中在职人数为2</w:t>
      </w: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  <w:t>人，包括行政人员</w:t>
      </w: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  <w:t>人、全额补助事业人员0人、部分补助事业编人员1</w:t>
      </w: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  <w:t>人；离休人员0人；退休人员24人。在校学生0人，其中：高等学校0人、中等专业学校0人，其他0人。</w:t>
      </w:r>
    </w:p>
    <w:p>
      <w:pPr>
        <w:spacing w:line="570" w:lineRule="exact"/>
        <w:ind w:firstLine="551" w:firstLineChars="196"/>
        <w:rPr>
          <w:rFonts w:ascii="黑体" w:hAnsi="黑体" w:eastAsia="黑体" w:cs="黑体"/>
          <w:b/>
          <w:color w:val="auto"/>
          <w:sz w:val="28"/>
          <w:szCs w:val="28"/>
        </w:rPr>
      </w:pPr>
      <w:r>
        <w:rPr>
          <w:rFonts w:hint="eastAsia" w:ascii="黑体" w:hAnsi="黑体" w:eastAsia="黑体" w:cs="黑体"/>
          <w:b/>
          <w:color w:val="auto"/>
          <w:sz w:val="28"/>
          <w:szCs w:val="28"/>
        </w:rPr>
        <w:t>四、202</w:t>
      </w:r>
      <w:r>
        <w:rPr>
          <w:rFonts w:hint="eastAsia" w:ascii="黑体" w:hAnsi="黑体" w:eastAsia="黑体" w:cs="黑体"/>
          <w:b/>
          <w:color w:val="auto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黑体"/>
          <w:b/>
          <w:color w:val="auto"/>
          <w:sz w:val="28"/>
          <w:szCs w:val="28"/>
        </w:rPr>
        <w:t>年部门预算收支情况说明</w:t>
      </w:r>
    </w:p>
    <w:p>
      <w:pPr>
        <w:spacing w:line="570" w:lineRule="exact"/>
        <w:ind w:firstLine="422" w:firstLineChars="150"/>
        <w:rPr>
          <w:rFonts w:ascii="楷体_GB2312" w:hAnsi="楷体_GB2312" w:eastAsia="楷体_GB2312" w:cs="楷体_GB2312"/>
          <w:b/>
          <w:color w:val="auto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</w:rPr>
        <w:t>（一）收入预算情况</w:t>
      </w:r>
    </w:p>
    <w:p>
      <w:pPr>
        <w:spacing w:line="570" w:lineRule="exact"/>
        <w:ind w:firstLine="600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年我部门收入预算总额为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635.1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万元，与上年预算相比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增加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13.3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%，原因：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人员增加、工资福利增加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。其中：当年财政拨款收入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635.1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万元，占收入预算总额的100%；政府性基金拨款收入0万元，占收入预算总额的0%；事业收入0万元，占收入预算总额的0%；事业单位经营收入0万元，占收入预算总额的0%；当年其他各项收入0万元，占收入预算总额的0%。</w:t>
      </w:r>
      <w:r>
        <w:rPr>
          <w:rFonts w:ascii="仿宋_GB2312" w:hAnsi="仿宋_GB2312" w:eastAsia="仿宋_GB2312" w:cs="仿宋_GB2312"/>
          <w:color w:val="auto"/>
          <w:sz w:val="28"/>
          <w:szCs w:val="28"/>
        </w:rPr>
        <w:t xml:space="preserve"> </w:t>
      </w:r>
    </w:p>
    <w:p>
      <w:pPr>
        <w:spacing w:line="570" w:lineRule="exact"/>
        <w:ind w:firstLine="422" w:firstLineChars="150"/>
        <w:rPr>
          <w:rFonts w:ascii="楷体_GB2312" w:hAnsi="楷体_GB2312" w:eastAsia="楷体_GB2312" w:cs="楷体_GB2312"/>
          <w:b/>
          <w:color w:val="auto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</w:rPr>
        <w:t>（二）支出预算情况</w:t>
      </w:r>
    </w:p>
    <w:p>
      <w:pPr>
        <w:spacing w:line="57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年我部门支出预算总额为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635.1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万元，与上年预算相比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增加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13.3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%，说明情况。其中：按支出项目类别划分：基本支出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635.1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万元，占支出预算总额的100%，包括工资福利支出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250.5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万元、商品和服务支出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192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万元、对个人和家庭的补助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192.6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万元、其他资本性支出0万元；项目支出0万元，占支出总额的0%，债务利息支出0万元、基本建设支出0万元、其他资本性支出0万元、其他相关支出0万元；事业经营支出0万元，占支出预算总额的0%；对附属单位补助支出的0万元，占支出预算总额的0%.</w:t>
      </w:r>
    </w:p>
    <w:p>
      <w:pPr>
        <w:spacing w:line="57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按支出功能项目科目划分：一般公共服务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635.1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万元，占支出预算总额的100%.</w:t>
      </w:r>
    </w:p>
    <w:p>
      <w:pPr>
        <w:spacing w:line="57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按支出经济分类划分：工资福利支出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250.5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万元，占支出预算总额的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39.44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%；商品和服务支出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192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万元，占支出预算总额的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30.23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%；对个人和家庭的补助支出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192.6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万元，占支出预算总额的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30.33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%。</w:t>
      </w:r>
    </w:p>
    <w:p>
      <w:pPr>
        <w:spacing w:line="570" w:lineRule="exact"/>
        <w:ind w:firstLine="562" w:firstLineChars="200"/>
        <w:rPr>
          <w:rFonts w:ascii="楷体_GB2312" w:hAnsi="楷体_GB2312" w:eastAsia="楷体_GB2312" w:cs="楷体_GB2312"/>
          <w:b/>
          <w:color w:val="auto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</w:rPr>
        <w:t>（三）经费拨款支出情况</w:t>
      </w:r>
    </w:p>
    <w:p>
      <w:pPr>
        <w:spacing w:line="570" w:lineRule="exact"/>
        <w:ind w:firstLine="560" w:firstLineChars="200"/>
        <w:rPr>
          <w:rFonts w:ascii="仿宋_GB2312" w:hAnsi="仿宋_GB2312" w:eastAsia="仿宋_GB2312" w:cs="仿宋_GB2312"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年本部门经费拨款支出预算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635.1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万元，占支出预算总额的100%，与上年预算相比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增加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13.3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%，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原因：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人员增加、工资福利增加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具体支出情况是：工资福利支出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250.5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万，占经费拨款支出的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39.44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%；商品和服务支出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192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万元，占经费拨款支出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30.23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%；对个人和家庭的补助支出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192.6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万元，占经费拨款支出的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30.33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%。</w:t>
      </w:r>
    </w:p>
    <w:p>
      <w:pPr>
        <w:spacing w:line="570" w:lineRule="exact"/>
        <w:ind w:firstLine="562" w:firstLineChars="200"/>
        <w:rPr>
          <w:rFonts w:ascii="楷体_GB2312" w:hAnsi="楷体_GB2312" w:eastAsia="楷体_GB2312" w:cs="楷体_GB2312"/>
          <w:b/>
          <w:color w:val="auto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</w:rPr>
        <w:t>（四）政府采购预算情况</w:t>
      </w:r>
    </w:p>
    <w:p>
      <w:pPr>
        <w:spacing w:line="570" w:lineRule="exact"/>
        <w:ind w:firstLine="560" w:firstLineChars="200"/>
        <w:rPr>
          <w:rFonts w:ascii="仿宋_GB2312" w:hAnsi="仿宋_GB2312" w:eastAsia="仿宋_GB2312" w:cs="仿宋_GB2312"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年本部门政府采购预算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en-US" w:eastAsia="zh-CN"/>
        </w:rPr>
        <w:t>133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万元，政府购买服务预算0万元。政府采购预算与上年预算对比减少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en-US" w:eastAsia="zh-CN"/>
        </w:rPr>
        <w:t>58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万，原因：采购项目减少。</w:t>
      </w:r>
    </w:p>
    <w:p>
      <w:pPr>
        <w:spacing w:line="570" w:lineRule="exact"/>
        <w:ind w:firstLine="562" w:firstLineChars="200"/>
        <w:rPr>
          <w:rFonts w:ascii="楷体_GB2312" w:hAnsi="楷体_GB2312" w:eastAsia="楷体_GB2312" w:cs="楷体_GB2312"/>
          <w:b/>
          <w:color w:val="auto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</w:rPr>
        <w:t>（五）政府基金收支情况</w:t>
      </w:r>
    </w:p>
    <w:p>
      <w:pPr>
        <w:spacing w:line="570" w:lineRule="exact"/>
        <w:ind w:left="420" w:leftChars="200" w:firstLine="560" w:firstLineChars="200"/>
        <w:rPr>
          <w:rFonts w:ascii="仿宋_GB2312" w:hAnsi="仿宋_GB2312" w:eastAsia="仿宋_GB2312" w:cs="仿宋_GB2312"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本部门“无政府基金收支预算”。</w:t>
      </w:r>
    </w:p>
    <w:p>
      <w:pPr>
        <w:numPr>
          <w:ilvl w:val="0"/>
          <w:numId w:val="2"/>
        </w:numPr>
        <w:spacing w:line="570" w:lineRule="exact"/>
        <w:ind w:firstLine="562" w:firstLineChars="200"/>
        <w:rPr>
          <w:rFonts w:ascii="楷体_GB2312" w:hAnsi="楷体_GB2312" w:eastAsia="楷体_GB2312" w:cs="楷体_GB2312"/>
          <w:b/>
          <w:color w:val="auto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</w:rPr>
        <w:t>机关运行经费安排情况</w:t>
      </w:r>
    </w:p>
    <w:p>
      <w:pPr>
        <w:spacing w:line="570" w:lineRule="exact"/>
        <w:ind w:firstLine="560" w:firstLineChars="200"/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年本部门机关运行经费预算19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en-US" w:eastAsia="zh-CN"/>
        </w:rPr>
        <w:t>3.92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万，其中办公费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万；印刷费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万；咨询费0.6万元；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eastAsia="zh-CN"/>
        </w:rPr>
        <w:t>水费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en-US" w:eastAsia="zh-CN"/>
        </w:rPr>
        <w:t>1万元；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电费3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en-US" w:eastAsia="zh-CN"/>
        </w:rPr>
        <w:t>.2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万元；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eastAsia="zh-CN"/>
        </w:rPr>
        <w:t>邮电费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en-US" w:eastAsia="zh-CN"/>
        </w:rPr>
        <w:t>1.48万元；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取暖费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en-US" w:eastAsia="zh-CN"/>
        </w:rPr>
        <w:t>0.8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万元；差旅费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万元；维修（护）费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万元；公务接待费5.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en-US" w:eastAsia="zh-CN"/>
        </w:rPr>
        <w:t>34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万元；劳务费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en-US" w:eastAsia="zh-CN"/>
        </w:rPr>
        <w:t>4.5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万元；委托业务费1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万元；工会经费3.5万元；福利费1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万元；在职公务交通费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en-US" w:eastAsia="zh-CN"/>
        </w:rPr>
        <w:t>5.58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万元；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eastAsia="zh-CN"/>
        </w:rPr>
        <w:t>其他商品服务支出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en-US" w:eastAsia="zh-CN"/>
        </w:rPr>
        <w:t>8.92万元；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其他城乡社区管理事务支出82万元。与上年预算数对比，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eastAsia="zh-CN"/>
        </w:rPr>
        <w:t>增加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en-US" w:eastAsia="zh-CN"/>
        </w:rPr>
        <w:t>18.07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万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eastAsia="zh-CN"/>
        </w:rPr>
        <w:t>元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。原因：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eastAsia="zh-CN"/>
        </w:rPr>
        <w:t>办公费的增加。</w:t>
      </w:r>
    </w:p>
    <w:p>
      <w:pPr>
        <w:tabs>
          <w:tab w:val="left" w:pos="1113"/>
        </w:tabs>
        <w:spacing w:line="570" w:lineRule="exact"/>
        <w:ind w:firstLine="562" w:firstLineChars="200"/>
        <w:rPr>
          <w:rFonts w:ascii="楷体_GB2312" w:hAnsi="楷体_GB2312" w:eastAsia="楷体_GB2312" w:cs="楷体_GB2312"/>
          <w:b/>
          <w:color w:val="auto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</w:rPr>
        <w:t>（七）“三公”经费预算安排情况</w:t>
      </w:r>
    </w:p>
    <w:p>
      <w:pPr>
        <w:spacing w:line="570" w:lineRule="exact"/>
        <w:ind w:firstLine="560" w:firstLineChars="200"/>
        <w:rPr>
          <w:rFonts w:ascii="仿宋_GB2312" w:hAnsi="仿宋_GB2312" w:eastAsia="仿宋_GB2312" w:cs="仿宋_GB2312"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年本部门“三公”经费5.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en-US" w:eastAsia="zh-CN"/>
        </w:rPr>
        <w:t>34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万元，因公出国(境)费0万元；公务接待费5.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en-US" w:eastAsia="zh-CN"/>
        </w:rPr>
        <w:t>34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万元；公务用车购置及运行维护费0万元。与上年预算数对比，减少0.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万元。</w:t>
      </w:r>
    </w:p>
    <w:p>
      <w:pPr>
        <w:spacing w:line="57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注：以下第五点“市局本级及所属单位预算草案的具体说明”只有市交通局（202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年市人代会重点审查部门）需要在编制说明中列出，其他部门不需列示。</w:t>
      </w:r>
    </w:p>
    <w:p>
      <w:pPr>
        <w:spacing w:line="57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</w:rPr>
      </w:pPr>
      <w:bookmarkStart w:id="0" w:name="_GoBack"/>
      <w:bookmarkEnd w:id="0"/>
    </w:p>
    <w:sectPr>
      <w:headerReference r:id="rId3" w:type="default"/>
      <w:footerReference r:id="rId4" w:type="even"/>
      <w:pgSz w:w="11906" w:h="16838"/>
      <w:pgMar w:top="1440" w:right="1800" w:bottom="1440" w:left="1800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end"/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ACAF5F"/>
    <w:multiLevelType w:val="singleLevel"/>
    <w:tmpl w:val="59ACAF5F"/>
    <w:lvl w:ilvl="0" w:tentative="0">
      <w:start w:val="6"/>
      <w:numFmt w:val="chineseCounting"/>
      <w:suff w:val="nothing"/>
      <w:lvlText w:val="（%1）"/>
      <w:lvlJc w:val="left"/>
    </w:lvl>
  </w:abstractNum>
  <w:abstractNum w:abstractNumId="1">
    <w:nsid w:val="72822F64"/>
    <w:multiLevelType w:val="multilevel"/>
    <w:tmpl w:val="72822F64"/>
    <w:lvl w:ilvl="0" w:tentative="0">
      <w:start w:val="1"/>
      <w:numFmt w:val="japaneseCounting"/>
      <w:lvlText w:val="%1、"/>
      <w:lvlJc w:val="left"/>
      <w:pPr>
        <w:ind w:left="1271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91" w:hanging="420"/>
      </w:pPr>
    </w:lvl>
    <w:lvl w:ilvl="2" w:tentative="0">
      <w:start w:val="1"/>
      <w:numFmt w:val="lowerRoman"/>
      <w:lvlText w:val="%3."/>
      <w:lvlJc w:val="right"/>
      <w:pPr>
        <w:ind w:left="1811" w:hanging="420"/>
      </w:pPr>
    </w:lvl>
    <w:lvl w:ilvl="3" w:tentative="0">
      <w:start w:val="1"/>
      <w:numFmt w:val="decimal"/>
      <w:lvlText w:val="%4."/>
      <w:lvlJc w:val="left"/>
      <w:pPr>
        <w:ind w:left="2231" w:hanging="420"/>
      </w:pPr>
    </w:lvl>
    <w:lvl w:ilvl="4" w:tentative="0">
      <w:start w:val="1"/>
      <w:numFmt w:val="lowerLetter"/>
      <w:lvlText w:val="%5)"/>
      <w:lvlJc w:val="left"/>
      <w:pPr>
        <w:ind w:left="2651" w:hanging="420"/>
      </w:pPr>
    </w:lvl>
    <w:lvl w:ilvl="5" w:tentative="0">
      <w:start w:val="1"/>
      <w:numFmt w:val="lowerRoman"/>
      <w:lvlText w:val="%6."/>
      <w:lvlJc w:val="right"/>
      <w:pPr>
        <w:ind w:left="3071" w:hanging="420"/>
      </w:pPr>
    </w:lvl>
    <w:lvl w:ilvl="6" w:tentative="0">
      <w:start w:val="1"/>
      <w:numFmt w:val="decimal"/>
      <w:lvlText w:val="%7."/>
      <w:lvlJc w:val="left"/>
      <w:pPr>
        <w:ind w:left="3491" w:hanging="420"/>
      </w:pPr>
    </w:lvl>
    <w:lvl w:ilvl="7" w:tentative="0">
      <w:start w:val="1"/>
      <w:numFmt w:val="lowerLetter"/>
      <w:lvlText w:val="%8)"/>
      <w:lvlJc w:val="left"/>
      <w:pPr>
        <w:ind w:left="3911" w:hanging="420"/>
      </w:pPr>
    </w:lvl>
    <w:lvl w:ilvl="8" w:tentative="0">
      <w:start w:val="1"/>
      <w:numFmt w:val="lowerRoman"/>
      <w:lvlText w:val="%9."/>
      <w:lvlJc w:val="right"/>
      <w:pPr>
        <w:ind w:left="4331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A95701"/>
    <w:rsid w:val="000337C4"/>
    <w:rsid w:val="0008394A"/>
    <w:rsid w:val="000C48D2"/>
    <w:rsid w:val="00181A23"/>
    <w:rsid w:val="00181C1F"/>
    <w:rsid w:val="001D68BC"/>
    <w:rsid w:val="001E545B"/>
    <w:rsid w:val="001F676E"/>
    <w:rsid w:val="00243195"/>
    <w:rsid w:val="002C6C95"/>
    <w:rsid w:val="00351117"/>
    <w:rsid w:val="003818C0"/>
    <w:rsid w:val="003C6A92"/>
    <w:rsid w:val="003D4FCE"/>
    <w:rsid w:val="00472FF6"/>
    <w:rsid w:val="00595CD7"/>
    <w:rsid w:val="005B293F"/>
    <w:rsid w:val="006B1403"/>
    <w:rsid w:val="006C5B78"/>
    <w:rsid w:val="0074502D"/>
    <w:rsid w:val="007541EF"/>
    <w:rsid w:val="00795ED4"/>
    <w:rsid w:val="008A10CB"/>
    <w:rsid w:val="00904619"/>
    <w:rsid w:val="0099119F"/>
    <w:rsid w:val="009B60CF"/>
    <w:rsid w:val="00B348B7"/>
    <w:rsid w:val="00B429D8"/>
    <w:rsid w:val="00B459AD"/>
    <w:rsid w:val="00B70504"/>
    <w:rsid w:val="00C1543B"/>
    <w:rsid w:val="00C4333B"/>
    <w:rsid w:val="00C775DD"/>
    <w:rsid w:val="00CD359D"/>
    <w:rsid w:val="00DC6776"/>
    <w:rsid w:val="00E00D91"/>
    <w:rsid w:val="00E151EC"/>
    <w:rsid w:val="00E43906"/>
    <w:rsid w:val="00E77206"/>
    <w:rsid w:val="00F1699B"/>
    <w:rsid w:val="00FD5437"/>
    <w:rsid w:val="00FF09D0"/>
    <w:rsid w:val="02A758E2"/>
    <w:rsid w:val="03A95701"/>
    <w:rsid w:val="086B7529"/>
    <w:rsid w:val="087C42C5"/>
    <w:rsid w:val="08E150F2"/>
    <w:rsid w:val="094C5886"/>
    <w:rsid w:val="0D1A42B7"/>
    <w:rsid w:val="18B4214F"/>
    <w:rsid w:val="18F92744"/>
    <w:rsid w:val="1A7160ED"/>
    <w:rsid w:val="1CE834C6"/>
    <w:rsid w:val="1D8606CB"/>
    <w:rsid w:val="1FBA0CE1"/>
    <w:rsid w:val="20EF54AE"/>
    <w:rsid w:val="21610368"/>
    <w:rsid w:val="23ED74D0"/>
    <w:rsid w:val="24B86419"/>
    <w:rsid w:val="25BC354F"/>
    <w:rsid w:val="28BE2566"/>
    <w:rsid w:val="29B30D78"/>
    <w:rsid w:val="2D9A6D57"/>
    <w:rsid w:val="2E201EB5"/>
    <w:rsid w:val="37A13162"/>
    <w:rsid w:val="38471FCE"/>
    <w:rsid w:val="38CE16B9"/>
    <w:rsid w:val="3AD3795F"/>
    <w:rsid w:val="3F342416"/>
    <w:rsid w:val="41231561"/>
    <w:rsid w:val="449C3295"/>
    <w:rsid w:val="44B26E56"/>
    <w:rsid w:val="48DA02A5"/>
    <w:rsid w:val="495623D3"/>
    <w:rsid w:val="4C0B51A1"/>
    <w:rsid w:val="4C7C6E44"/>
    <w:rsid w:val="516C5588"/>
    <w:rsid w:val="534D7DFB"/>
    <w:rsid w:val="594B7C7B"/>
    <w:rsid w:val="5CCE7FC2"/>
    <w:rsid w:val="5D5B07CD"/>
    <w:rsid w:val="60330F69"/>
    <w:rsid w:val="61441586"/>
    <w:rsid w:val="61CB275F"/>
    <w:rsid w:val="64D37477"/>
    <w:rsid w:val="66A37884"/>
    <w:rsid w:val="6875689D"/>
    <w:rsid w:val="696C548C"/>
    <w:rsid w:val="6D535020"/>
    <w:rsid w:val="6FB36BE9"/>
    <w:rsid w:val="72783A71"/>
    <w:rsid w:val="76234A88"/>
    <w:rsid w:val="764A6194"/>
    <w:rsid w:val="789106B0"/>
    <w:rsid w:val="7C0B41D4"/>
    <w:rsid w:val="7C387F5F"/>
    <w:rsid w:val="7C4847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15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6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17"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Title"/>
    <w:basedOn w:val="1"/>
    <w:next w:val="1"/>
    <w:link w:val="14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13">
    <w:name w:val="page number"/>
    <w:basedOn w:val="12"/>
    <w:qFormat/>
    <w:uiPriority w:val="0"/>
  </w:style>
  <w:style w:type="character" w:customStyle="1" w:styleId="14">
    <w:name w:val="标题 Char"/>
    <w:basedOn w:val="12"/>
    <w:link w:val="10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15">
    <w:name w:val="标题 3 Char"/>
    <w:basedOn w:val="12"/>
    <w:link w:val="4"/>
    <w:qFormat/>
    <w:uiPriority w:val="0"/>
    <w:rPr>
      <w:b/>
      <w:bCs/>
      <w:kern w:val="2"/>
      <w:sz w:val="32"/>
      <w:szCs w:val="32"/>
    </w:rPr>
  </w:style>
  <w:style w:type="character" w:customStyle="1" w:styleId="16">
    <w:name w:val="标题 4 Char"/>
    <w:basedOn w:val="12"/>
    <w:link w:val="5"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17">
    <w:name w:val="标题 5 Char"/>
    <w:basedOn w:val="12"/>
    <w:link w:val="6"/>
    <w:qFormat/>
    <w:uiPriority w:val="0"/>
    <w:rPr>
      <w:b/>
      <w:bCs/>
      <w:kern w:val="2"/>
      <w:sz w:val="28"/>
      <w:szCs w:val="28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MS</Company>
  <Pages>5</Pages>
  <Words>629</Words>
  <Characters>3590</Characters>
  <Lines>29</Lines>
  <Paragraphs>8</Paragraphs>
  <TotalTime>12</TotalTime>
  <ScaleCrop>false</ScaleCrop>
  <LinksUpToDate>false</LinksUpToDate>
  <CharactersWithSpaces>4211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2018-09-11T11:54:00Z</dcterms:created>
  <dc:creator>四眼妞</dc:creator>
  <cp:lastModifiedBy>Zy</cp:lastModifiedBy>
  <cp:lastPrinted>2018-09-13T02:05:00Z</cp:lastPrinted>
  <dcterms:modified xsi:type="dcterms:W3CDTF">2021-05-17T03:14:02Z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2940789976404A358796EF9FCC81F9B4</vt:lpwstr>
  </property>
</Properties>
</file>