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珠山区文联2021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部门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预算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草案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编制说明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一、部门主要职责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default" w:ascii="Calibri" w:hAnsi="Calibri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1、团结带领文艺工作者贯彻执行党的文学方针、政策，组织文艺工作者不断学习，深入实践，提高理论修养、文化修养和品德修养；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2、对所属协会进行组织、联络、协调、指导、服务，听取和反映文艺界的意见和建议；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3、组织文艺创作和文艺评奖，参与办刊，采取多种形式，开展健康向上的文艺活动，培养文艺人才，壮大文艺队伍；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4、搭建文化产业平台，负责文化产业总体规划，公平营销文化产品；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5、接受上级文联指导，广泛开展文艺艺术交流活动，增进文艺界的友谊与合作；</w:t>
      </w:r>
    </w:p>
    <w:p>
      <w:pPr>
        <w:ind w:firstLineChars="200"/>
        <w:rPr>
          <w:rFonts w:hint="default" w:ascii="Calibri" w:hAnsi="Calibri" w:eastAsia="仿宋_GB2312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>6、组织召开文联代表大会，文联工作会议，引导文艺工作者依法从事创作、出版，维护文艺工作者的正常利益；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二、部门基本情况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88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景德镇市珠山区文联于2011年6月经区区委办批准设立，为区委直属正科级全额拨款单位，核定编制3名。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三、部门预算收支情况说明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2" w:firstLineChars="15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（一）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收入预算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文联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收入预算总额为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6.30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与上年预算相比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减少76.05%。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其中：财政拨款收入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6.30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2" w:firstLineChars="15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（二）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支出预算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文联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支出预算总额为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6.30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，与上年预算相比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减少76.05%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按支出项目类别划分：基本支出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6.30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%；项目支出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按支出经济分类划分：工资福利支出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%；商品和服务支出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6.30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对个人和家庭的补助支出0万元，占支出预算总额的0%，其他支出0万元，占支出预算总额的0%。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default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（三）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财政拨款支出预算情况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文联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拨款支出预算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6.30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 xml:space="preserve"> 万元，具体支出情况是：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一般公共服务支出6.30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支出预算总额的100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社会保障和就业支出0万元，占支出预算总额的0%，医疗卫生与计划生育支出0万元，占支出预算总额的0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%，住房保障支出0万元，占支出预算总额的0%。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政府采购预算情况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2020年文联政府采购预算为3.47万元，其中：政府集中采购0万元，部门集中采购3.47万元。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“三公”经费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支出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2020年文联“三公”经费预算支出为0.16万元，比上年预算减少5.88%。其中：因公出国（境）费用0万元、公务接待费0.16万元、公务用车购置及运行费0万元。</w:t>
      </w:r>
    </w:p>
    <w:sectPr>
      <w:headerReference r:id="rId3" w:type="default"/>
      <w:footerReference r:id="rId4" w:type="even"/>
      <w:pgSz w:w="11906" w:h="16838"/>
      <w:pgMar w:top="1440" w:right="1800" w:bottom="1440" w:left="1800" w:header="851" w:footer="141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95701"/>
    <w:rsid w:val="01023A14"/>
    <w:rsid w:val="02A758E2"/>
    <w:rsid w:val="03A95701"/>
    <w:rsid w:val="08E150F2"/>
    <w:rsid w:val="09387E7C"/>
    <w:rsid w:val="0D3E3998"/>
    <w:rsid w:val="0D97654D"/>
    <w:rsid w:val="105112B5"/>
    <w:rsid w:val="187062FE"/>
    <w:rsid w:val="1FBA0CE1"/>
    <w:rsid w:val="21610368"/>
    <w:rsid w:val="25BC354F"/>
    <w:rsid w:val="2DA4785A"/>
    <w:rsid w:val="2DA618B7"/>
    <w:rsid w:val="2E201EB5"/>
    <w:rsid w:val="2E902DB0"/>
    <w:rsid w:val="37A13162"/>
    <w:rsid w:val="3AD3795F"/>
    <w:rsid w:val="3EE20A2C"/>
    <w:rsid w:val="3F342416"/>
    <w:rsid w:val="449C3295"/>
    <w:rsid w:val="44B26E56"/>
    <w:rsid w:val="46D067DE"/>
    <w:rsid w:val="48DA02A5"/>
    <w:rsid w:val="4A175052"/>
    <w:rsid w:val="4A9F60E4"/>
    <w:rsid w:val="4C0B51A1"/>
    <w:rsid w:val="58014A38"/>
    <w:rsid w:val="5CCE7FC2"/>
    <w:rsid w:val="5D5B07CD"/>
    <w:rsid w:val="61441586"/>
    <w:rsid w:val="64D37477"/>
    <w:rsid w:val="66213DDC"/>
    <w:rsid w:val="693E5E94"/>
    <w:rsid w:val="6A9730E3"/>
    <w:rsid w:val="6D535020"/>
    <w:rsid w:val="71F2071A"/>
    <w:rsid w:val="7C0B41D4"/>
    <w:rsid w:val="7C387F5F"/>
    <w:rsid w:val="7DB82AC2"/>
    <w:rsid w:val="7DD5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1959</Words>
  <Characters>2103</Characters>
  <Lines>0</Lines>
  <Paragraphs>0</Paragraphs>
  <TotalTime>18</TotalTime>
  <ScaleCrop>false</ScaleCrop>
  <LinksUpToDate>false</LinksUpToDate>
  <CharactersWithSpaces>2112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2018-09-11T11:54:00Z</dcterms:created>
  <dc:creator>四眼妞</dc:creator>
  <cp:lastModifiedBy>Administrator</cp:lastModifiedBy>
  <cp:lastPrinted>2018-09-13T02:05:00Z</cp:lastPrinted>
  <dcterms:modified xsi:type="dcterms:W3CDTF">2021-03-14T04:48:58Z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