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景德镇市珠山区团委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年部门</w:t>
      </w:r>
    </w:p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预算草案编制说明</w:t>
      </w:r>
    </w:p>
    <w:p>
      <w:pPr>
        <w:ind w:firstLine="3373" w:firstLineChars="1200"/>
        <w:rPr>
          <w:rFonts w:ascii="楷体_GB2312" w:hAnsi="楷体_GB2312" w:eastAsia="楷体_GB2312" w:cs="楷体_GB2312"/>
          <w:b/>
          <w:sz w:val="28"/>
          <w:szCs w:val="28"/>
        </w:rPr>
      </w:pP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一、部门主要职责</w:t>
      </w:r>
    </w:p>
    <w:p>
      <w:pPr>
        <w:spacing w:line="570" w:lineRule="exact"/>
        <w:ind w:firstLine="536" w:firstLineChars="200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景德镇市珠山区团委于2002年12月经区区委办批准设立，为区委直属正科级全额拨款单位，主要职责是：(1)领导全区共青团工作，对全区青年团组织进行指导和管理，在区内政治、经济、文化等活动中发挥党的助手作用。</w:t>
      </w:r>
    </w:p>
    <w:p>
      <w:pPr>
        <w:spacing w:line="570" w:lineRule="exact"/>
        <w:ind w:firstLine="536" w:firstLineChars="200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(2)在全区经济建设中，组织带领青年发挥生力军和突击队作用。围绕区委、区政府中心工作，推进全区青少年精神文明建设；负责指导并组织实施全区青少年的思想理论教育、宣传文化活动，培养、选拔、推荐、表彰优秀青少年；指导全区青年志愿者工作的开展。</w:t>
      </w:r>
    </w:p>
    <w:p>
      <w:pPr>
        <w:spacing w:line="570" w:lineRule="exact"/>
        <w:ind w:firstLine="536" w:firstLineChars="200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(3)调查青少年思想动态和青少年工作状况，研究青少年工作和思想教育问题，提出相应对策，开展各种有益活动。会同有关部门做好未成年人保护工作。 </w:t>
      </w:r>
    </w:p>
    <w:p>
      <w:pPr>
        <w:spacing w:line="570" w:lineRule="exact"/>
        <w:ind w:firstLine="536" w:firstLineChars="200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(4)参与制定和组织实施全区青少年事业发展规划和青少年工作方针、政策，并组织实施。</w:t>
      </w:r>
    </w:p>
    <w:p>
      <w:pPr>
        <w:spacing w:line="570" w:lineRule="exact"/>
        <w:ind w:firstLine="536" w:firstLineChars="200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(5)协助区委、区政府处理、协调与青少年利益相关的事物；协助政府做好全区中、小学生的教育管理工作，维护学校稳定和社会安定团结。</w:t>
      </w:r>
    </w:p>
    <w:p>
      <w:pPr>
        <w:spacing w:line="570" w:lineRule="exact"/>
        <w:ind w:firstLine="536" w:firstLineChars="200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(6)承担区委、区政府和上级机关交办的有关工作。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二、部门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2021</w:t>
      </w:r>
      <w:r>
        <w:rPr>
          <w:rFonts w:hint="eastAsia" w:ascii="黑体" w:hAnsi="黑体" w:eastAsia="黑体" w:cs="黑体"/>
          <w:b/>
          <w:sz w:val="28"/>
          <w:szCs w:val="28"/>
        </w:rPr>
        <w:t>年主要工作任务</w:t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cya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景德镇市珠山区团委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2021年的主要工作任务是：</w:t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rPr>
          <w:rStyle w:val="9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1、围绕中心，服务大局；</w:t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rPr>
          <w:rStyle w:val="9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4、继续做好关爱留守儿童、贫困青少年家庭帮扶活动；</w:t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rPr>
          <w:rStyle w:val="9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5、继续开展好青年志愿服务常态化活动；</w:t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rPr>
          <w:rStyle w:val="9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6、继续利用重要时间节点开展青少年活动。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三、部门基本情况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景德镇市珠山区团委共有预算单位１个，包括部门本级。编制数为３人，其中行政编制３人；实有人数２人，其中在职人数为２人，包括行政人员２人。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2021</w:t>
      </w:r>
      <w:r>
        <w:rPr>
          <w:rFonts w:hint="eastAsia" w:ascii="黑体" w:hAnsi="黑体" w:eastAsia="黑体" w:cs="黑体"/>
          <w:b/>
          <w:sz w:val="28"/>
          <w:szCs w:val="28"/>
        </w:rPr>
        <w:t>年部门预算收支情况说明</w:t>
      </w:r>
    </w:p>
    <w:p>
      <w:pPr>
        <w:spacing w:line="570" w:lineRule="exact"/>
        <w:ind w:firstLine="422" w:firstLineChars="15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（一）收入预算情况</w:t>
      </w:r>
    </w:p>
    <w:p>
      <w:pPr>
        <w:spacing w:line="570" w:lineRule="exact"/>
        <w:ind w:firstLine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年景德镇市珠山区团委收入预算总额为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31.5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万元，与上年预算相比减少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26.23</w:t>
      </w:r>
      <w:r>
        <w:rPr>
          <w:rFonts w:hint="eastAsia" w:ascii="仿宋_GB2312" w:hAnsi="仿宋_GB2312" w:eastAsia="仿宋_GB2312" w:cs="仿宋_GB2312"/>
          <w:sz w:val="28"/>
          <w:szCs w:val="28"/>
        </w:rPr>
        <w:t>%。其中：当年财政拨款收入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31.5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万元，占收入预算总额的100%；政府性基金拨款收入0元，占收入预算总额的0%。</w:t>
      </w:r>
    </w:p>
    <w:p>
      <w:pPr>
        <w:spacing w:line="570" w:lineRule="exact"/>
        <w:ind w:firstLine="422" w:firstLineChars="15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（二）支出预算情况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年景德镇市珠山区团委支出预算总额为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31.5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万元，与上年预算相比减少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26.23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%。主要原因是：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人员变动</w:t>
      </w:r>
      <w:r>
        <w:rPr>
          <w:rFonts w:hint="eastAsia" w:ascii="仿宋_GB2312" w:hAnsi="仿宋_GB2312" w:eastAsia="仿宋_GB2312" w:cs="仿宋_GB2312"/>
          <w:sz w:val="28"/>
          <w:szCs w:val="28"/>
        </w:rPr>
        <w:t>。其中：按支出项目类别划分：基本支出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31.5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</w:rPr>
        <w:t>%，包括工资福利支出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万元、商品和服务支出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万元、对个人和家庭的补助0万元、其他资本性支出0万元。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按支出功能项目科目划分：一般公共服务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26.36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83.68</w:t>
      </w:r>
      <w:r>
        <w:rPr>
          <w:rFonts w:hint="eastAsia" w:ascii="仿宋_GB2312" w:hAnsi="仿宋_GB2312" w:eastAsia="仿宋_GB2312" w:cs="仿宋_GB2312"/>
          <w:sz w:val="28"/>
          <w:szCs w:val="28"/>
        </w:rPr>
        <w:t>%；社会保障和就业支出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2.47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7.84</w:t>
      </w:r>
      <w:r>
        <w:rPr>
          <w:rFonts w:hint="eastAsia" w:ascii="仿宋_GB2312" w:hAnsi="仿宋_GB2312" w:eastAsia="仿宋_GB2312" w:cs="仿宋_GB2312"/>
          <w:sz w:val="28"/>
          <w:szCs w:val="28"/>
        </w:rPr>
        <w:t>%；医疗卫生与计划生育支出1.25万元，占支出预算总额的3.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；住房公积金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1.42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4.51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按支出经济分类划分：工资福利支出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61.9</w:t>
      </w:r>
      <w:r>
        <w:rPr>
          <w:rFonts w:hint="eastAsia" w:ascii="仿宋_GB2312" w:hAnsi="仿宋_GB2312" w:eastAsia="仿宋_GB2312" w:cs="仿宋_GB2312"/>
          <w:sz w:val="28"/>
          <w:szCs w:val="28"/>
        </w:rPr>
        <w:t>%；商品和服务支出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38.1</w:t>
      </w:r>
      <w:r>
        <w:rPr>
          <w:rFonts w:hint="eastAsia" w:ascii="仿宋_GB2312" w:hAnsi="仿宋_GB2312" w:eastAsia="仿宋_GB2312" w:cs="仿宋_GB2312"/>
          <w:sz w:val="28"/>
          <w:szCs w:val="28"/>
        </w:rPr>
        <w:t>%；对个人和家庭的补助支出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（三）经费拨款支出情况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年景德镇市珠山区团委经费拨款支出预算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31.5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万元，占支出预算总额的100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%，与上年预算相比减少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26.23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%。具体支出情况是：群众团体事务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26.36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万元，占经费拨款支出的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83.68</w:t>
      </w:r>
      <w:r>
        <w:rPr>
          <w:rFonts w:hint="eastAsia" w:ascii="仿宋_GB2312" w:hAnsi="仿宋_GB2312" w:eastAsia="仿宋_GB2312" w:cs="仿宋_GB2312"/>
          <w:sz w:val="28"/>
          <w:szCs w:val="28"/>
        </w:rPr>
        <w:t>%；对机关事业单位基本养老保险基金的补助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2.47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万元，占经费拨款支出的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7.84</w:t>
      </w:r>
      <w:r>
        <w:rPr>
          <w:rFonts w:hint="eastAsia" w:ascii="仿宋_GB2312" w:hAnsi="仿宋_GB2312" w:eastAsia="仿宋_GB2312" w:cs="仿宋_GB2312"/>
          <w:sz w:val="28"/>
          <w:szCs w:val="28"/>
        </w:rPr>
        <w:t>%；行政单位医疗1.25万元，占经费拨款支出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3.97</w:t>
      </w:r>
      <w:r>
        <w:rPr>
          <w:rFonts w:hint="eastAsia" w:ascii="仿宋_GB2312" w:hAnsi="仿宋_GB2312" w:eastAsia="仿宋_GB2312" w:cs="仿宋_GB2312"/>
          <w:sz w:val="28"/>
          <w:szCs w:val="28"/>
        </w:rPr>
        <w:t>%； 住房公积金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1.42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万元，占经费拨款支出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4.51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（四）政府采购预算情况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年政府采购预算支出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万元，比上年预算相比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28"/>
          <w:szCs w:val="28"/>
        </w:rPr>
        <w:t>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82.35</w:t>
      </w:r>
      <w:r>
        <w:rPr>
          <w:rFonts w:hint="eastAsia" w:ascii="仿宋_GB2312" w:hAnsi="仿宋_GB2312" w:eastAsia="仿宋_GB2312" w:cs="仿宋_GB2312"/>
          <w:sz w:val="28"/>
          <w:szCs w:val="28"/>
        </w:rPr>
        <w:t>%，主要原因是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节约开支</w:t>
      </w:r>
      <w:r>
        <w:rPr>
          <w:rFonts w:hint="eastAsia" w:ascii="仿宋_GB2312" w:hAnsi="仿宋_GB2312" w:eastAsia="仿宋_GB2312" w:cs="仿宋_GB2312"/>
          <w:sz w:val="28"/>
          <w:szCs w:val="28"/>
        </w:rPr>
        <w:t>。政府购买服务无预算。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（五）政府基金收支情况</w:t>
      </w:r>
    </w:p>
    <w:p>
      <w:pPr>
        <w:spacing w:line="570" w:lineRule="exact"/>
        <w:ind w:left="420" w:leftChars="200"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无政府基金收支预算。</w:t>
      </w:r>
    </w:p>
    <w:p>
      <w:pPr>
        <w:numPr>
          <w:ilvl w:val="0"/>
          <w:numId w:val="1"/>
        </w:num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机关运行经费安排情况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年机关运行经费预算支出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14.1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万元，与上年预算数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持平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tabs>
          <w:tab w:val="left" w:pos="1113"/>
        </w:tabs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（七）“三公”经费预算安排情况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</w:t>
      </w:r>
      <w:r>
        <w:rPr>
          <w:rFonts w:ascii="仿宋_GB2312" w:hAnsi="仿宋_GB2312" w:eastAsia="仿宋_GB2312" w:cs="仿宋_GB2312"/>
          <w:bCs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三公</w:t>
      </w:r>
      <w:r>
        <w:rPr>
          <w:rFonts w:ascii="仿宋_GB2312" w:hAnsi="仿宋_GB2312" w:eastAsia="仿宋_GB2312" w:cs="仿宋_GB2312"/>
          <w:bCs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经费预算支出为0.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万元，与上年预算数相比减少了2%，主要原因是严控控制“三公”经费支出。其中：公务接待费预算支出0.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万元。</w:t>
      </w:r>
    </w:p>
    <w:p>
      <w:pPr>
        <w:spacing w:line="570" w:lineRule="exact"/>
        <w:ind w:firstLine="420" w:firstLineChars="150"/>
        <w:rPr>
          <w:rFonts w:ascii="仿宋_GB2312" w:hAnsi="仿宋_GB2312" w:eastAsia="仿宋_GB2312" w:cs="仿宋_GB2312"/>
          <w:bCs/>
          <w:sz w:val="28"/>
          <w:szCs w:val="28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0402CF8"/>
    <w:rsid w:val="00F264E0"/>
    <w:rsid w:val="02A758E2"/>
    <w:rsid w:val="03A95701"/>
    <w:rsid w:val="08E150F2"/>
    <w:rsid w:val="1FBA0CE1"/>
    <w:rsid w:val="21610368"/>
    <w:rsid w:val="25BC354F"/>
    <w:rsid w:val="2E201EB5"/>
    <w:rsid w:val="31C511F3"/>
    <w:rsid w:val="36CF69B4"/>
    <w:rsid w:val="37A13162"/>
    <w:rsid w:val="3AD3795F"/>
    <w:rsid w:val="3EB04D07"/>
    <w:rsid w:val="3F342416"/>
    <w:rsid w:val="449C3295"/>
    <w:rsid w:val="44B26E56"/>
    <w:rsid w:val="461855D0"/>
    <w:rsid w:val="48DA02A5"/>
    <w:rsid w:val="4C0B51A1"/>
    <w:rsid w:val="511870DE"/>
    <w:rsid w:val="5C8302D1"/>
    <w:rsid w:val="5CCE7FC2"/>
    <w:rsid w:val="5D5B07CD"/>
    <w:rsid w:val="5DE12AD6"/>
    <w:rsid w:val="61441586"/>
    <w:rsid w:val="64D37477"/>
    <w:rsid w:val="6D535020"/>
    <w:rsid w:val="788A5CBA"/>
    <w:rsid w:val="7B7B4AFD"/>
    <w:rsid w:val="7C0B41D4"/>
    <w:rsid w:val="7C387F5F"/>
    <w:rsid w:val="7D1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4</Pages>
  <Words>1426</Words>
  <Characters>249</Characters>
  <Lines>2</Lines>
  <Paragraphs>3</Paragraphs>
  <TotalTime>1</TotalTime>
  <ScaleCrop>false</ScaleCrop>
  <LinksUpToDate>false</LinksUpToDate>
  <CharactersWithSpaces>1672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Administrator</cp:lastModifiedBy>
  <cp:lastPrinted>2018-09-13T02:05:00Z</cp:lastPrinted>
  <dcterms:modified xsi:type="dcterms:W3CDTF">2021-03-11T02:47:27Z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