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kinsoku/>
        <w:wordWrap/>
        <w:overflowPunct/>
        <w:topLinePunct w:val="0"/>
        <w:autoSpaceDE/>
        <w:autoSpaceDN/>
        <w:bidi w:val="0"/>
        <w:adjustRightInd/>
        <w:snapToGrid/>
        <w:spacing w:before="0" w:after="0" w:line="70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景德镇市</w:t>
      </w:r>
      <w:r>
        <w:rPr>
          <w:rFonts w:hint="eastAsia" w:ascii="方正小标宋简体" w:hAnsi="方正小标宋简体" w:eastAsia="方正小标宋简体" w:cs="方正小标宋简体"/>
          <w:b w:val="0"/>
          <w:bCs/>
          <w:sz w:val="44"/>
          <w:szCs w:val="44"/>
          <w:lang w:eastAsia="zh-CN"/>
        </w:rPr>
        <w:t>珠山</w:t>
      </w:r>
      <w:r>
        <w:rPr>
          <w:rFonts w:hint="eastAsia" w:ascii="方正小标宋简体" w:hAnsi="方正小标宋简体" w:eastAsia="方正小标宋简体" w:cs="方正小标宋简体"/>
          <w:b w:val="0"/>
          <w:bCs/>
          <w:sz w:val="44"/>
          <w:szCs w:val="44"/>
          <w:lang w:val="en-US" w:eastAsia="zh-CN"/>
        </w:rPr>
        <w:t>经济开发区管理委员会2021</w:t>
      </w:r>
      <w:r>
        <w:rPr>
          <w:rFonts w:hint="eastAsia" w:ascii="方正小标宋简体" w:hAnsi="方正小标宋简体" w:eastAsia="方正小标宋简体" w:cs="方正小标宋简体"/>
          <w:b w:val="0"/>
          <w:bCs/>
          <w:sz w:val="44"/>
          <w:szCs w:val="44"/>
          <w:lang w:eastAsia="zh-CN"/>
        </w:rPr>
        <w:t>年</w:t>
      </w:r>
      <w:r>
        <w:rPr>
          <w:rFonts w:hint="eastAsia" w:ascii="方正小标宋简体" w:hAnsi="方正小标宋简体" w:eastAsia="方正小标宋简体" w:cs="方正小标宋简体"/>
          <w:b w:val="0"/>
          <w:bCs/>
          <w:sz w:val="44"/>
          <w:szCs w:val="44"/>
        </w:rPr>
        <w:t>部门预算编制说明</w:t>
      </w:r>
    </w:p>
    <w:p>
      <w:pPr>
        <w:keepNext w:val="0"/>
        <w:keepLines w:val="0"/>
        <w:pageBreakBefore w:val="0"/>
        <w:widowControl w:val="0"/>
        <w:numPr>
          <w:ilvl w:val="0"/>
          <w:numId w:val="1"/>
        </w:numPr>
        <w:kinsoku/>
        <w:wordWrap/>
        <w:overflowPunct/>
        <w:topLinePunct w:val="0"/>
        <w:autoSpaceDE/>
        <w:autoSpaceDN/>
        <w:bidi w:val="0"/>
        <w:adjustRightInd/>
        <w:snapToGrid/>
        <w:spacing w:line="570" w:lineRule="exact"/>
        <w:ind w:firstLine="551" w:firstLineChars="196"/>
        <w:textAlignment w:val="auto"/>
        <w:rPr>
          <w:rFonts w:hint="eastAsia" w:ascii="黑体" w:hAnsi="黑体" w:eastAsia="黑体" w:cs="黑体"/>
          <w:b/>
          <w:color w:val="auto"/>
          <w:sz w:val="28"/>
          <w:szCs w:val="28"/>
          <w:highlight w:val="none"/>
          <w:shd w:val="clear" w:color="auto" w:fill="auto"/>
        </w:rPr>
      </w:pPr>
      <w:r>
        <w:rPr>
          <w:rFonts w:hint="eastAsia" w:ascii="黑体" w:hAnsi="黑体" w:eastAsia="黑体" w:cs="黑体"/>
          <w:b/>
          <w:color w:val="auto"/>
          <w:sz w:val="28"/>
          <w:szCs w:val="28"/>
          <w:highlight w:val="none"/>
          <w:shd w:val="clear" w:color="auto" w:fill="auto"/>
        </w:rPr>
        <w:t>部门主要职责</w:t>
      </w:r>
    </w:p>
    <w:p>
      <w:pPr>
        <w:keepNext w:val="0"/>
        <w:keepLines w:val="0"/>
        <w:pageBreakBefore w:val="0"/>
        <w:widowControl w:val="0"/>
        <w:kinsoku/>
        <w:wordWrap/>
        <w:overflowPunct/>
        <w:topLinePunct w:val="0"/>
        <w:autoSpaceDE/>
        <w:autoSpaceDN/>
        <w:bidi w:val="0"/>
        <w:adjustRightInd/>
        <w:snapToGrid/>
        <w:spacing w:line="570" w:lineRule="exact"/>
        <w:ind w:firstLine="536" w:firstLineChars="200"/>
        <w:jc w:val="both"/>
        <w:textAlignment w:val="auto"/>
        <w:rPr>
          <w:rFonts w:hint="eastAsia" w:ascii="仿宋_GB2312" w:hAnsi="仿宋_GB2312" w:eastAsia="仿宋_GB2312" w:cs="仿宋_GB2312"/>
          <w:color w:val="auto"/>
          <w:spacing w:val="-6"/>
          <w:sz w:val="28"/>
          <w:szCs w:val="28"/>
          <w:highlight w:val="none"/>
          <w:shd w:val="clear" w:color="auto" w:fill="auto"/>
        </w:rPr>
      </w:pPr>
      <w:r>
        <w:rPr>
          <w:rFonts w:hint="eastAsia" w:ascii="仿宋_GB2312" w:hAnsi="仿宋_GB2312" w:eastAsia="仿宋_GB2312" w:cs="仿宋_GB2312"/>
          <w:color w:val="auto"/>
          <w:spacing w:val="-6"/>
          <w:sz w:val="28"/>
          <w:szCs w:val="28"/>
          <w:highlight w:val="none"/>
          <w:shd w:val="clear" w:color="auto" w:fill="auto"/>
        </w:rPr>
        <w:t>（一）贯彻执行</w:t>
      </w:r>
      <w:r>
        <w:rPr>
          <w:rFonts w:hint="eastAsia" w:ascii="仿宋_GB2312" w:hAnsi="仿宋_GB2312" w:eastAsia="仿宋_GB2312" w:cs="仿宋_GB2312"/>
          <w:color w:val="auto"/>
          <w:spacing w:val="-6"/>
          <w:sz w:val="28"/>
          <w:szCs w:val="28"/>
          <w:highlight w:val="none"/>
          <w:shd w:val="clear" w:color="auto" w:fill="auto"/>
          <w:lang w:val="en-US" w:eastAsia="en-US"/>
        </w:rPr>
        <w:t>国家法律、法规和有关政策规定，拟订经开区总体规划和经济、社会发展计划，经批准后组织实施。</w:t>
      </w:r>
    </w:p>
    <w:p>
      <w:pPr>
        <w:keepNext w:val="0"/>
        <w:keepLines w:val="0"/>
        <w:pageBreakBefore w:val="0"/>
        <w:widowControl w:val="0"/>
        <w:kinsoku/>
        <w:wordWrap/>
        <w:overflowPunct/>
        <w:topLinePunct w:val="0"/>
        <w:autoSpaceDE/>
        <w:autoSpaceDN/>
        <w:bidi w:val="0"/>
        <w:adjustRightInd/>
        <w:snapToGrid/>
        <w:spacing w:line="570" w:lineRule="exact"/>
        <w:ind w:firstLine="536" w:firstLineChars="200"/>
        <w:jc w:val="both"/>
        <w:textAlignment w:val="auto"/>
        <w:rPr>
          <w:rFonts w:hint="eastAsia" w:ascii="仿宋_GB2312" w:hAnsi="仿宋_GB2312" w:eastAsia="仿宋_GB2312" w:cs="仿宋_GB2312"/>
          <w:color w:val="auto"/>
          <w:spacing w:val="-6"/>
          <w:sz w:val="28"/>
          <w:szCs w:val="28"/>
          <w:highlight w:val="none"/>
          <w:shd w:val="clear" w:color="auto" w:fill="auto"/>
        </w:rPr>
      </w:pPr>
      <w:r>
        <w:rPr>
          <w:rFonts w:hint="eastAsia" w:ascii="仿宋_GB2312" w:hAnsi="仿宋_GB2312" w:eastAsia="仿宋_GB2312" w:cs="仿宋_GB2312"/>
          <w:color w:val="auto"/>
          <w:spacing w:val="-6"/>
          <w:sz w:val="28"/>
          <w:szCs w:val="28"/>
          <w:highlight w:val="none"/>
          <w:shd w:val="clear" w:color="auto" w:fill="auto"/>
        </w:rPr>
        <w:t>（二）</w:t>
      </w:r>
      <w:r>
        <w:rPr>
          <w:rFonts w:hint="eastAsia" w:ascii="仿宋_GB2312" w:hAnsi="仿宋_GB2312" w:eastAsia="仿宋_GB2312" w:cs="仿宋_GB2312"/>
          <w:color w:val="auto"/>
          <w:spacing w:val="-6"/>
          <w:sz w:val="28"/>
          <w:szCs w:val="28"/>
          <w:highlight w:val="none"/>
          <w:shd w:val="clear" w:color="auto" w:fill="auto"/>
          <w:lang w:val="en-US" w:eastAsia="zh-CN"/>
        </w:rPr>
        <w:t>根据</w:t>
      </w:r>
      <w:r>
        <w:rPr>
          <w:rFonts w:hint="eastAsia" w:ascii="仿宋_GB2312" w:hAnsi="仿宋_GB2312" w:eastAsia="仿宋_GB2312" w:cs="仿宋_GB2312"/>
          <w:color w:val="auto"/>
          <w:spacing w:val="-6"/>
          <w:sz w:val="28"/>
          <w:szCs w:val="28"/>
          <w:highlight w:val="none"/>
          <w:shd w:val="clear" w:color="auto" w:fill="auto"/>
          <w:lang w:val="en-US" w:eastAsia="en-US"/>
        </w:rPr>
        <w:t>景德镇市城市总体规划，负责经开区的规划实施和建设工程管理工作。统一规划、建设和管理经开区各项公共设施。</w:t>
      </w:r>
    </w:p>
    <w:p>
      <w:pPr>
        <w:keepNext w:val="0"/>
        <w:keepLines w:val="0"/>
        <w:pageBreakBefore w:val="0"/>
        <w:widowControl w:val="0"/>
        <w:kinsoku/>
        <w:wordWrap/>
        <w:overflowPunct/>
        <w:topLinePunct w:val="0"/>
        <w:autoSpaceDE/>
        <w:autoSpaceDN/>
        <w:bidi w:val="0"/>
        <w:adjustRightInd/>
        <w:snapToGrid/>
        <w:spacing w:line="570" w:lineRule="exact"/>
        <w:ind w:firstLine="536" w:firstLineChars="200"/>
        <w:jc w:val="both"/>
        <w:textAlignment w:val="auto"/>
        <w:rPr>
          <w:rFonts w:hint="eastAsia" w:ascii="仿宋_GB2312" w:hAnsi="仿宋_GB2312" w:eastAsia="仿宋_GB2312" w:cs="仿宋_GB2312"/>
          <w:color w:val="auto"/>
          <w:spacing w:val="-6"/>
          <w:sz w:val="28"/>
          <w:szCs w:val="28"/>
          <w:highlight w:val="none"/>
          <w:shd w:val="clear" w:color="auto" w:fill="auto"/>
        </w:rPr>
      </w:pPr>
      <w:r>
        <w:rPr>
          <w:rFonts w:hint="eastAsia" w:ascii="仿宋_GB2312" w:hAnsi="仿宋_GB2312" w:eastAsia="仿宋_GB2312" w:cs="仿宋_GB2312"/>
          <w:color w:val="auto"/>
          <w:spacing w:val="-6"/>
          <w:sz w:val="28"/>
          <w:szCs w:val="28"/>
          <w:highlight w:val="none"/>
          <w:shd w:val="clear" w:color="auto" w:fill="auto"/>
        </w:rPr>
        <w:t>（三）</w:t>
      </w:r>
      <w:r>
        <w:rPr>
          <w:rFonts w:hint="eastAsia" w:ascii="仿宋_GB2312" w:hAnsi="仿宋_GB2312" w:eastAsia="仿宋_GB2312" w:cs="仿宋_GB2312"/>
          <w:color w:val="auto"/>
          <w:spacing w:val="-6"/>
          <w:sz w:val="28"/>
          <w:szCs w:val="28"/>
          <w:highlight w:val="none"/>
          <w:shd w:val="clear" w:color="auto" w:fill="auto"/>
          <w:lang w:val="en-US" w:eastAsia="en-US"/>
        </w:rPr>
        <w:t>负责经开区范围内产业的规划、管理，促进文旅产业的发展和升级。</w:t>
      </w:r>
    </w:p>
    <w:p>
      <w:pPr>
        <w:keepNext w:val="0"/>
        <w:keepLines w:val="0"/>
        <w:pageBreakBefore w:val="0"/>
        <w:widowControl w:val="0"/>
        <w:kinsoku/>
        <w:wordWrap/>
        <w:overflowPunct/>
        <w:topLinePunct w:val="0"/>
        <w:autoSpaceDE/>
        <w:autoSpaceDN/>
        <w:bidi w:val="0"/>
        <w:adjustRightInd/>
        <w:snapToGrid/>
        <w:spacing w:line="570" w:lineRule="exact"/>
        <w:ind w:firstLine="536" w:firstLineChars="200"/>
        <w:jc w:val="both"/>
        <w:textAlignment w:val="auto"/>
        <w:rPr>
          <w:rFonts w:hint="eastAsia" w:ascii="仿宋_GB2312" w:hAnsi="仿宋_GB2312" w:eastAsia="仿宋_GB2312" w:cs="仿宋_GB2312"/>
          <w:color w:val="auto"/>
          <w:spacing w:val="-6"/>
          <w:sz w:val="28"/>
          <w:szCs w:val="28"/>
          <w:highlight w:val="none"/>
          <w:shd w:val="clear" w:color="auto" w:fill="auto"/>
        </w:rPr>
      </w:pPr>
      <w:r>
        <w:rPr>
          <w:rFonts w:hint="eastAsia" w:ascii="仿宋_GB2312" w:hAnsi="仿宋_GB2312" w:eastAsia="仿宋_GB2312" w:cs="仿宋_GB2312"/>
          <w:color w:val="auto"/>
          <w:spacing w:val="-6"/>
          <w:sz w:val="28"/>
          <w:szCs w:val="28"/>
          <w:highlight w:val="none"/>
          <w:shd w:val="clear" w:color="auto" w:fill="auto"/>
        </w:rPr>
        <w:t>（四）</w:t>
      </w:r>
      <w:r>
        <w:rPr>
          <w:rFonts w:hint="eastAsia" w:ascii="仿宋_GB2312" w:hAnsi="仿宋_GB2312" w:eastAsia="仿宋_GB2312" w:cs="仿宋_GB2312"/>
          <w:color w:val="auto"/>
          <w:spacing w:val="-6"/>
          <w:sz w:val="28"/>
          <w:szCs w:val="28"/>
          <w:highlight w:val="none"/>
          <w:shd w:val="clear" w:color="auto" w:fill="auto"/>
          <w:lang w:val="en-US" w:eastAsia="en-US"/>
        </w:rPr>
        <w:t>依据国家法律、法规和有关政策规定，制定经开区的各项规定，并根据珠山区人民政府授权在经开区内行使相关的管理权限。</w:t>
      </w:r>
    </w:p>
    <w:p>
      <w:pPr>
        <w:keepNext w:val="0"/>
        <w:keepLines w:val="0"/>
        <w:pageBreakBefore w:val="0"/>
        <w:widowControl w:val="0"/>
        <w:kinsoku/>
        <w:wordWrap/>
        <w:overflowPunct/>
        <w:topLinePunct w:val="0"/>
        <w:autoSpaceDE/>
        <w:autoSpaceDN/>
        <w:bidi w:val="0"/>
        <w:adjustRightInd/>
        <w:snapToGrid/>
        <w:spacing w:line="570" w:lineRule="exact"/>
        <w:ind w:firstLine="536" w:firstLineChars="200"/>
        <w:jc w:val="both"/>
        <w:textAlignment w:val="auto"/>
        <w:rPr>
          <w:rFonts w:hint="eastAsia" w:ascii="仿宋_GB2312" w:hAnsi="仿宋_GB2312" w:eastAsia="仿宋_GB2312" w:cs="仿宋_GB2312"/>
          <w:color w:val="auto"/>
          <w:spacing w:val="-6"/>
          <w:sz w:val="28"/>
          <w:szCs w:val="28"/>
          <w:highlight w:val="none"/>
          <w:shd w:val="clear" w:color="auto" w:fill="auto"/>
        </w:rPr>
      </w:pPr>
      <w:r>
        <w:rPr>
          <w:rFonts w:hint="eastAsia" w:ascii="仿宋_GB2312" w:hAnsi="仿宋_GB2312" w:eastAsia="仿宋_GB2312" w:cs="仿宋_GB2312"/>
          <w:color w:val="auto"/>
          <w:spacing w:val="-6"/>
          <w:sz w:val="28"/>
          <w:szCs w:val="28"/>
          <w:highlight w:val="none"/>
          <w:shd w:val="clear" w:color="auto" w:fill="auto"/>
        </w:rPr>
        <w:t>（五）</w:t>
      </w:r>
      <w:r>
        <w:rPr>
          <w:rFonts w:hint="eastAsia" w:ascii="仿宋_GB2312" w:hAnsi="仿宋_GB2312" w:eastAsia="仿宋_GB2312" w:cs="仿宋_GB2312"/>
          <w:color w:val="auto"/>
          <w:spacing w:val="-6"/>
          <w:sz w:val="28"/>
          <w:szCs w:val="28"/>
          <w:highlight w:val="none"/>
          <w:shd w:val="clear" w:color="auto" w:fill="auto"/>
          <w:lang w:val="en-US" w:eastAsia="en-US"/>
        </w:rPr>
        <w:t>负责经开区招商引资工作，按照规定权限审批或审核报批经开区投资项目，发放外商投资企业批准证书；负责经开区管辖范围内企业的管理与服务。</w:t>
      </w:r>
    </w:p>
    <w:p>
      <w:pPr>
        <w:keepNext w:val="0"/>
        <w:keepLines w:val="0"/>
        <w:pageBreakBefore w:val="0"/>
        <w:widowControl w:val="0"/>
        <w:kinsoku/>
        <w:wordWrap/>
        <w:overflowPunct/>
        <w:topLinePunct w:val="0"/>
        <w:autoSpaceDE/>
        <w:autoSpaceDN/>
        <w:bidi w:val="0"/>
        <w:adjustRightInd/>
        <w:snapToGrid/>
        <w:spacing w:line="570" w:lineRule="exact"/>
        <w:ind w:firstLine="536" w:firstLineChars="200"/>
        <w:jc w:val="both"/>
        <w:textAlignment w:val="auto"/>
        <w:rPr>
          <w:rFonts w:hint="eastAsia" w:ascii="仿宋_GB2312" w:hAnsi="仿宋_GB2312" w:eastAsia="仿宋_GB2312" w:cs="仿宋_GB2312"/>
          <w:color w:val="auto"/>
          <w:spacing w:val="-6"/>
          <w:sz w:val="28"/>
          <w:szCs w:val="28"/>
          <w:highlight w:val="none"/>
          <w:shd w:val="clear" w:color="auto" w:fill="auto"/>
          <w:lang w:val="en-US" w:eastAsia="en-US"/>
        </w:rPr>
      </w:pPr>
      <w:r>
        <w:rPr>
          <w:rFonts w:hint="eastAsia" w:ascii="仿宋_GB2312" w:hAnsi="仿宋_GB2312" w:eastAsia="仿宋_GB2312" w:cs="仿宋_GB2312"/>
          <w:color w:val="auto"/>
          <w:spacing w:val="-6"/>
          <w:sz w:val="28"/>
          <w:szCs w:val="28"/>
          <w:highlight w:val="none"/>
          <w:shd w:val="clear" w:color="auto" w:fill="auto"/>
          <w:lang w:val="en-US" w:eastAsia="en-US"/>
        </w:rPr>
        <w:t>（六）负责经开区发改、工信、统计、科技和应急管理等工作。</w:t>
      </w:r>
    </w:p>
    <w:p>
      <w:pPr>
        <w:keepNext w:val="0"/>
        <w:keepLines w:val="0"/>
        <w:pageBreakBefore w:val="0"/>
        <w:widowControl w:val="0"/>
        <w:kinsoku/>
        <w:wordWrap/>
        <w:overflowPunct/>
        <w:topLinePunct w:val="0"/>
        <w:autoSpaceDE/>
        <w:autoSpaceDN/>
        <w:bidi w:val="0"/>
        <w:adjustRightInd/>
        <w:snapToGrid/>
        <w:spacing w:line="570" w:lineRule="exact"/>
        <w:ind w:firstLine="536" w:firstLineChars="200"/>
        <w:jc w:val="both"/>
        <w:textAlignment w:val="auto"/>
        <w:rPr>
          <w:rFonts w:hint="eastAsia" w:ascii="仿宋_GB2312" w:hAnsi="仿宋_GB2312" w:eastAsia="仿宋_GB2312" w:cs="仿宋_GB2312"/>
          <w:color w:val="auto"/>
          <w:spacing w:val="-6"/>
          <w:sz w:val="28"/>
          <w:szCs w:val="28"/>
          <w:highlight w:val="none"/>
          <w:shd w:val="clear" w:color="auto" w:fill="auto"/>
          <w:lang w:val="en-US" w:eastAsia="en-US"/>
        </w:rPr>
      </w:pPr>
      <w:r>
        <w:rPr>
          <w:rFonts w:hint="eastAsia" w:ascii="仿宋_GB2312" w:hAnsi="仿宋_GB2312" w:eastAsia="仿宋_GB2312" w:cs="仿宋_GB2312"/>
          <w:color w:val="auto"/>
          <w:spacing w:val="-6"/>
          <w:sz w:val="28"/>
          <w:szCs w:val="28"/>
          <w:highlight w:val="none"/>
          <w:shd w:val="clear" w:color="auto" w:fill="auto"/>
          <w:lang w:val="en-US" w:eastAsia="en-US"/>
        </w:rPr>
        <w:t>（七）负责经开区管辖范围内的扶贫、水利、林业、农业农村、交通、文化旅游、教育、卫生健康、人力资源、民政、体育等公共事业的管理工作.</w:t>
      </w:r>
    </w:p>
    <w:p>
      <w:pPr>
        <w:keepNext w:val="0"/>
        <w:keepLines w:val="0"/>
        <w:pageBreakBefore w:val="0"/>
        <w:widowControl w:val="0"/>
        <w:kinsoku/>
        <w:wordWrap/>
        <w:overflowPunct/>
        <w:topLinePunct w:val="0"/>
        <w:autoSpaceDE/>
        <w:autoSpaceDN/>
        <w:bidi w:val="0"/>
        <w:adjustRightInd/>
        <w:snapToGrid/>
        <w:spacing w:line="570" w:lineRule="exact"/>
        <w:ind w:firstLine="536" w:firstLineChars="200"/>
        <w:jc w:val="both"/>
        <w:textAlignment w:val="auto"/>
        <w:rPr>
          <w:rFonts w:hint="eastAsia" w:ascii="仿宋_GB2312" w:hAnsi="仿宋_GB2312" w:eastAsia="仿宋_GB2312" w:cs="仿宋_GB2312"/>
          <w:color w:val="auto"/>
          <w:spacing w:val="-6"/>
          <w:sz w:val="28"/>
          <w:szCs w:val="28"/>
          <w:highlight w:val="none"/>
          <w:shd w:val="clear" w:color="auto" w:fill="auto"/>
        </w:rPr>
      </w:pPr>
      <w:r>
        <w:rPr>
          <w:rFonts w:hint="eastAsia" w:ascii="仿宋_GB2312" w:hAnsi="仿宋_GB2312" w:eastAsia="仿宋_GB2312" w:cs="仿宋_GB2312"/>
          <w:color w:val="auto"/>
          <w:spacing w:val="-6"/>
          <w:sz w:val="28"/>
          <w:szCs w:val="28"/>
          <w:highlight w:val="none"/>
          <w:shd w:val="clear" w:color="auto" w:fill="auto"/>
        </w:rPr>
        <w:t>（八）</w:t>
      </w:r>
      <w:r>
        <w:rPr>
          <w:rFonts w:hint="eastAsia" w:ascii="仿宋_GB2312" w:hAnsi="仿宋_GB2312" w:eastAsia="仿宋_GB2312" w:cs="仿宋_GB2312"/>
          <w:color w:val="auto"/>
          <w:spacing w:val="-6"/>
          <w:sz w:val="28"/>
          <w:szCs w:val="28"/>
          <w:highlight w:val="none"/>
          <w:shd w:val="clear" w:color="auto" w:fill="auto"/>
          <w:lang w:val="en-US" w:eastAsia="en-US"/>
        </w:rPr>
        <w:t>负责和指导所托管村(社区)党的建设、精神文明、生态文明、社会治理综合治理、纪检、监察和群团工作；负责抓好党风廉政建设；按干部管理权限，负责经开区机关、村(社区)干部管理工作。</w:t>
      </w:r>
    </w:p>
    <w:p>
      <w:pPr>
        <w:keepNext w:val="0"/>
        <w:keepLines w:val="0"/>
        <w:pageBreakBefore w:val="0"/>
        <w:widowControl w:val="0"/>
        <w:kinsoku/>
        <w:wordWrap/>
        <w:overflowPunct/>
        <w:topLinePunct w:val="0"/>
        <w:autoSpaceDE/>
        <w:autoSpaceDN/>
        <w:bidi w:val="0"/>
        <w:adjustRightInd/>
        <w:snapToGrid/>
        <w:spacing w:line="570" w:lineRule="exact"/>
        <w:ind w:firstLine="536" w:firstLineChars="200"/>
        <w:jc w:val="both"/>
        <w:textAlignment w:val="auto"/>
        <w:rPr>
          <w:rFonts w:hint="eastAsia" w:ascii="黑体" w:hAnsi="黑体" w:eastAsia="黑体" w:cs="黑体"/>
          <w:b/>
          <w:color w:val="auto"/>
          <w:sz w:val="28"/>
          <w:szCs w:val="28"/>
          <w:highlight w:val="none"/>
          <w:shd w:val="clear" w:color="auto" w:fill="auto"/>
          <w:lang w:eastAsia="zh-CN"/>
        </w:rPr>
      </w:pPr>
      <w:r>
        <w:rPr>
          <w:rFonts w:hint="eastAsia" w:ascii="仿宋_GB2312" w:hAnsi="仿宋_GB2312" w:eastAsia="仿宋_GB2312" w:cs="仿宋_GB2312"/>
          <w:color w:val="auto"/>
          <w:spacing w:val="-6"/>
          <w:sz w:val="28"/>
          <w:szCs w:val="28"/>
          <w:highlight w:val="none"/>
          <w:shd w:val="clear" w:color="auto" w:fill="auto"/>
        </w:rPr>
        <w:t>（九）</w:t>
      </w:r>
      <w:r>
        <w:rPr>
          <w:rFonts w:hint="eastAsia" w:ascii="仿宋_GB2312" w:hAnsi="仿宋_GB2312" w:eastAsia="仿宋_GB2312" w:cs="仿宋_GB2312"/>
          <w:color w:val="auto"/>
          <w:spacing w:val="-6"/>
          <w:sz w:val="28"/>
          <w:szCs w:val="28"/>
          <w:highlight w:val="none"/>
          <w:shd w:val="clear" w:color="auto" w:fill="auto"/>
          <w:lang w:val="en-US" w:eastAsia="en-US"/>
        </w:rPr>
        <w:t>承办区委、区政府交办的其他事项；行使区委、区政府授予的其他职权。</w:t>
      </w:r>
    </w:p>
    <w:p>
      <w:pPr>
        <w:keepNext w:val="0"/>
        <w:keepLines w:val="0"/>
        <w:pageBreakBefore w:val="0"/>
        <w:widowControl w:val="0"/>
        <w:kinsoku/>
        <w:wordWrap/>
        <w:overflowPunct/>
        <w:topLinePunct w:val="0"/>
        <w:autoSpaceDE/>
        <w:autoSpaceDN/>
        <w:bidi w:val="0"/>
        <w:adjustRightInd/>
        <w:snapToGrid/>
        <w:spacing w:line="570" w:lineRule="exact"/>
        <w:ind w:firstLine="551" w:firstLineChars="196"/>
        <w:textAlignment w:val="auto"/>
        <w:rPr>
          <w:rFonts w:hint="eastAsia" w:ascii="黑体" w:hAnsi="黑体" w:eastAsia="黑体" w:cs="黑体"/>
          <w:b/>
          <w:color w:val="auto"/>
          <w:sz w:val="28"/>
          <w:szCs w:val="28"/>
          <w:highlight w:val="none"/>
          <w:shd w:val="clear" w:color="auto" w:fill="auto"/>
        </w:rPr>
      </w:pPr>
      <w:r>
        <w:rPr>
          <w:rFonts w:hint="eastAsia" w:ascii="黑体" w:hAnsi="黑体" w:eastAsia="黑体" w:cs="黑体"/>
          <w:b/>
          <w:color w:val="auto"/>
          <w:sz w:val="28"/>
          <w:szCs w:val="28"/>
          <w:highlight w:val="none"/>
          <w:shd w:val="clear" w:color="auto" w:fill="auto"/>
        </w:rPr>
        <w:t>二、部门</w:t>
      </w:r>
      <w:r>
        <w:rPr>
          <w:rFonts w:hint="eastAsia" w:ascii="黑体" w:hAnsi="黑体" w:eastAsia="黑体" w:cs="黑体"/>
          <w:b/>
          <w:color w:val="auto"/>
          <w:sz w:val="28"/>
          <w:szCs w:val="28"/>
          <w:highlight w:val="none"/>
          <w:shd w:val="clear" w:color="auto" w:fill="auto"/>
          <w:lang w:eastAsia="zh-CN"/>
        </w:rPr>
        <w:t>20</w:t>
      </w:r>
      <w:r>
        <w:rPr>
          <w:rFonts w:hint="eastAsia" w:ascii="黑体" w:hAnsi="黑体" w:eastAsia="黑体" w:cs="黑体"/>
          <w:b/>
          <w:color w:val="auto"/>
          <w:sz w:val="28"/>
          <w:szCs w:val="28"/>
          <w:highlight w:val="none"/>
          <w:shd w:val="clear" w:color="auto" w:fill="auto"/>
          <w:lang w:val="en-US" w:eastAsia="zh-CN"/>
        </w:rPr>
        <w:t>21</w:t>
      </w:r>
      <w:r>
        <w:rPr>
          <w:rFonts w:hint="eastAsia" w:ascii="黑体" w:hAnsi="黑体" w:eastAsia="黑体" w:cs="黑体"/>
          <w:b/>
          <w:color w:val="auto"/>
          <w:sz w:val="28"/>
          <w:szCs w:val="28"/>
          <w:highlight w:val="none"/>
          <w:shd w:val="clear" w:color="auto" w:fill="auto"/>
          <w:lang w:eastAsia="zh-CN"/>
        </w:rPr>
        <w:t>年</w:t>
      </w:r>
      <w:r>
        <w:rPr>
          <w:rFonts w:hint="eastAsia" w:ascii="黑体" w:hAnsi="黑体" w:eastAsia="黑体" w:cs="黑体"/>
          <w:b/>
          <w:color w:val="auto"/>
          <w:sz w:val="28"/>
          <w:szCs w:val="28"/>
          <w:highlight w:val="none"/>
          <w:shd w:val="clear" w:color="auto" w:fill="auto"/>
        </w:rPr>
        <w:t>主要工作任务</w:t>
      </w:r>
    </w:p>
    <w:p>
      <w:pPr>
        <w:pBdr>
          <w:top w:val="none" w:color="000000" w:sz="0" w:space="0"/>
          <w:left w:val="none" w:color="000000" w:sz="0" w:space="0"/>
          <w:bottom w:val="none" w:color="000000" w:sz="0" w:space="21"/>
          <w:right w:val="none" w:color="000000" w:sz="0" w:space="0"/>
        </w:pBdr>
        <w:autoSpaceDN w:val="0"/>
        <w:spacing w:line="540" w:lineRule="exact"/>
        <w:ind w:firstLine="640"/>
        <w:jc w:val="left"/>
        <w:rPr>
          <w:rStyle w:val="9"/>
          <w:rFonts w:ascii="仿宋_GB2312" w:hAnsi="仿宋_GB2312" w:eastAsia="仿宋_GB2312"/>
          <w:sz w:val="32"/>
          <w:szCs w:val="32"/>
        </w:rPr>
      </w:pPr>
      <w:r>
        <w:rPr>
          <w:rStyle w:val="9"/>
          <w:rFonts w:ascii="仿宋_GB2312" w:hAnsi="仿宋_GB2312" w:eastAsia="仿宋_GB2312"/>
          <w:sz w:val="32"/>
          <w:szCs w:val="32"/>
        </w:rPr>
        <w:t>2021年，区经开区管委会将一以贯之坚持以习近平新时代中国特色社会主义思想为指导，深入贯彻党的十九大和十九届二中、三中、四中、五中全会精神，秉持创新、协调、绿色、开放、共享的新发展理念，充分依托三宝国际瓷谷的区位优势、文化优势和生态优势，以讲好三宝故事、传递中国声音为着力点，推动“文创+生态+民宿+旅游”新业态新模式融合发展。</w:t>
      </w:r>
    </w:p>
    <w:p>
      <w:pPr>
        <w:pBdr>
          <w:top w:val="none" w:color="000000" w:sz="0" w:space="0"/>
          <w:left w:val="none" w:color="000000" w:sz="0" w:space="0"/>
          <w:bottom w:val="none" w:color="000000" w:sz="0" w:space="21"/>
          <w:right w:val="none" w:color="000000" w:sz="0" w:space="0"/>
        </w:pBdr>
        <w:autoSpaceDN w:val="0"/>
        <w:spacing w:line="540" w:lineRule="exact"/>
        <w:ind w:firstLine="640"/>
        <w:jc w:val="left"/>
        <w:rPr>
          <w:rStyle w:val="9"/>
          <w:rFonts w:ascii="仿宋_GB2312" w:hAnsi="仿宋_GB2312" w:eastAsia="仿宋_GB2312"/>
          <w:sz w:val="32"/>
          <w:szCs w:val="32"/>
        </w:rPr>
      </w:pPr>
      <w:r>
        <w:rPr>
          <w:rStyle w:val="9"/>
          <w:rFonts w:ascii="楷体_GB2312" w:hAnsi="楷体_GB2312" w:eastAsia="楷体_GB2312" w:cs="楷体_GB2312"/>
          <w:b/>
          <w:bCs/>
          <w:sz w:val="32"/>
          <w:szCs w:val="32"/>
        </w:rPr>
        <w:t>一是坚持项目为王，聚焦项目攻坚。</w:t>
      </w:r>
      <w:r>
        <w:rPr>
          <w:rStyle w:val="9"/>
          <w:rFonts w:ascii="仿宋_GB2312" w:hAnsi="仿宋_GB2312" w:eastAsia="仿宋_GB2312"/>
          <w:sz w:val="32"/>
          <w:szCs w:val="32"/>
        </w:rPr>
        <w:t>加快标识标牌、旅游厕所、水碓群、生态停车场、游客服务中心、汉光西大门改造、矿洞遗址、景区智慧旅游系统等基础设施建设步伐，严格按照时间节点高标准高质量完成夜游沿线和“景道”项目建设。积极筹备、有效落实2021年全省旅发大会各项工作，以三宝沿线的夜景灯光、多种业态和特色店招为载体，动静结合，分区开展不同类型的文化活动，充分满足游客的审美情趣和喜好诉求，展现三宝开放、包容、生动、立体之美；推出以“六个一”（一场文创展览、一场3D裸眼秀、一场村宴美食、一场乐队演出、一场主题冷焰火）为主题的活动，设置音乐朗诵会、先锋设计展、文化雅集、手工拉坯体验、陶瓷美术展和沉浸式汉服秀，全方位、多角度秀出“三宝美生活”。</w:t>
      </w:r>
    </w:p>
    <w:p>
      <w:pPr>
        <w:pBdr>
          <w:top w:val="none" w:color="000000" w:sz="0" w:space="0"/>
          <w:left w:val="none" w:color="000000" w:sz="0" w:space="0"/>
          <w:bottom w:val="none" w:color="000000" w:sz="0" w:space="21"/>
          <w:right w:val="none" w:color="000000" w:sz="0" w:space="0"/>
        </w:pBdr>
        <w:autoSpaceDN w:val="0"/>
        <w:spacing w:line="540" w:lineRule="exact"/>
        <w:ind w:firstLine="640"/>
        <w:jc w:val="left"/>
        <w:rPr>
          <w:rStyle w:val="9"/>
          <w:rFonts w:ascii="仿宋_GB2312" w:hAnsi="仿宋_GB2312" w:eastAsia="仿宋_GB2312"/>
          <w:sz w:val="32"/>
          <w:szCs w:val="32"/>
        </w:rPr>
      </w:pPr>
      <w:r>
        <w:rPr>
          <w:rStyle w:val="9"/>
          <w:rFonts w:ascii="楷体_GB2312" w:hAnsi="楷体_GB2312" w:eastAsia="楷体_GB2312" w:cs="楷体_GB2312"/>
          <w:b/>
          <w:bCs/>
          <w:sz w:val="32"/>
          <w:szCs w:val="32"/>
        </w:rPr>
        <w:t>二是强化招才引智，推动转型升级。</w:t>
      </w:r>
      <w:r>
        <w:rPr>
          <w:rStyle w:val="9"/>
          <w:rFonts w:ascii="仿宋_GB2312" w:hAnsi="仿宋_GB2312" w:eastAsia="仿宋_GB2312"/>
          <w:sz w:val="32"/>
          <w:szCs w:val="32"/>
        </w:rPr>
        <w:t>加大“景漂”、“景归”引进培养力度，坚持有所为、有所不为，在制度设计、规划引导、政策制定、优化环境、提供服务等方面重点发力，优化创业平台，提供政策支持，尽全力妥善处理“景漂”、“景归”在资金、场地等方面遇到的困难，解决他们的后顾之忧</w:t>
      </w:r>
      <w:r>
        <w:rPr>
          <w:rStyle w:val="9"/>
          <w:rFonts w:hint="eastAsia" w:ascii="仿宋_GB2312" w:hAnsi="仿宋_GB2312" w:eastAsia="仿宋_GB2312"/>
          <w:sz w:val="32"/>
          <w:szCs w:val="32"/>
        </w:rPr>
        <w:t>。</w:t>
      </w:r>
      <w:r>
        <w:rPr>
          <w:rStyle w:val="9"/>
          <w:rFonts w:ascii="仿宋_GB2312" w:hAnsi="仿宋_GB2312" w:eastAsia="仿宋_GB2312"/>
          <w:sz w:val="32"/>
          <w:szCs w:val="32"/>
        </w:rPr>
        <w:t>积极支持全域陶瓷企业提升技术创新能力，促进各类创新要素向企业集聚，充分发挥真如堂、闲云居等陶瓷企业</w:t>
      </w:r>
      <w:r>
        <w:rPr>
          <w:rStyle w:val="9"/>
          <w:rFonts w:ascii="仿宋_GB2312" w:hAnsi="仿宋_GB2312" w:eastAsia="仿宋_GB2312" w:cs="Times New Roman"/>
          <w:sz w:val="32"/>
          <w:szCs w:val="32"/>
        </w:rPr>
        <w:t>的龙头作用，推动形成有序、高端、集中的陶瓷产业发展格局，在讲好景德镇故事、打造一座与世界对话的城市进程中不断发挥光和热。</w:t>
      </w:r>
    </w:p>
    <w:p>
      <w:pPr>
        <w:pBdr>
          <w:top w:val="none" w:color="000000" w:sz="0" w:space="0"/>
          <w:left w:val="none" w:color="000000" w:sz="0" w:space="0"/>
          <w:bottom w:val="none" w:color="000000" w:sz="0" w:space="21"/>
          <w:right w:val="none" w:color="000000" w:sz="0" w:space="0"/>
        </w:pBdr>
        <w:autoSpaceDN w:val="0"/>
        <w:spacing w:line="540" w:lineRule="exact"/>
        <w:ind w:firstLine="640"/>
        <w:jc w:val="left"/>
        <w:rPr>
          <w:rFonts w:hint="eastAsia" w:ascii="仿宋_GB2312" w:hAnsi="仿宋_GB2312" w:eastAsia="仿宋_GB2312" w:cs="仿宋_GB2312"/>
          <w:sz w:val="32"/>
          <w:szCs w:val="32"/>
          <w:shd w:val="clear" w:color="auto" w:fill="FFFFFF"/>
        </w:rPr>
      </w:pPr>
      <w:r>
        <w:rPr>
          <w:rFonts w:hint="eastAsia" w:ascii="楷体_GB2312" w:hAnsi="楷体_GB2312" w:eastAsia="楷体_GB2312" w:cs="楷体_GB2312"/>
          <w:b/>
          <w:bCs/>
          <w:sz w:val="32"/>
          <w:szCs w:val="32"/>
          <w:shd w:val="clear" w:color="auto" w:fill="FFFFFF"/>
        </w:rPr>
        <w:t>三是传承陶瓷基因，深化产业融合。</w:t>
      </w:r>
      <w:r>
        <w:rPr>
          <w:rFonts w:hint="eastAsia" w:ascii="仿宋_GB2312" w:hAnsi="仿宋_GB2312" w:eastAsia="仿宋_GB2312" w:cs="仿宋_GB2312"/>
          <w:sz w:val="32"/>
          <w:szCs w:val="32"/>
          <w:shd w:val="clear" w:color="auto" w:fill="FFFFFF"/>
        </w:rPr>
        <w:t>充分挖掘陶瓷历史文化资源，加大陶瓷文化遗产保护传承力度，高水平做好文物保护、非遗传承、文化研究等各项工作，积极开展对外文化交流和多层次文明对话，讲好三宝故事，传递中国声音。完善文化产业规划和政策，鼓励引导海内外陶瓷人才参与陶瓷文创产品研发和创意设计，推进人文、科技、时尚等元素融入陶瓷，打造创新创业、创客云集的国际瓷谷。</w:t>
      </w:r>
    </w:p>
    <w:p>
      <w:pPr>
        <w:pBdr>
          <w:top w:val="none" w:color="000000" w:sz="0" w:space="0"/>
          <w:left w:val="none" w:color="000000" w:sz="0" w:space="0"/>
          <w:bottom w:val="none" w:color="000000" w:sz="0" w:space="21"/>
          <w:right w:val="none" w:color="000000" w:sz="0" w:space="0"/>
        </w:pBdr>
        <w:autoSpaceDN w:val="0"/>
        <w:spacing w:line="540" w:lineRule="exact"/>
        <w:ind w:firstLine="640"/>
        <w:jc w:val="left"/>
        <w:rPr>
          <w:rFonts w:hint="eastAsia" w:ascii="黑体" w:hAnsi="黑体" w:eastAsia="黑体" w:cs="黑体"/>
          <w:b/>
          <w:color w:val="auto"/>
          <w:sz w:val="28"/>
          <w:szCs w:val="28"/>
          <w:highlight w:val="none"/>
          <w:shd w:val="clear" w:color="auto" w:fill="auto"/>
        </w:rPr>
      </w:pPr>
      <w:r>
        <w:rPr>
          <w:rFonts w:hint="eastAsia" w:ascii="黑体" w:hAnsi="黑体" w:eastAsia="黑体" w:cs="黑体"/>
          <w:b/>
          <w:color w:val="auto"/>
          <w:sz w:val="28"/>
          <w:szCs w:val="28"/>
          <w:highlight w:val="none"/>
          <w:shd w:val="clear" w:color="auto" w:fill="auto"/>
        </w:rPr>
        <w:t>三、部门基本情况</w:t>
      </w:r>
    </w:p>
    <w:p>
      <w:pPr>
        <w:numPr>
          <w:ilvl w:val="0"/>
          <w:numId w:val="0"/>
        </w:numPr>
        <w:pBdr>
          <w:top w:val="none" w:color="000000" w:sz="0" w:space="0"/>
          <w:left w:val="none" w:color="000000" w:sz="0" w:space="0"/>
          <w:bottom w:val="none" w:color="000000" w:sz="0" w:space="21"/>
          <w:right w:val="none" w:color="000000" w:sz="0" w:space="0"/>
        </w:pBdr>
        <w:autoSpaceDN w:val="0"/>
        <w:spacing w:line="540" w:lineRule="exact"/>
        <w:ind w:firstLine="560"/>
        <w:jc w:val="left"/>
        <w:rPr>
          <w:rFonts w:hint="eastAsia" w:ascii="仿宋_GB2312" w:hAnsi="仿宋_GB2312" w:eastAsia="仿宋_GB2312" w:cs="仿宋_GB2312"/>
          <w:color w:val="auto"/>
          <w:sz w:val="28"/>
          <w:szCs w:val="28"/>
          <w:highlight w:val="none"/>
          <w:shd w:val="clear" w:color="auto" w:fill="auto"/>
          <w:lang w:eastAsia="zh-CN"/>
        </w:rPr>
      </w:pPr>
      <w:r>
        <w:rPr>
          <w:rFonts w:hint="eastAsia" w:ascii="仿宋_GB2312" w:hAnsi="仿宋_GB2312" w:eastAsia="仿宋_GB2312" w:cs="仿宋_GB2312"/>
          <w:color w:val="auto"/>
          <w:sz w:val="28"/>
          <w:szCs w:val="28"/>
          <w:highlight w:val="none"/>
          <w:shd w:val="clear" w:color="auto" w:fill="auto"/>
          <w:lang w:val="en-US" w:eastAsia="zh-CN"/>
        </w:rPr>
        <w:t>珠山经济开发区管理委员会共有预算单位1个，包括部门本级。编制数为5人，其中全额补助事业编制5人；实有人数1人，其中在职人数为1人，包括全额补助事业人员1人。</w:t>
      </w:r>
    </w:p>
    <w:p>
      <w:pPr>
        <w:pBdr>
          <w:top w:val="none" w:color="000000" w:sz="0" w:space="0"/>
          <w:left w:val="none" w:color="000000" w:sz="0" w:space="0"/>
          <w:bottom w:val="none" w:color="000000" w:sz="0" w:space="21"/>
          <w:right w:val="none" w:color="000000" w:sz="0" w:space="0"/>
        </w:pBdr>
        <w:autoSpaceDN w:val="0"/>
        <w:spacing w:line="540" w:lineRule="exact"/>
        <w:ind w:firstLine="640"/>
        <w:jc w:val="left"/>
        <w:rPr>
          <w:rFonts w:hint="eastAsia" w:ascii="黑体" w:hAnsi="黑体" w:eastAsia="黑体" w:cs="黑体"/>
          <w:b/>
          <w:color w:val="auto"/>
          <w:sz w:val="28"/>
          <w:szCs w:val="28"/>
          <w:highlight w:val="none"/>
          <w:shd w:val="clear" w:color="auto" w:fill="auto"/>
        </w:rPr>
      </w:pPr>
      <w:r>
        <w:rPr>
          <w:rFonts w:hint="eastAsia" w:ascii="黑体" w:hAnsi="黑体" w:eastAsia="黑体" w:cs="黑体"/>
          <w:b/>
          <w:color w:val="auto"/>
          <w:sz w:val="28"/>
          <w:szCs w:val="28"/>
          <w:highlight w:val="none"/>
          <w:shd w:val="clear" w:color="auto" w:fill="auto"/>
        </w:rPr>
        <w:t>四、</w:t>
      </w:r>
      <w:r>
        <w:rPr>
          <w:rFonts w:hint="eastAsia" w:ascii="黑体" w:hAnsi="黑体" w:eastAsia="黑体" w:cs="黑体"/>
          <w:b/>
          <w:color w:val="auto"/>
          <w:sz w:val="28"/>
          <w:szCs w:val="28"/>
          <w:highlight w:val="none"/>
          <w:shd w:val="clear" w:color="auto" w:fill="auto"/>
          <w:lang w:val="en-US" w:eastAsia="zh-CN"/>
        </w:rPr>
        <w:t>2021年</w:t>
      </w:r>
      <w:r>
        <w:rPr>
          <w:rFonts w:hint="eastAsia" w:ascii="黑体" w:hAnsi="黑体" w:eastAsia="黑体" w:cs="黑体"/>
          <w:b/>
          <w:color w:val="auto"/>
          <w:sz w:val="28"/>
          <w:szCs w:val="28"/>
          <w:highlight w:val="none"/>
          <w:shd w:val="clear" w:color="auto" w:fill="auto"/>
        </w:rPr>
        <w:t>部门预算收支情况说明</w:t>
      </w:r>
    </w:p>
    <w:p>
      <w:pPr>
        <w:numPr>
          <w:ilvl w:val="0"/>
          <w:numId w:val="2"/>
        </w:numPr>
        <w:pBdr>
          <w:top w:val="none" w:color="000000" w:sz="0" w:space="0"/>
          <w:left w:val="none" w:color="000000" w:sz="0" w:space="0"/>
          <w:bottom w:val="none" w:color="000000" w:sz="0" w:space="21"/>
          <w:right w:val="none" w:color="000000" w:sz="0" w:space="0"/>
        </w:pBdr>
        <w:autoSpaceDN w:val="0"/>
        <w:spacing w:line="540" w:lineRule="exact"/>
        <w:ind w:firstLine="640"/>
        <w:jc w:val="left"/>
        <w:rPr>
          <w:rFonts w:hint="eastAsia" w:ascii="楷体_GB2312" w:hAnsi="楷体_GB2312" w:eastAsia="楷体_GB2312" w:cs="楷体_GB2312"/>
          <w:b/>
          <w:color w:val="auto"/>
          <w:sz w:val="28"/>
          <w:szCs w:val="28"/>
          <w:highlight w:val="none"/>
          <w:shd w:val="clear" w:color="auto" w:fill="auto"/>
        </w:rPr>
      </w:pPr>
      <w:r>
        <w:rPr>
          <w:rFonts w:hint="eastAsia" w:ascii="楷体_GB2312" w:hAnsi="楷体_GB2312" w:eastAsia="楷体_GB2312" w:cs="楷体_GB2312"/>
          <w:b/>
          <w:color w:val="auto"/>
          <w:sz w:val="28"/>
          <w:szCs w:val="28"/>
          <w:highlight w:val="none"/>
          <w:shd w:val="clear" w:color="auto" w:fill="auto"/>
          <w:lang w:eastAsia="zh-CN"/>
        </w:rPr>
        <w:t>收入预算</w:t>
      </w:r>
      <w:r>
        <w:rPr>
          <w:rFonts w:hint="eastAsia" w:ascii="楷体_GB2312" w:hAnsi="楷体_GB2312" w:eastAsia="楷体_GB2312" w:cs="楷体_GB2312"/>
          <w:b/>
          <w:color w:val="auto"/>
          <w:sz w:val="28"/>
          <w:szCs w:val="28"/>
          <w:highlight w:val="none"/>
          <w:shd w:val="clear" w:color="auto" w:fill="auto"/>
        </w:rPr>
        <w:t>情况</w:t>
      </w:r>
    </w:p>
    <w:p>
      <w:pPr>
        <w:numPr>
          <w:ilvl w:val="0"/>
          <w:numId w:val="0"/>
        </w:numPr>
        <w:pBdr>
          <w:top w:val="none" w:color="000000" w:sz="0" w:space="0"/>
          <w:left w:val="none" w:color="000000" w:sz="0" w:space="0"/>
          <w:bottom w:val="none" w:color="000000" w:sz="0" w:space="21"/>
          <w:right w:val="none" w:color="000000" w:sz="0" w:space="0"/>
        </w:pBdr>
        <w:autoSpaceDN w:val="0"/>
        <w:spacing w:line="540" w:lineRule="exact"/>
        <w:ind w:firstLine="560"/>
        <w:jc w:val="left"/>
        <w:rPr>
          <w:rFonts w:hint="eastAsia" w:ascii="仿宋_GB2312" w:hAnsi="仿宋_GB2312" w:eastAsia="仿宋_GB2312" w:cs="仿宋_GB2312"/>
          <w:color w:val="auto"/>
          <w:sz w:val="28"/>
          <w:szCs w:val="28"/>
          <w:highlight w:val="none"/>
          <w:shd w:val="clear" w:color="auto" w:fill="auto"/>
        </w:rPr>
      </w:pPr>
      <w:r>
        <w:rPr>
          <w:rFonts w:hint="eastAsia" w:ascii="仿宋_GB2312" w:hAnsi="仿宋_GB2312" w:eastAsia="仿宋_GB2312" w:cs="仿宋_GB2312"/>
          <w:color w:val="auto"/>
          <w:sz w:val="28"/>
          <w:szCs w:val="28"/>
          <w:highlight w:val="none"/>
          <w:shd w:val="clear" w:color="auto" w:fill="auto"/>
          <w:lang w:val="en-US" w:eastAsia="zh-CN"/>
        </w:rPr>
        <w:t>2021</w:t>
      </w:r>
      <w:r>
        <w:rPr>
          <w:rFonts w:hint="eastAsia" w:ascii="仿宋_GB2312" w:hAnsi="仿宋_GB2312" w:eastAsia="仿宋_GB2312" w:cs="仿宋_GB2312"/>
          <w:color w:val="auto"/>
          <w:sz w:val="28"/>
          <w:szCs w:val="28"/>
          <w:highlight w:val="none"/>
          <w:shd w:val="clear" w:color="auto" w:fill="auto"/>
          <w:lang w:eastAsia="zh-CN"/>
        </w:rPr>
        <w:t>年珠山</w:t>
      </w:r>
      <w:r>
        <w:rPr>
          <w:rFonts w:hint="eastAsia" w:ascii="仿宋_GB2312" w:hAnsi="仿宋_GB2312" w:eastAsia="仿宋_GB2312" w:cs="仿宋_GB2312"/>
          <w:color w:val="auto"/>
          <w:sz w:val="28"/>
          <w:szCs w:val="28"/>
          <w:highlight w:val="none"/>
          <w:shd w:val="clear" w:color="auto" w:fill="auto"/>
          <w:lang w:val="en-US" w:eastAsia="zh-CN"/>
        </w:rPr>
        <w:t>经济开发区管理</w:t>
      </w:r>
      <w:r>
        <w:rPr>
          <w:rFonts w:hint="eastAsia" w:ascii="仿宋_GB2312" w:hAnsi="仿宋_GB2312" w:eastAsia="仿宋_GB2312" w:cs="仿宋_GB2312"/>
          <w:color w:val="auto"/>
          <w:sz w:val="28"/>
          <w:szCs w:val="28"/>
          <w:highlight w:val="none"/>
          <w:shd w:val="clear" w:color="auto" w:fill="auto"/>
          <w:lang w:eastAsia="zh-CN"/>
        </w:rPr>
        <w:t>委</w:t>
      </w:r>
      <w:r>
        <w:rPr>
          <w:rFonts w:hint="eastAsia" w:ascii="仿宋_GB2312" w:hAnsi="仿宋_GB2312" w:eastAsia="仿宋_GB2312" w:cs="仿宋_GB2312"/>
          <w:color w:val="auto"/>
          <w:sz w:val="28"/>
          <w:szCs w:val="28"/>
          <w:highlight w:val="none"/>
          <w:shd w:val="clear" w:color="auto" w:fill="auto"/>
          <w:lang w:val="en-US" w:eastAsia="zh-CN"/>
        </w:rPr>
        <w:t>员会</w:t>
      </w:r>
      <w:r>
        <w:rPr>
          <w:rFonts w:hint="eastAsia" w:ascii="仿宋_GB2312" w:hAnsi="仿宋_GB2312" w:eastAsia="仿宋_GB2312" w:cs="仿宋_GB2312"/>
          <w:color w:val="auto"/>
          <w:sz w:val="28"/>
          <w:szCs w:val="28"/>
          <w:highlight w:val="none"/>
          <w:shd w:val="clear" w:color="auto" w:fill="auto"/>
        </w:rPr>
        <w:t>收入预算总额为</w:t>
      </w:r>
      <w:r>
        <w:rPr>
          <w:rFonts w:hint="eastAsia" w:ascii="仿宋_GB2312" w:hAnsi="仿宋_GB2312" w:eastAsia="仿宋_GB2312" w:cs="仿宋_GB2312"/>
          <w:color w:val="auto"/>
          <w:sz w:val="28"/>
          <w:szCs w:val="28"/>
          <w:highlight w:val="none"/>
          <w:shd w:val="clear" w:color="auto" w:fill="auto"/>
          <w:lang w:val="en-US" w:eastAsia="zh-CN"/>
        </w:rPr>
        <w:t>75</w:t>
      </w:r>
      <w:r>
        <w:rPr>
          <w:rFonts w:hint="eastAsia" w:ascii="仿宋_GB2312" w:hAnsi="仿宋_GB2312" w:eastAsia="仿宋_GB2312" w:cs="仿宋_GB2312"/>
          <w:color w:val="auto"/>
          <w:sz w:val="28"/>
          <w:szCs w:val="28"/>
          <w:highlight w:val="none"/>
          <w:shd w:val="clear" w:color="auto" w:fill="auto"/>
        </w:rPr>
        <w:t>万元，</w:t>
      </w:r>
      <w:r>
        <w:rPr>
          <w:rFonts w:hint="eastAsia" w:ascii="仿宋_GB2312" w:hAnsi="仿宋_GB2312" w:eastAsia="仿宋_GB2312" w:cs="仿宋_GB2312"/>
          <w:color w:val="auto"/>
          <w:sz w:val="28"/>
          <w:szCs w:val="28"/>
          <w:highlight w:val="none"/>
          <w:shd w:val="clear" w:color="auto" w:fill="auto"/>
          <w:lang w:eastAsia="zh-CN"/>
        </w:rPr>
        <w:t>与上年预算相比增加了</w:t>
      </w:r>
      <w:r>
        <w:rPr>
          <w:rFonts w:hint="eastAsia" w:ascii="仿宋_GB2312" w:hAnsi="仿宋_GB2312" w:eastAsia="仿宋_GB2312" w:cs="仿宋_GB2312"/>
          <w:color w:val="auto"/>
          <w:sz w:val="28"/>
          <w:szCs w:val="28"/>
          <w:highlight w:val="none"/>
          <w:shd w:val="clear" w:color="auto" w:fill="auto"/>
          <w:lang w:val="en-US" w:eastAsia="zh-CN"/>
        </w:rPr>
        <w:t>145.83 %，主要原因是本单位是2020年10月进行了机制机构改革，财政拨款48万元。</w:t>
      </w:r>
      <w:r>
        <w:rPr>
          <w:rFonts w:hint="eastAsia" w:ascii="仿宋_GB2312" w:hAnsi="仿宋_GB2312" w:eastAsia="仿宋_GB2312" w:cs="仿宋_GB2312"/>
          <w:color w:val="auto"/>
          <w:sz w:val="28"/>
          <w:szCs w:val="28"/>
          <w:highlight w:val="none"/>
          <w:shd w:val="clear" w:color="auto" w:fill="auto"/>
        </w:rPr>
        <w:t>其中：财政拨款收入</w:t>
      </w:r>
      <w:r>
        <w:rPr>
          <w:rFonts w:hint="eastAsia" w:ascii="仿宋_GB2312" w:hAnsi="仿宋_GB2312" w:eastAsia="仿宋_GB2312" w:cs="仿宋_GB2312"/>
          <w:color w:val="0000FF"/>
          <w:sz w:val="28"/>
          <w:szCs w:val="28"/>
          <w:highlight w:val="none"/>
          <w:shd w:val="clear" w:color="auto" w:fill="auto"/>
          <w:lang w:val="en-US" w:eastAsia="zh-CN"/>
        </w:rPr>
        <w:t>75</w:t>
      </w:r>
      <w:r>
        <w:rPr>
          <w:rFonts w:hint="eastAsia" w:ascii="仿宋_GB2312" w:hAnsi="仿宋_GB2312" w:eastAsia="仿宋_GB2312" w:cs="仿宋_GB2312"/>
          <w:color w:val="auto"/>
          <w:sz w:val="28"/>
          <w:szCs w:val="28"/>
          <w:highlight w:val="none"/>
          <w:shd w:val="clear" w:color="auto" w:fill="auto"/>
        </w:rPr>
        <w:t>万元，占收入预算总额的</w:t>
      </w:r>
      <w:r>
        <w:rPr>
          <w:rFonts w:hint="eastAsia" w:ascii="仿宋_GB2312" w:hAnsi="仿宋_GB2312" w:eastAsia="仿宋_GB2312" w:cs="仿宋_GB2312"/>
          <w:color w:val="auto"/>
          <w:sz w:val="28"/>
          <w:szCs w:val="28"/>
          <w:highlight w:val="none"/>
          <w:shd w:val="clear" w:color="auto" w:fill="auto"/>
          <w:lang w:val="en-US" w:eastAsia="zh-CN"/>
        </w:rPr>
        <w:t>100</w:t>
      </w:r>
      <w:r>
        <w:rPr>
          <w:rFonts w:hint="eastAsia" w:ascii="仿宋_GB2312" w:hAnsi="仿宋_GB2312" w:eastAsia="仿宋_GB2312" w:cs="仿宋_GB2312"/>
          <w:color w:val="auto"/>
          <w:sz w:val="28"/>
          <w:szCs w:val="28"/>
          <w:highlight w:val="none"/>
          <w:shd w:val="clear" w:color="auto" w:fill="auto"/>
        </w:rPr>
        <w:t>%。</w:t>
      </w:r>
    </w:p>
    <w:p>
      <w:pPr>
        <w:numPr>
          <w:ilvl w:val="0"/>
          <w:numId w:val="2"/>
        </w:numPr>
        <w:pBdr>
          <w:top w:val="none" w:color="000000" w:sz="0" w:space="0"/>
          <w:left w:val="none" w:color="000000" w:sz="0" w:space="0"/>
          <w:bottom w:val="none" w:color="000000" w:sz="0" w:space="21"/>
          <w:right w:val="none" w:color="000000" w:sz="0" w:space="0"/>
        </w:pBdr>
        <w:autoSpaceDN w:val="0"/>
        <w:spacing w:line="540" w:lineRule="exact"/>
        <w:ind w:left="0" w:leftChars="0" w:firstLine="640" w:firstLineChars="0"/>
        <w:jc w:val="left"/>
        <w:rPr>
          <w:rFonts w:hint="eastAsia" w:ascii="楷体_GB2312" w:hAnsi="楷体_GB2312" w:eastAsia="楷体_GB2312" w:cs="楷体_GB2312"/>
          <w:b/>
          <w:color w:val="auto"/>
          <w:sz w:val="28"/>
          <w:szCs w:val="28"/>
          <w:highlight w:val="none"/>
          <w:shd w:val="clear" w:color="auto" w:fill="auto"/>
        </w:rPr>
      </w:pPr>
      <w:r>
        <w:rPr>
          <w:rFonts w:hint="eastAsia" w:ascii="楷体_GB2312" w:hAnsi="楷体_GB2312" w:eastAsia="楷体_GB2312" w:cs="楷体_GB2312"/>
          <w:b/>
          <w:color w:val="auto"/>
          <w:sz w:val="28"/>
          <w:szCs w:val="28"/>
          <w:highlight w:val="none"/>
          <w:shd w:val="clear" w:color="auto" w:fill="auto"/>
          <w:lang w:eastAsia="zh-CN"/>
        </w:rPr>
        <w:t>支出预算</w:t>
      </w:r>
      <w:r>
        <w:rPr>
          <w:rFonts w:hint="eastAsia" w:ascii="楷体_GB2312" w:hAnsi="楷体_GB2312" w:eastAsia="楷体_GB2312" w:cs="楷体_GB2312"/>
          <w:b/>
          <w:color w:val="auto"/>
          <w:sz w:val="28"/>
          <w:szCs w:val="28"/>
          <w:highlight w:val="none"/>
          <w:shd w:val="clear" w:color="auto" w:fill="auto"/>
        </w:rPr>
        <w:t>情况</w:t>
      </w:r>
    </w:p>
    <w:p>
      <w:pPr>
        <w:numPr>
          <w:ilvl w:val="0"/>
          <w:numId w:val="0"/>
        </w:numPr>
        <w:pBdr>
          <w:top w:val="none" w:color="000000" w:sz="0" w:space="0"/>
          <w:left w:val="none" w:color="000000" w:sz="0" w:space="0"/>
          <w:bottom w:val="none" w:color="000000" w:sz="0" w:space="21"/>
          <w:right w:val="none" w:color="000000" w:sz="0" w:space="0"/>
        </w:pBdr>
        <w:autoSpaceDN w:val="0"/>
        <w:spacing w:line="540" w:lineRule="exact"/>
        <w:ind w:firstLine="560"/>
        <w:jc w:val="both"/>
        <w:rPr>
          <w:rFonts w:hint="eastAsia" w:ascii="仿宋_GB2312" w:hAnsi="仿宋_GB2312" w:eastAsia="仿宋_GB2312" w:cs="仿宋_GB2312"/>
          <w:color w:val="auto"/>
          <w:sz w:val="28"/>
          <w:szCs w:val="28"/>
          <w:highlight w:val="none"/>
          <w:shd w:val="clear" w:color="auto" w:fill="auto"/>
          <w:lang w:val="en-US" w:eastAsia="zh-CN"/>
        </w:rPr>
      </w:pPr>
      <w:r>
        <w:rPr>
          <w:rFonts w:hint="eastAsia" w:ascii="仿宋_GB2312" w:hAnsi="仿宋_GB2312" w:eastAsia="仿宋_GB2312" w:cs="仿宋_GB2312"/>
          <w:color w:val="auto"/>
          <w:sz w:val="28"/>
          <w:szCs w:val="28"/>
          <w:highlight w:val="none"/>
          <w:shd w:val="clear" w:color="auto" w:fill="auto"/>
          <w:lang w:val="en-US" w:eastAsia="zh-CN"/>
        </w:rPr>
        <w:t>2021</w:t>
      </w:r>
      <w:r>
        <w:rPr>
          <w:rFonts w:hint="eastAsia" w:ascii="仿宋_GB2312" w:hAnsi="仿宋_GB2312" w:eastAsia="仿宋_GB2312" w:cs="仿宋_GB2312"/>
          <w:color w:val="auto"/>
          <w:sz w:val="28"/>
          <w:szCs w:val="28"/>
          <w:highlight w:val="none"/>
          <w:shd w:val="clear" w:color="auto" w:fill="auto"/>
          <w:lang w:eastAsia="zh-CN"/>
        </w:rPr>
        <w:t>年珠山</w:t>
      </w:r>
      <w:r>
        <w:rPr>
          <w:rFonts w:hint="eastAsia" w:ascii="仿宋_GB2312" w:hAnsi="仿宋_GB2312" w:eastAsia="仿宋_GB2312" w:cs="仿宋_GB2312"/>
          <w:color w:val="auto"/>
          <w:sz w:val="28"/>
          <w:szCs w:val="28"/>
          <w:highlight w:val="none"/>
          <w:shd w:val="clear" w:color="auto" w:fill="auto"/>
          <w:lang w:val="en-US" w:eastAsia="zh-CN"/>
        </w:rPr>
        <w:t>经济开发区管理</w:t>
      </w:r>
      <w:r>
        <w:rPr>
          <w:rFonts w:hint="eastAsia" w:ascii="仿宋_GB2312" w:hAnsi="仿宋_GB2312" w:eastAsia="仿宋_GB2312" w:cs="仿宋_GB2312"/>
          <w:color w:val="auto"/>
          <w:sz w:val="28"/>
          <w:szCs w:val="28"/>
          <w:highlight w:val="none"/>
          <w:shd w:val="clear" w:color="auto" w:fill="auto"/>
          <w:lang w:eastAsia="zh-CN"/>
        </w:rPr>
        <w:t>委</w:t>
      </w:r>
      <w:r>
        <w:rPr>
          <w:rFonts w:hint="eastAsia" w:ascii="仿宋_GB2312" w:hAnsi="仿宋_GB2312" w:eastAsia="仿宋_GB2312" w:cs="仿宋_GB2312"/>
          <w:color w:val="auto"/>
          <w:sz w:val="28"/>
          <w:szCs w:val="28"/>
          <w:highlight w:val="none"/>
          <w:shd w:val="clear" w:color="auto" w:fill="auto"/>
          <w:lang w:val="en-US" w:eastAsia="zh-CN"/>
        </w:rPr>
        <w:t>员会</w:t>
      </w:r>
      <w:r>
        <w:rPr>
          <w:rFonts w:hint="eastAsia" w:ascii="仿宋_GB2312" w:hAnsi="仿宋_GB2312" w:eastAsia="仿宋_GB2312" w:cs="仿宋_GB2312"/>
          <w:color w:val="auto"/>
          <w:sz w:val="28"/>
          <w:szCs w:val="28"/>
          <w:highlight w:val="none"/>
          <w:shd w:val="clear" w:color="auto" w:fill="auto"/>
        </w:rPr>
        <w:t>支出预算总额为</w:t>
      </w:r>
      <w:r>
        <w:rPr>
          <w:rFonts w:hint="eastAsia" w:ascii="仿宋_GB2312" w:hAnsi="仿宋_GB2312" w:eastAsia="仿宋_GB2312" w:cs="仿宋_GB2312"/>
          <w:color w:val="auto"/>
          <w:sz w:val="28"/>
          <w:szCs w:val="28"/>
          <w:highlight w:val="none"/>
          <w:shd w:val="clear" w:color="auto" w:fill="auto"/>
          <w:lang w:val="en-US" w:eastAsia="zh-CN"/>
        </w:rPr>
        <w:t>75</w:t>
      </w:r>
      <w:r>
        <w:rPr>
          <w:rFonts w:hint="eastAsia" w:ascii="仿宋_GB2312" w:hAnsi="仿宋_GB2312" w:eastAsia="仿宋_GB2312" w:cs="仿宋_GB2312"/>
          <w:color w:val="auto"/>
          <w:sz w:val="28"/>
          <w:szCs w:val="28"/>
          <w:highlight w:val="none"/>
          <w:shd w:val="clear" w:color="auto" w:fill="auto"/>
        </w:rPr>
        <w:t>万元</w:t>
      </w:r>
      <w:r>
        <w:rPr>
          <w:rFonts w:hint="eastAsia" w:ascii="仿宋_GB2312" w:hAnsi="仿宋_GB2312" w:eastAsia="仿宋_GB2312" w:cs="仿宋_GB2312"/>
          <w:color w:val="auto"/>
          <w:sz w:val="28"/>
          <w:szCs w:val="28"/>
          <w:highlight w:val="none"/>
          <w:shd w:val="clear" w:color="auto" w:fill="auto"/>
          <w:lang w:eastAsia="zh-CN"/>
        </w:rPr>
        <w:t>，与上年预算相比</w:t>
      </w:r>
      <w:r>
        <w:rPr>
          <w:rFonts w:hint="eastAsia" w:ascii="仿宋_GB2312" w:hAnsi="仿宋_GB2312" w:eastAsia="仿宋_GB2312" w:cs="仿宋_GB2312"/>
          <w:color w:val="auto"/>
          <w:sz w:val="28"/>
          <w:szCs w:val="28"/>
          <w:highlight w:val="none"/>
          <w:shd w:val="clear" w:color="auto" w:fill="auto"/>
          <w:lang w:val="en-US" w:eastAsia="zh-CN"/>
        </w:rPr>
        <w:t xml:space="preserve">增加了145.83%。主要原因：由于本单位2020年10月进行了机制机构改革。                            </w:t>
      </w:r>
    </w:p>
    <w:p>
      <w:pPr>
        <w:numPr>
          <w:ilvl w:val="0"/>
          <w:numId w:val="0"/>
        </w:numPr>
        <w:pBdr>
          <w:top w:val="none" w:color="000000" w:sz="0" w:space="0"/>
          <w:left w:val="none" w:color="000000" w:sz="0" w:space="0"/>
          <w:bottom w:val="none" w:color="000000" w:sz="0" w:space="21"/>
          <w:right w:val="none" w:color="000000" w:sz="0" w:space="0"/>
        </w:pBdr>
        <w:autoSpaceDN w:val="0"/>
        <w:spacing w:line="540" w:lineRule="exact"/>
        <w:jc w:val="both"/>
        <w:rPr>
          <w:rFonts w:hint="eastAsia" w:ascii="仿宋_GB2312" w:hAnsi="仿宋_GB2312" w:eastAsia="仿宋_GB2312" w:cs="仿宋_GB2312"/>
          <w:color w:val="auto"/>
          <w:sz w:val="28"/>
          <w:szCs w:val="28"/>
          <w:highlight w:val="none"/>
          <w:shd w:val="clear" w:color="auto" w:fill="auto"/>
        </w:rPr>
      </w:pPr>
      <w:r>
        <w:rPr>
          <w:rFonts w:hint="eastAsia" w:ascii="仿宋_GB2312" w:hAnsi="仿宋_GB2312" w:eastAsia="仿宋_GB2312" w:cs="仿宋_GB2312"/>
          <w:color w:val="auto"/>
          <w:sz w:val="28"/>
          <w:szCs w:val="28"/>
          <w:highlight w:val="none"/>
          <w:shd w:val="clear" w:color="auto" w:fill="auto"/>
        </w:rPr>
        <w:t>其中：</w:t>
      </w:r>
    </w:p>
    <w:p>
      <w:pPr>
        <w:numPr>
          <w:ilvl w:val="0"/>
          <w:numId w:val="0"/>
        </w:numPr>
        <w:pBdr>
          <w:top w:val="none" w:color="000000" w:sz="0" w:space="0"/>
          <w:left w:val="none" w:color="000000" w:sz="0" w:space="0"/>
          <w:bottom w:val="none" w:color="000000" w:sz="0" w:space="21"/>
          <w:right w:val="none" w:color="000000" w:sz="0" w:space="0"/>
        </w:pBdr>
        <w:autoSpaceDN w:val="0"/>
        <w:spacing w:line="540" w:lineRule="exact"/>
        <w:ind w:firstLine="560" w:firstLineChars="200"/>
        <w:jc w:val="both"/>
        <w:rPr>
          <w:rFonts w:hint="eastAsia" w:ascii="仿宋_GB2312" w:hAnsi="仿宋_GB2312" w:eastAsia="仿宋_GB2312" w:cs="仿宋_GB2312"/>
          <w:color w:val="auto"/>
          <w:sz w:val="28"/>
          <w:szCs w:val="28"/>
          <w:highlight w:val="none"/>
          <w:shd w:val="clear" w:color="auto" w:fill="auto"/>
          <w:lang w:val="en-US" w:eastAsia="zh-CN"/>
        </w:rPr>
      </w:pPr>
      <w:r>
        <w:rPr>
          <w:rFonts w:hint="eastAsia" w:ascii="仿宋_GB2312" w:hAnsi="仿宋_GB2312" w:eastAsia="仿宋_GB2312" w:cs="仿宋_GB2312"/>
          <w:color w:val="auto"/>
          <w:sz w:val="28"/>
          <w:szCs w:val="28"/>
          <w:highlight w:val="none"/>
          <w:shd w:val="clear" w:color="auto" w:fill="auto"/>
        </w:rPr>
        <w:t>按支出项目类别划分：基本支出</w:t>
      </w:r>
      <w:r>
        <w:rPr>
          <w:rFonts w:hint="eastAsia" w:ascii="仿宋_GB2312" w:hAnsi="仿宋_GB2312" w:eastAsia="仿宋_GB2312" w:cs="仿宋_GB2312"/>
          <w:color w:val="auto"/>
          <w:sz w:val="28"/>
          <w:szCs w:val="28"/>
          <w:highlight w:val="none"/>
          <w:shd w:val="clear" w:color="auto" w:fill="auto"/>
          <w:lang w:val="en-US" w:eastAsia="zh-CN"/>
        </w:rPr>
        <w:t>75</w:t>
      </w:r>
      <w:r>
        <w:rPr>
          <w:rFonts w:hint="eastAsia" w:ascii="仿宋_GB2312" w:hAnsi="仿宋_GB2312" w:eastAsia="仿宋_GB2312" w:cs="仿宋_GB2312"/>
          <w:color w:val="auto"/>
          <w:sz w:val="28"/>
          <w:szCs w:val="28"/>
          <w:highlight w:val="none"/>
          <w:shd w:val="clear" w:color="auto" w:fill="auto"/>
        </w:rPr>
        <w:t>万元，占支出预算总额的</w:t>
      </w:r>
      <w:r>
        <w:rPr>
          <w:rFonts w:hint="eastAsia" w:ascii="仿宋_GB2312" w:hAnsi="仿宋_GB2312" w:eastAsia="仿宋_GB2312" w:cs="仿宋_GB2312"/>
          <w:color w:val="auto"/>
          <w:sz w:val="28"/>
          <w:szCs w:val="28"/>
          <w:highlight w:val="none"/>
          <w:shd w:val="clear" w:color="auto" w:fill="auto"/>
          <w:lang w:val="en-US" w:eastAsia="zh-CN"/>
        </w:rPr>
        <w:t>100</w:t>
      </w:r>
      <w:r>
        <w:rPr>
          <w:rFonts w:hint="eastAsia" w:ascii="仿宋_GB2312" w:hAnsi="仿宋_GB2312" w:eastAsia="仿宋_GB2312" w:cs="仿宋_GB2312"/>
          <w:color w:val="auto"/>
          <w:sz w:val="28"/>
          <w:szCs w:val="28"/>
          <w:highlight w:val="none"/>
          <w:shd w:val="clear" w:color="auto" w:fill="auto"/>
        </w:rPr>
        <w:t>%，</w:t>
      </w:r>
      <w:r>
        <w:rPr>
          <w:rFonts w:hint="eastAsia" w:ascii="仿宋_GB2312" w:hAnsi="仿宋_GB2312" w:eastAsia="仿宋_GB2312" w:cs="仿宋_GB2312"/>
          <w:color w:val="auto"/>
          <w:sz w:val="28"/>
          <w:szCs w:val="28"/>
          <w:highlight w:val="none"/>
          <w:shd w:val="clear" w:color="auto" w:fill="auto"/>
          <w:lang w:val="en-US" w:eastAsia="zh-CN"/>
        </w:rPr>
        <w:t xml:space="preserve">  </w:t>
      </w:r>
    </w:p>
    <w:p>
      <w:pPr>
        <w:numPr>
          <w:ilvl w:val="0"/>
          <w:numId w:val="0"/>
        </w:numPr>
        <w:pBdr>
          <w:top w:val="none" w:color="000000" w:sz="0" w:space="0"/>
          <w:left w:val="none" w:color="000000" w:sz="0" w:space="0"/>
          <w:bottom w:val="none" w:color="000000" w:sz="0" w:space="21"/>
          <w:right w:val="none" w:color="000000" w:sz="0" w:space="0"/>
        </w:pBdr>
        <w:autoSpaceDN w:val="0"/>
        <w:spacing w:line="540" w:lineRule="exact"/>
        <w:ind w:firstLine="560"/>
        <w:jc w:val="both"/>
        <w:rPr>
          <w:rFonts w:hint="eastAsia" w:ascii="仿宋_GB2312" w:hAnsi="仿宋_GB2312" w:eastAsia="仿宋_GB2312" w:cs="仿宋_GB2312"/>
          <w:color w:val="auto"/>
          <w:sz w:val="28"/>
          <w:szCs w:val="28"/>
          <w:highlight w:val="none"/>
          <w:shd w:val="clear" w:color="auto" w:fill="auto"/>
          <w:lang w:val="en-US" w:eastAsia="zh-CN"/>
        </w:rPr>
      </w:pPr>
      <w:r>
        <w:rPr>
          <w:rFonts w:hint="eastAsia" w:ascii="仿宋_GB2312" w:hAnsi="仿宋_GB2312" w:eastAsia="仿宋_GB2312" w:cs="仿宋_GB2312"/>
          <w:color w:val="auto"/>
          <w:sz w:val="28"/>
          <w:szCs w:val="28"/>
          <w:highlight w:val="none"/>
          <w:shd w:val="clear" w:color="auto" w:fill="auto"/>
          <w:lang w:val="en-US" w:eastAsia="zh-CN"/>
        </w:rPr>
        <w:t xml:space="preserve">按支出经济分类划分：由于管委会是新成立的单位，为了配合三宝文化旅游宣传工作的开展，预算宣传等费用支出50万元，占支出预算总额的71.43；政府采购电子设备支出10万元，占支出预算总额的14.29%；其他办公经费支出15万元，占支出总额的14.28%。                                   </w:t>
      </w:r>
    </w:p>
    <w:p>
      <w:pPr>
        <w:numPr>
          <w:ilvl w:val="0"/>
          <w:numId w:val="2"/>
        </w:numPr>
        <w:pBdr>
          <w:top w:val="none" w:color="000000" w:sz="0" w:space="0"/>
          <w:left w:val="none" w:color="000000" w:sz="0" w:space="0"/>
          <w:bottom w:val="none" w:color="000000" w:sz="0" w:space="21"/>
          <w:right w:val="none" w:color="000000" w:sz="0" w:space="0"/>
        </w:pBdr>
        <w:autoSpaceDN w:val="0"/>
        <w:spacing w:line="540" w:lineRule="exact"/>
        <w:ind w:left="0" w:leftChars="0" w:firstLine="640" w:firstLineChars="0"/>
        <w:jc w:val="left"/>
        <w:rPr>
          <w:rFonts w:hint="eastAsia" w:ascii="仿宋_GB2312" w:hAnsi="仿宋_GB2312" w:eastAsia="仿宋_GB2312" w:cs="仿宋_GB2312"/>
          <w:b/>
          <w:bCs/>
          <w:color w:val="auto"/>
          <w:sz w:val="28"/>
          <w:szCs w:val="28"/>
          <w:highlight w:val="none"/>
          <w:shd w:val="clear" w:color="auto" w:fill="auto"/>
          <w:lang w:val="en-US" w:eastAsia="zh-CN"/>
        </w:rPr>
      </w:pPr>
      <w:r>
        <w:rPr>
          <w:rFonts w:hint="eastAsia" w:ascii="仿宋_GB2312" w:hAnsi="仿宋_GB2312" w:eastAsia="仿宋_GB2312" w:cs="仿宋_GB2312"/>
          <w:b/>
          <w:bCs/>
          <w:color w:val="auto"/>
          <w:sz w:val="28"/>
          <w:szCs w:val="28"/>
          <w:highlight w:val="none"/>
          <w:shd w:val="clear" w:color="auto" w:fill="auto"/>
          <w:lang w:val="en-US" w:eastAsia="zh-CN"/>
        </w:rPr>
        <w:t>财政拨付支出预算情况</w:t>
      </w:r>
    </w:p>
    <w:p>
      <w:pPr>
        <w:numPr>
          <w:ilvl w:val="0"/>
          <w:numId w:val="0"/>
        </w:numPr>
        <w:pBdr>
          <w:top w:val="none" w:color="000000" w:sz="0" w:space="0"/>
          <w:left w:val="none" w:color="000000" w:sz="0" w:space="0"/>
          <w:bottom w:val="none" w:color="000000" w:sz="0" w:space="21"/>
          <w:right w:val="none" w:color="000000" w:sz="0" w:space="0"/>
        </w:pBdr>
        <w:autoSpaceDN w:val="0"/>
        <w:spacing w:line="540" w:lineRule="exact"/>
        <w:ind w:firstLine="560"/>
        <w:jc w:val="both"/>
        <w:rPr>
          <w:rFonts w:hint="eastAsia" w:ascii="仿宋_GB2312" w:hAnsi="仿宋_GB2312" w:eastAsia="仿宋_GB2312" w:cs="仿宋_GB2312"/>
          <w:color w:val="auto"/>
          <w:sz w:val="28"/>
          <w:szCs w:val="28"/>
          <w:highlight w:val="none"/>
          <w:shd w:val="clear" w:color="auto" w:fill="auto"/>
          <w:lang w:val="en-US" w:eastAsia="zh-CN"/>
        </w:rPr>
      </w:pPr>
      <w:r>
        <w:rPr>
          <w:rFonts w:hint="eastAsia" w:ascii="仿宋_GB2312" w:hAnsi="仿宋_GB2312" w:eastAsia="仿宋_GB2312" w:cs="仿宋_GB2312"/>
          <w:color w:val="auto"/>
          <w:sz w:val="28"/>
          <w:szCs w:val="28"/>
          <w:highlight w:val="none"/>
          <w:shd w:val="clear" w:color="auto" w:fill="auto"/>
          <w:lang w:val="en-US" w:eastAsia="zh-CN"/>
        </w:rPr>
        <w:t>2021年珠山经济开发区管理委员会拨款支出预算75万元，具体支出情况是：一般公共服务支出75万元，占支出预算总额100%。</w:t>
      </w:r>
    </w:p>
    <w:p>
      <w:pPr>
        <w:numPr>
          <w:ilvl w:val="0"/>
          <w:numId w:val="2"/>
        </w:numPr>
        <w:pBdr>
          <w:top w:val="none" w:color="000000" w:sz="0" w:space="0"/>
          <w:left w:val="none" w:color="000000" w:sz="0" w:space="0"/>
          <w:bottom w:val="none" w:color="000000" w:sz="0" w:space="21"/>
          <w:right w:val="none" w:color="000000" w:sz="0" w:space="0"/>
        </w:pBdr>
        <w:autoSpaceDN w:val="0"/>
        <w:spacing w:line="540" w:lineRule="exact"/>
        <w:ind w:left="0" w:leftChars="0" w:firstLine="640" w:firstLineChars="0"/>
        <w:jc w:val="left"/>
        <w:rPr>
          <w:rFonts w:hint="eastAsia" w:ascii="仿宋_GB2312" w:hAnsi="仿宋_GB2312" w:eastAsia="仿宋_GB2312" w:cs="仿宋_GB2312"/>
          <w:b/>
          <w:bCs/>
          <w:color w:val="auto"/>
          <w:sz w:val="28"/>
          <w:szCs w:val="28"/>
          <w:highlight w:val="none"/>
          <w:shd w:val="clear" w:color="auto" w:fill="auto"/>
          <w:lang w:val="en-US" w:eastAsia="zh-CN"/>
        </w:rPr>
      </w:pPr>
      <w:r>
        <w:rPr>
          <w:rFonts w:hint="eastAsia" w:ascii="仿宋_GB2312" w:hAnsi="仿宋_GB2312" w:eastAsia="仿宋_GB2312" w:cs="仿宋_GB2312"/>
          <w:b/>
          <w:bCs/>
          <w:color w:val="auto"/>
          <w:sz w:val="28"/>
          <w:szCs w:val="28"/>
          <w:highlight w:val="none"/>
          <w:shd w:val="clear" w:color="auto" w:fill="auto"/>
          <w:lang w:val="en-US" w:eastAsia="zh-CN"/>
        </w:rPr>
        <w:t>政府采购预算</w:t>
      </w:r>
    </w:p>
    <w:p>
      <w:pPr>
        <w:numPr>
          <w:ilvl w:val="0"/>
          <w:numId w:val="0"/>
        </w:numPr>
        <w:pBdr>
          <w:top w:val="none" w:color="000000" w:sz="0" w:space="0"/>
          <w:left w:val="none" w:color="000000" w:sz="0" w:space="0"/>
          <w:bottom w:val="none" w:color="000000" w:sz="0" w:space="21"/>
          <w:right w:val="none" w:color="000000" w:sz="0" w:space="0"/>
        </w:pBdr>
        <w:autoSpaceDN w:val="0"/>
        <w:spacing w:line="540" w:lineRule="exact"/>
        <w:ind w:firstLine="560"/>
        <w:jc w:val="both"/>
        <w:rPr>
          <w:rFonts w:hint="eastAsia" w:ascii="仿宋_GB2312" w:hAnsi="仿宋_GB2312" w:eastAsia="仿宋_GB2312" w:cs="仿宋_GB2312"/>
          <w:color w:val="auto"/>
          <w:sz w:val="28"/>
          <w:szCs w:val="28"/>
          <w:highlight w:val="none"/>
          <w:shd w:val="clear" w:color="auto" w:fill="auto"/>
          <w:lang w:val="en-US" w:eastAsia="zh-CN"/>
        </w:rPr>
      </w:pPr>
      <w:r>
        <w:rPr>
          <w:rFonts w:hint="eastAsia" w:ascii="仿宋_GB2312" w:hAnsi="仿宋_GB2312" w:eastAsia="仿宋_GB2312" w:cs="仿宋_GB2312"/>
          <w:color w:val="auto"/>
          <w:sz w:val="28"/>
          <w:szCs w:val="28"/>
          <w:highlight w:val="none"/>
          <w:shd w:val="clear" w:color="auto" w:fill="auto"/>
          <w:lang w:val="en-US" w:eastAsia="zh-CN"/>
        </w:rPr>
        <w:t>2021年珠山经济开发区管理委员会采购预算为60万元，其中：政府集中采购60万元，部门集中采购0万元，</w:t>
      </w:r>
      <w:r>
        <w:rPr>
          <w:rFonts w:hint="eastAsia" w:ascii="仿宋_GB2312" w:hAnsi="仿宋" w:eastAsia="仿宋_GB2312" w:cs="仿宋"/>
          <w:sz w:val="28"/>
          <w:szCs w:val="28"/>
          <w:lang w:val="en-US" w:eastAsia="zh-CN"/>
        </w:rPr>
        <w:t>增加了双创双修宣传费用。</w:t>
      </w:r>
    </w:p>
    <w:p>
      <w:pPr>
        <w:numPr>
          <w:ilvl w:val="0"/>
          <w:numId w:val="2"/>
        </w:numPr>
        <w:pBdr>
          <w:top w:val="none" w:color="000000" w:sz="0" w:space="0"/>
          <w:left w:val="none" w:color="000000" w:sz="0" w:space="0"/>
          <w:bottom w:val="none" w:color="000000" w:sz="0" w:space="21"/>
          <w:right w:val="none" w:color="000000" w:sz="0" w:space="0"/>
        </w:pBdr>
        <w:autoSpaceDN w:val="0"/>
        <w:spacing w:line="540" w:lineRule="exact"/>
        <w:ind w:left="0" w:leftChars="0" w:firstLine="640" w:firstLineChars="0"/>
        <w:jc w:val="left"/>
        <w:rPr>
          <w:rFonts w:hint="eastAsia" w:ascii="仿宋_GB2312" w:hAnsi="仿宋_GB2312" w:eastAsia="仿宋_GB2312" w:cs="仿宋_GB2312"/>
          <w:b/>
          <w:bCs/>
          <w:color w:val="auto"/>
          <w:sz w:val="28"/>
          <w:szCs w:val="28"/>
          <w:highlight w:val="none"/>
          <w:shd w:val="clear" w:color="auto" w:fill="auto"/>
          <w:lang w:val="en-US" w:eastAsia="zh-CN"/>
        </w:rPr>
      </w:pPr>
      <w:r>
        <w:rPr>
          <w:rFonts w:hint="eastAsia" w:ascii="仿宋_GB2312" w:hAnsi="仿宋_GB2312" w:eastAsia="仿宋_GB2312" w:cs="仿宋_GB2312"/>
          <w:b/>
          <w:bCs/>
          <w:color w:val="auto"/>
          <w:sz w:val="28"/>
          <w:szCs w:val="28"/>
          <w:highlight w:val="none"/>
          <w:shd w:val="clear" w:color="auto" w:fill="auto"/>
          <w:lang w:val="en-US" w:eastAsia="zh-CN"/>
        </w:rPr>
        <w:t>“三公”经费支出预算</w:t>
      </w:r>
    </w:p>
    <w:p>
      <w:pPr>
        <w:numPr>
          <w:ilvl w:val="0"/>
          <w:numId w:val="0"/>
        </w:numPr>
        <w:pBdr>
          <w:top w:val="none" w:color="000000" w:sz="0" w:space="0"/>
          <w:left w:val="none" w:color="000000" w:sz="0" w:space="0"/>
          <w:bottom w:val="none" w:color="000000" w:sz="0" w:space="21"/>
          <w:right w:val="none" w:color="000000" w:sz="0" w:space="0"/>
        </w:pBdr>
        <w:autoSpaceDN w:val="0"/>
        <w:spacing w:line="540" w:lineRule="exact"/>
        <w:ind w:firstLine="840" w:firstLineChars="300"/>
        <w:jc w:val="left"/>
        <w:rPr>
          <w:rFonts w:hint="default" w:ascii="仿宋_GB2312" w:hAnsi="仿宋_GB2312" w:eastAsia="仿宋_GB2312" w:cs="仿宋_GB2312"/>
          <w:color w:val="auto"/>
          <w:sz w:val="28"/>
          <w:szCs w:val="28"/>
          <w:highlight w:val="none"/>
          <w:shd w:val="clear" w:color="auto" w:fill="auto"/>
          <w:lang w:val="en-US" w:eastAsia="zh-CN"/>
        </w:rPr>
      </w:pPr>
      <w:r>
        <w:rPr>
          <w:rFonts w:hint="eastAsia" w:ascii="仿宋_GB2312" w:hAnsi="仿宋_GB2312" w:eastAsia="仿宋_GB2312" w:cs="仿宋_GB2312"/>
          <w:color w:val="auto"/>
          <w:sz w:val="28"/>
          <w:szCs w:val="28"/>
          <w:highlight w:val="none"/>
          <w:shd w:val="clear" w:color="auto" w:fill="auto"/>
          <w:lang w:val="en-US" w:eastAsia="zh-CN"/>
        </w:rPr>
        <w:t>2021</w:t>
      </w:r>
      <w:r>
        <w:rPr>
          <w:rFonts w:hint="eastAsia" w:ascii="仿宋_GB2312" w:hAnsi="仿宋_GB2312" w:eastAsia="仿宋_GB2312" w:cs="仿宋_GB2312"/>
          <w:color w:val="auto"/>
          <w:sz w:val="28"/>
          <w:szCs w:val="28"/>
          <w:highlight w:val="none"/>
          <w:shd w:val="clear" w:color="auto" w:fill="auto"/>
          <w:lang w:eastAsia="zh-CN"/>
        </w:rPr>
        <w:t>年珠山</w:t>
      </w:r>
      <w:r>
        <w:rPr>
          <w:rFonts w:hint="eastAsia" w:ascii="仿宋_GB2312" w:hAnsi="仿宋_GB2312" w:eastAsia="仿宋_GB2312" w:cs="仿宋_GB2312"/>
          <w:color w:val="auto"/>
          <w:sz w:val="28"/>
          <w:szCs w:val="28"/>
          <w:highlight w:val="none"/>
          <w:shd w:val="clear" w:color="auto" w:fill="auto"/>
          <w:lang w:val="en-US" w:eastAsia="zh-CN"/>
        </w:rPr>
        <w:t>经济开发区管理</w:t>
      </w:r>
      <w:r>
        <w:rPr>
          <w:rFonts w:hint="eastAsia" w:ascii="仿宋_GB2312" w:hAnsi="仿宋_GB2312" w:eastAsia="仿宋_GB2312" w:cs="仿宋_GB2312"/>
          <w:color w:val="auto"/>
          <w:sz w:val="28"/>
          <w:szCs w:val="28"/>
          <w:highlight w:val="none"/>
          <w:shd w:val="clear" w:color="auto" w:fill="auto"/>
          <w:lang w:eastAsia="zh-CN"/>
        </w:rPr>
        <w:t>委</w:t>
      </w:r>
      <w:r>
        <w:rPr>
          <w:rFonts w:hint="eastAsia" w:ascii="仿宋_GB2312" w:hAnsi="仿宋_GB2312" w:eastAsia="仿宋_GB2312" w:cs="仿宋_GB2312"/>
          <w:color w:val="auto"/>
          <w:sz w:val="28"/>
          <w:szCs w:val="28"/>
          <w:highlight w:val="none"/>
          <w:shd w:val="clear" w:color="auto" w:fill="auto"/>
          <w:lang w:val="en-US" w:eastAsia="zh-CN"/>
        </w:rPr>
        <w:t>员会“三公”经费预算支出为3万元</w:t>
      </w:r>
      <w:r>
        <w:rPr>
          <w:rFonts w:hint="eastAsia" w:ascii="仿宋_GB2312" w:hAnsi="仿宋" w:eastAsia="仿宋_GB2312" w:cs="仿宋"/>
          <w:sz w:val="28"/>
          <w:szCs w:val="28"/>
          <w:lang w:val="en-US" w:eastAsia="zh-CN"/>
        </w:rPr>
        <w:t xml:space="preserve"> ,</w:t>
      </w:r>
      <w:r>
        <w:rPr>
          <w:rFonts w:hint="eastAsia" w:ascii="仿宋_GB2312" w:hAnsi="仿宋_GB2312" w:eastAsia="仿宋_GB2312" w:cs="仿宋_GB2312"/>
          <w:color w:val="auto"/>
          <w:sz w:val="28"/>
          <w:szCs w:val="28"/>
          <w:highlight w:val="none"/>
          <w:shd w:val="clear" w:color="auto" w:fill="auto"/>
          <w:lang w:val="en-US" w:eastAsia="zh-CN"/>
        </w:rPr>
        <w:t>其中：因公出国（境）费用0万元，公务接待费3万元，公务用车购置及运行费0万元。</w:t>
      </w:r>
    </w:p>
    <w:p>
      <w:pPr>
        <w:numPr>
          <w:ilvl w:val="0"/>
          <w:numId w:val="0"/>
        </w:numPr>
        <w:pBdr>
          <w:top w:val="none" w:color="000000" w:sz="0" w:space="0"/>
          <w:left w:val="none" w:color="000000" w:sz="0" w:space="0"/>
          <w:bottom w:val="none" w:color="000000" w:sz="0" w:space="21"/>
          <w:right w:val="none" w:color="000000" w:sz="0" w:space="0"/>
        </w:pBdr>
        <w:autoSpaceDN w:val="0"/>
        <w:spacing w:line="540" w:lineRule="exact"/>
        <w:ind w:left="640" w:leftChars="0"/>
        <w:jc w:val="left"/>
        <w:rPr>
          <w:rFonts w:hint="default" w:ascii="仿宋_GB2312" w:hAnsi="仿宋_GB2312" w:eastAsia="仿宋_GB2312" w:cs="仿宋_GB2312"/>
          <w:color w:val="auto"/>
          <w:sz w:val="28"/>
          <w:szCs w:val="28"/>
          <w:highlight w:val="none"/>
          <w:shd w:val="clear" w:color="auto" w:fill="auto"/>
          <w:lang w:val="en-US" w:eastAsia="zh-CN"/>
        </w:rPr>
      </w:pPr>
    </w:p>
    <w:p>
      <w:pPr>
        <w:numPr>
          <w:ilvl w:val="0"/>
          <w:numId w:val="0"/>
        </w:numPr>
        <w:pBdr>
          <w:top w:val="none" w:color="000000" w:sz="0" w:space="0"/>
          <w:left w:val="none" w:color="000000" w:sz="0" w:space="0"/>
          <w:bottom w:val="none" w:color="000000" w:sz="0" w:space="21"/>
          <w:right w:val="none" w:color="000000" w:sz="0" w:space="0"/>
        </w:pBdr>
        <w:autoSpaceDN w:val="0"/>
        <w:spacing w:line="540" w:lineRule="exact"/>
        <w:jc w:val="left"/>
        <w:rPr>
          <w:rFonts w:hint="eastAsia" w:ascii="仿宋_GB2312" w:hAnsi="仿宋_GB2312" w:eastAsia="仿宋_GB2312" w:cs="仿宋_GB2312"/>
          <w:color w:val="auto"/>
          <w:sz w:val="28"/>
          <w:szCs w:val="28"/>
          <w:highlight w:val="none"/>
          <w:shd w:val="clear" w:color="auto" w:fill="auto"/>
          <w:lang w:val="en-US" w:eastAsia="zh-CN"/>
        </w:rPr>
      </w:pPr>
      <w:bookmarkStart w:id="0" w:name="_GoBack"/>
      <w:bookmarkEnd w:id="0"/>
    </w:p>
    <w:p>
      <w:pPr>
        <w:numPr>
          <w:ilvl w:val="0"/>
          <w:numId w:val="0"/>
        </w:numPr>
        <w:pBdr>
          <w:top w:val="none" w:color="000000" w:sz="0" w:space="0"/>
          <w:left w:val="none" w:color="000000" w:sz="0" w:space="0"/>
          <w:bottom w:val="none" w:color="000000" w:sz="0" w:space="21"/>
          <w:right w:val="none" w:color="000000" w:sz="0" w:space="0"/>
        </w:pBdr>
        <w:autoSpaceDN w:val="0"/>
        <w:spacing w:line="540" w:lineRule="exact"/>
        <w:jc w:val="left"/>
        <w:rPr>
          <w:rFonts w:hint="eastAsia" w:ascii="仿宋_GB2312" w:hAnsi="仿宋_GB2312" w:eastAsia="仿宋_GB2312" w:cs="仿宋_GB2312"/>
          <w:color w:val="auto"/>
          <w:sz w:val="28"/>
          <w:szCs w:val="28"/>
          <w:highlight w:val="none"/>
          <w:shd w:val="clear" w:color="auto" w:fill="auto"/>
          <w:lang w:val="en-US" w:eastAsia="zh-CN"/>
        </w:rPr>
      </w:pPr>
    </w:p>
    <w:p>
      <w:pPr>
        <w:numPr>
          <w:ilvl w:val="0"/>
          <w:numId w:val="0"/>
        </w:numPr>
        <w:pBdr>
          <w:top w:val="none" w:color="000000" w:sz="0" w:space="0"/>
          <w:left w:val="none" w:color="000000" w:sz="0" w:space="0"/>
          <w:bottom w:val="none" w:color="000000" w:sz="0" w:space="21"/>
          <w:right w:val="none" w:color="000000" w:sz="0" w:space="0"/>
        </w:pBdr>
        <w:autoSpaceDN w:val="0"/>
        <w:spacing w:line="540" w:lineRule="exact"/>
        <w:jc w:val="left"/>
        <w:rPr>
          <w:rFonts w:hint="eastAsia" w:ascii="仿宋_GB2312" w:hAnsi="仿宋_GB2312" w:eastAsia="仿宋_GB2312" w:cs="仿宋_GB2312"/>
          <w:color w:val="auto"/>
          <w:sz w:val="28"/>
          <w:szCs w:val="28"/>
          <w:highlight w:val="none"/>
          <w:shd w:val="clear" w:color="auto" w:fill="auto"/>
          <w:lang w:val="en-US" w:eastAsia="zh-CN"/>
        </w:rPr>
      </w:pPr>
    </w:p>
    <w:sectPr>
      <w:headerReference r:id="rId3" w:type="default"/>
      <w:footerReference r:id="rId4" w:type="even"/>
      <w:pgSz w:w="11906" w:h="16838"/>
      <w:pgMar w:top="1440" w:right="1800" w:bottom="1440" w:left="1800" w:header="851" w:footer="1418"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Pr>
    </w:pPr>
    <w:r>
      <w:fldChar w:fldCharType="begin"/>
    </w:r>
    <w:r>
      <w:rPr>
        <w:rStyle w:val="8"/>
      </w:rPr>
      <w:instrText xml:space="preserve">PAGE  </w:instrText>
    </w:r>
    <w:r>
      <w:fldChar w:fldCharType="separate"/>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jc w:val="both"/>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EB3D46"/>
    <w:multiLevelType w:val="singleLevel"/>
    <w:tmpl w:val="9FEB3D46"/>
    <w:lvl w:ilvl="0" w:tentative="0">
      <w:start w:val="1"/>
      <w:numFmt w:val="chineseCounting"/>
      <w:suff w:val="nothing"/>
      <w:lvlText w:val="%1、"/>
      <w:lvlJc w:val="left"/>
      <w:rPr>
        <w:rFonts w:hint="eastAsia"/>
      </w:rPr>
    </w:lvl>
  </w:abstractNum>
  <w:abstractNum w:abstractNumId="1">
    <w:nsid w:val="6892514C"/>
    <w:multiLevelType w:val="singleLevel"/>
    <w:tmpl w:val="6892514C"/>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A95701"/>
    <w:rsid w:val="01E04F6F"/>
    <w:rsid w:val="02A758E2"/>
    <w:rsid w:val="03A95701"/>
    <w:rsid w:val="058C1106"/>
    <w:rsid w:val="08E150F2"/>
    <w:rsid w:val="1FBA0CE1"/>
    <w:rsid w:val="202C0EB2"/>
    <w:rsid w:val="21610368"/>
    <w:rsid w:val="25BC354F"/>
    <w:rsid w:val="293F2779"/>
    <w:rsid w:val="2E201EB5"/>
    <w:rsid w:val="37A13162"/>
    <w:rsid w:val="3AD3795F"/>
    <w:rsid w:val="3C68053A"/>
    <w:rsid w:val="3EB04D07"/>
    <w:rsid w:val="3F342416"/>
    <w:rsid w:val="4186387C"/>
    <w:rsid w:val="449C3295"/>
    <w:rsid w:val="44B26E56"/>
    <w:rsid w:val="48DA02A5"/>
    <w:rsid w:val="4C0B51A1"/>
    <w:rsid w:val="5CCE7FC2"/>
    <w:rsid w:val="5D5B07CD"/>
    <w:rsid w:val="5E6937CB"/>
    <w:rsid w:val="61441586"/>
    <w:rsid w:val="64D37477"/>
    <w:rsid w:val="6D535020"/>
    <w:rsid w:val="70D628DE"/>
    <w:rsid w:val="7C0B41D4"/>
    <w:rsid w:val="7C387F5F"/>
    <w:rsid w:val="7CFB51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qFormat/>
    <w:uiPriority w:val="0"/>
    <w:pPr>
      <w:keepNext/>
      <w:keepLines/>
      <w:spacing w:before="260" w:beforeLines="0" w:after="260" w:afterLines="0" w:line="416" w:lineRule="auto"/>
      <w:outlineLvl w:val="1"/>
    </w:pPr>
    <w:rPr>
      <w:rFonts w:ascii="Arial" w:hAnsi="Arial" w:eastAsia="黑体"/>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character" w:customStyle="1" w:styleId="9">
    <w:name w:val="NormalCharacter"/>
    <w:semiHidden/>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4</Pages>
  <Words>1959</Words>
  <Characters>2103</Characters>
  <Lines>0</Lines>
  <Paragraphs>0</Paragraphs>
  <TotalTime>1</TotalTime>
  <ScaleCrop>false</ScaleCrop>
  <LinksUpToDate>false</LinksUpToDate>
  <CharactersWithSpaces>2112</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2018-09-11T11:54:00Z</dcterms:created>
  <dc:creator>四眼妞</dc:creator>
  <cp:lastModifiedBy>Administrator</cp:lastModifiedBy>
  <cp:lastPrinted>2021-03-19T01:53:00Z</cp:lastPrinted>
  <dcterms:modified xsi:type="dcterms:W3CDTF">2021-04-14T07:20:20Z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FA1FFB31DCF94187AA4253448719BBD0</vt:lpwstr>
  </property>
</Properties>
</file>