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珠山区编办2021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编制说明</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一、部门主要职责</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、贯彻执行党和国家有关行政管理体制和机构改革的方针、政策以及机构编制管理法规，拟订全区行政管理体制和机构改革以及机构编制管理的政策、法规。</w:t>
      </w:r>
      <w:r>
        <w:rPr>
          <w:rFonts w:ascii="仿宋_GB2312" w:eastAsia="仿宋_GB2312"/>
          <w:sz w:val="32"/>
          <w:szCs w:val="32"/>
        </w:rPr>
        <w:t xml:space="preserve"> </w:t>
      </w:r>
      <w:r>
        <w:rPr>
          <w:rFonts w:ascii="仿宋_GB2312" w:eastAsia="仿宋_GB2312"/>
          <w:sz w:val="32"/>
          <w:szCs w:val="32"/>
        </w:rPr>
        <w:br w:type="textWrapping"/>
      </w:r>
      <w:r>
        <w:rPr>
          <w:rFonts w:eastAsia="仿宋_GB2312"/>
          <w:sz w:val="32"/>
          <w:szCs w:val="32"/>
        </w:rPr>
        <w:t>  </w:t>
      </w:r>
      <w:r>
        <w:rPr>
          <w:rFonts w:ascii="仿宋_GB2312" w:eastAsia="仿宋_GB2312"/>
          <w:sz w:val="32"/>
          <w:szCs w:val="32"/>
        </w:rPr>
        <w:t xml:space="preserve">  2</w:t>
      </w:r>
      <w:r>
        <w:rPr>
          <w:rFonts w:hint="eastAsia" w:ascii="仿宋_GB2312" w:eastAsia="仿宋_GB2312"/>
          <w:sz w:val="32"/>
          <w:szCs w:val="32"/>
        </w:rPr>
        <w:t>、统一管理区党政机关，人大、政协、审判、检察机关，各民主党派、人民团体机关的机构编制工作。</w:t>
      </w:r>
    </w:p>
    <w:p>
      <w:pPr>
        <w:ind w:firstLine="480" w:firstLineChars="150"/>
        <w:rPr>
          <w:rFonts w:ascii="仿宋_GB2312" w:eastAsia="仿宋_GB2312"/>
          <w:sz w:val="32"/>
          <w:szCs w:val="32"/>
        </w:rPr>
      </w:pPr>
      <w:r>
        <w:rPr>
          <w:rFonts w:hint="eastAsia" w:ascii="仿宋_GB2312" w:eastAsia="仿宋_GB2312"/>
          <w:sz w:val="32"/>
          <w:szCs w:val="32"/>
        </w:rPr>
        <w:t>3、根据上级党委、政府的部署，研究拟定本区行政管理体制和机构改革的总体方案，审核并实施区直党政机关，街道党政机构改革方案。</w:t>
      </w:r>
      <w:r>
        <w:rPr>
          <w:rFonts w:ascii="仿宋_GB2312" w:eastAsia="仿宋_GB2312"/>
          <w:sz w:val="32"/>
          <w:szCs w:val="32"/>
        </w:rPr>
        <w:br w:type="textWrapping"/>
      </w:r>
      <w:r>
        <w:rPr>
          <w:rFonts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4、协调区委各部门之间、区政府各部门之间职能配置及其调整，区委各部门和区政府各部门之间以及区直各部门与街道之间的职责分工。</w:t>
      </w:r>
      <w:r>
        <w:rPr>
          <w:rFonts w:ascii="仿宋_GB2312" w:eastAsia="仿宋_GB2312"/>
          <w:sz w:val="32"/>
          <w:szCs w:val="32"/>
        </w:rPr>
        <w:t xml:space="preserve"> </w:t>
      </w:r>
      <w:r>
        <w:rPr>
          <w:rFonts w:ascii="仿宋_GB2312" w:eastAsia="仿宋_GB2312"/>
          <w:sz w:val="32"/>
          <w:szCs w:val="32"/>
        </w:rPr>
        <w:br w:type="textWrapping"/>
      </w:r>
      <w:r>
        <w:rPr>
          <w:rFonts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5、负责审核区委、区政府各工作部门和派出机构及部门管理的事业单位的内设机构，人员编制和领导职数。</w:t>
      </w:r>
    </w:p>
    <w:p>
      <w:pPr>
        <w:ind w:firstLine="480" w:firstLineChars="150"/>
        <w:rPr>
          <w:rFonts w:ascii="仿宋_GB2312" w:eastAsia="仿宋_GB2312"/>
          <w:sz w:val="32"/>
          <w:szCs w:val="32"/>
        </w:rPr>
      </w:pPr>
      <w:r>
        <w:rPr>
          <w:rFonts w:hint="eastAsia" w:ascii="仿宋_GB2312" w:eastAsia="仿宋_GB2312"/>
          <w:sz w:val="32"/>
          <w:szCs w:val="32"/>
        </w:rPr>
        <w:t>6、负责审核区人大、区政协机关，区人民法院、区检察机关，区各民主党派、人民团体机关的机构设置、职责配置、人员编制与领导职数。</w:t>
      </w:r>
      <w:r>
        <w:rPr>
          <w:rFonts w:eastAsia="仿宋_GB2312"/>
          <w:sz w:val="32"/>
          <w:szCs w:val="32"/>
        </w:rPr>
        <w:t> </w:t>
      </w:r>
      <w:r>
        <w:rPr>
          <w:rFonts w:ascii="仿宋_GB2312" w:eastAsia="仿宋_GB2312"/>
          <w:sz w:val="32"/>
          <w:szCs w:val="32"/>
        </w:rPr>
        <w:br w:type="textWrapping"/>
      </w:r>
      <w:r>
        <w:rPr>
          <w:rFonts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7、拟订全区事业单位管理体制和机构改革的方案，审核区委、区政府直属事业单位和部门所属事业单位的机构设置、定员标准并组织实施。指导协调全区各级事业单位管理体制改革和机构编制管理工作；组织、实施全区事业单位法人登记工作。</w:t>
      </w:r>
      <w:r>
        <w:rPr>
          <w:rFonts w:ascii="仿宋_GB2312" w:eastAsia="仿宋_GB2312"/>
          <w:sz w:val="32"/>
          <w:szCs w:val="32"/>
        </w:rPr>
        <w:t xml:space="preserve"> </w:t>
      </w:r>
      <w:r>
        <w:rPr>
          <w:rFonts w:ascii="仿宋_GB2312" w:eastAsia="仿宋_GB2312"/>
          <w:sz w:val="32"/>
          <w:szCs w:val="32"/>
        </w:rPr>
        <w:br w:type="textWrapping"/>
      </w:r>
      <w:r>
        <w:rPr>
          <w:rFonts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8、监督检查全区行政管理体制和机构改革以及机构编制管理政策法规执行情况，报告区编委并上报区委、区政府。</w:t>
      </w:r>
      <w:r>
        <w:rPr>
          <w:rFonts w:ascii="仿宋_GB2312" w:eastAsia="仿宋_GB2312"/>
          <w:sz w:val="32"/>
          <w:szCs w:val="32"/>
        </w:rPr>
        <w:t xml:space="preserve"> </w:t>
      </w:r>
      <w:r>
        <w:rPr>
          <w:rFonts w:ascii="仿宋_GB2312" w:eastAsia="仿宋_GB2312"/>
          <w:sz w:val="32"/>
          <w:szCs w:val="32"/>
        </w:rPr>
        <w:br w:type="textWrapping"/>
      </w:r>
      <w:r>
        <w:rPr>
          <w:rFonts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xml:space="preserve"> 9、负责区编委的会议记录；负责区编委文件、材料的起草，打印；负责编制统计、业务培训等工作。</w:t>
      </w: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color w:val="auto"/>
          <w:sz w:val="28"/>
          <w:szCs w:val="28"/>
          <w:highlight w:val="none"/>
          <w:shd w:val="clear" w:color="auto" w:fill="auto"/>
        </w:rPr>
      </w:pPr>
      <w:r>
        <w:rPr>
          <w:rFonts w:hint="eastAsia" w:ascii="仿宋_GB2312" w:eastAsia="仿宋_GB2312"/>
          <w:sz w:val="32"/>
          <w:szCs w:val="32"/>
        </w:rPr>
        <w:t>10、承办区委、区政府和区编委交办的其他工作事项。</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二、部门基本情况</w:t>
      </w: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color w:val="auto"/>
          <w:sz w:val="28"/>
          <w:szCs w:val="28"/>
          <w:highlight w:val="none"/>
          <w:shd w:val="clear" w:color="auto" w:fill="auto"/>
        </w:rPr>
      </w:pPr>
      <w:r>
        <w:rPr>
          <w:rFonts w:hint="eastAsia" w:ascii="仿宋_GB2312" w:eastAsia="仿宋_GB2312"/>
          <w:sz w:val="32"/>
          <w:szCs w:val="32"/>
        </w:rPr>
        <w:t>本部门共有预算单位</w:t>
      </w:r>
      <w:r>
        <w:rPr>
          <w:rFonts w:ascii="仿宋_GB2312" w:eastAsia="仿宋_GB2312"/>
          <w:sz w:val="32"/>
          <w:szCs w:val="32"/>
        </w:rPr>
        <w:t>1</w:t>
      </w:r>
      <w:r>
        <w:rPr>
          <w:rFonts w:hint="eastAsia" w:ascii="仿宋_GB2312" w:eastAsia="仿宋_GB2312"/>
          <w:sz w:val="32"/>
          <w:szCs w:val="32"/>
        </w:rPr>
        <w:t>个，即部门本级。人员编制数为3人，其中行政编制3人。</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三、部门预算收支情况说明</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（一）</w:t>
      </w: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编办</w:t>
      </w:r>
      <w:r>
        <w:rPr>
          <w:rFonts w:hint="eastAsia" w:ascii="仿宋_GB2312" w:hAnsi="仿宋_GB2312" w:eastAsia="仿宋_GB2312" w:cs="仿宋_GB2312"/>
          <w:color w:val="auto"/>
          <w:sz w:val="28"/>
          <w:szCs w:val="28"/>
          <w:highlight w:val="none"/>
          <w:shd w:val="clear" w:color="auto" w:fill="auto"/>
        </w:rPr>
        <w:t>收入预算总额为</w:t>
      </w:r>
      <w:r>
        <w:rPr>
          <w:rFonts w:hint="eastAsia" w:ascii="仿宋_GB2312" w:hAnsi="仿宋_GB2312" w:eastAsia="仿宋_GB2312" w:cs="仿宋_GB2312"/>
          <w:color w:val="auto"/>
          <w:sz w:val="28"/>
          <w:szCs w:val="28"/>
          <w:highlight w:val="none"/>
          <w:shd w:val="clear" w:color="auto" w:fill="auto"/>
          <w:lang w:val="en-US" w:eastAsia="zh-CN"/>
        </w:rPr>
        <w:t>65.30</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与上年预算相比增</w:t>
      </w:r>
      <w:r>
        <w:rPr>
          <w:rFonts w:hint="eastAsia" w:ascii="仿宋_GB2312" w:hAnsi="仿宋_GB2312" w:eastAsia="仿宋_GB2312" w:cs="仿宋_GB2312"/>
          <w:color w:val="auto"/>
          <w:sz w:val="28"/>
          <w:szCs w:val="28"/>
          <w:highlight w:val="none"/>
          <w:shd w:val="clear" w:color="auto" w:fill="auto"/>
          <w:lang w:val="en-US" w:eastAsia="zh-CN"/>
        </w:rPr>
        <w:t>加1.40</w:t>
      </w:r>
      <w:bookmarkStart w:id="0" w:name="_GoBack"/>
      <w:bookmarkEnd w:id="0"/>
      <w:r>
        <w:rPr>
          <w:rFonts w:hint="eastAsia" w:ascii="仿宋_GB2312" w:hAnsi="仿宋_GB2312" w:eastAsia="仿宋_GB2312" w:cs="仿宋_GB2312"/>
          <w:color w:val="auto"/>
          <w:sz w:val="28"/>
          <w:szCs w:val="28"/>
          <w:highlight w:val="none"/>
          <w:shd w:val="clear" w:color="auto" w:fill="auto"/>
          <w:lang w:val="en-US" w:eastAsia="zh-CN"/>
        </w:rPr>
        <w:t>%。</w:t>
      </w:r>
      <w:r>
        <w:rPr>
          <w:rFonts w:hint="eastAsia" w:ascii="仿宋_GB2312" w:hAnsi="仿宋_GB2312" w:eastAsia="仿宋_GB2312" w:cs="仿宋_GB2312"/>
          <w:color w:val="auto"/>
          <w:sz w:val="28"/>
          <w:szCs w:val="28"/>
          <w:highlight w:val="none"/>
          <w:shd w:val="clear" w:color="auto" w:fill="auto"/>
        </w:rPr>
        <w:t>其中：财政拨款收入</w:t>
      </w:r>
      <w:r>
        <w:rPr>
          <w:rFonts w:hint="eastAsia" w:ascii="仿宋_GB2312" w:hAnsi="仿宋_GB2312" w:eastAsia="仿宋_GB2312" w:cs="仿宋_GB2312"/>
          <w:color w:val="auto"/>
          <w:sz w:val="28"/>
          <w:szCs w:val="28"/>
          <w:highlight w:val="none"/>
          <w:shd w:val="clear" w:color="auto" w:fill="auto"/>
          <w:lang w:val="en-US" w:eastAsia="zh-CN"/>
        </w:rPr>
        <w:t>65.30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b/>
          <w:color w:val="auto"/>
          <w:sz w:val="28"/>
          <w:szCs w:val="28"/>
          <w:highlight w:val="none"/>
          <w:shd w:val="clear" w:color="auto" w:fill="auto"/>
        </w:rPr>
        <w:t xml:space="preserve"> </w:t>
      </w: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编办</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65.30</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，与上年预算相比增</w:t>
      </w:r>
      <w:r>
        <w:rPr>
          <w:rFonts w:hint="eastAsia" w:ascii="仿宋_GB2312" w:hAnsi="仿宋_GB2312" w:eastAsia="仿宋_GB2312" w:cs="仿宋_GB2312"/>
          <w:color w:val="auto"/>
          <w:sz w:val="28"/>
          <w:szCs w:val="28"/>
          <w:highlight w:val="none"/>
          <w:shd w:val="clear" w:color="auto" w:fill="auto"/>
          <w:lang w:val="en-US" w:eastAsia="zh-CN"/>
        </w:rPr>
        <w:t>加1.40%</w:t>
      </w:r>
      <w:r>
        <w:rPr>
          <w:rFonts w:hint="eastAsia" w:ascii="仿宋_GB2312" w:hAnsi="仿宋_GB2312" w:eastAsia="仿宋_GB2312" w:cs="仿宋_GB2312"/>
          <w:color w:val="auto"/>
          <w:sz w:val="28"/>
          <w:szCs w:val="28"/>
          <w:highlight w:val="none"/>
          <w:shd w:val="clear" w:color="auto" w:fill="auto"/>
        </w:rPr>
        <w:t>。其中：</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rPr>
        <w:t>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65.30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%；项目支出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54.20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83</w:t>
      </w:r>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11</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16.85</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对个人和家庭的补助支出0.1万元，占支出预算总额的0.15%，其他支出0万元，占支出预算总额的0%。</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楷体_GB2312" w:hAnsi="楷体_GB2312" w:eastAsia="楷体_GB2312" w:cs="楷体_GB2312"/>
          <w:b/>
          <w:color w:val="auto"/>
          <w:sz w:val="28"/>
          <w:szCs w:val="28"/>
          <w:highlight w:val="none"/>
          <w:shd w:val="clear" w:color="auto" w:fill="auto"/>
          <w:lang w:val="en-US" w:eastAsia="zh-CN"/>
        </w:rPr>
      </w:pPr>
      <w:r>
        <w:rPr>
          <w:rFonts w:hint="eastAsia" w:ascii="楷体_GB2312" w:hAnsi="楷体_GB2312" w:eastAsia="楷体_GB2312" w:cs="楷体_GB2312"/>
          <w:b/>
          <w:color w:val="auto"/>
          <w:sz w:val="28"/>
          <w:szCs w:val="28"/>
          <w:highlight w:val="none"/>
          <w:shd w:val="clear" w:color="auto" w:fill="auto"/>
        </w:rPr>
        <w:t>（三）</w:t>
      </w:r>
      <w:r>
        <w:rPr>
          <w:rFonts w:hint="eastAsia" w:ascii="楷体_GB2312" w:hAnsi="楷体_GB2312" w:eastAsia="楷体_GB2312" w:cs="楷体_GB2312"/>
          <w:b/>
          <w:color w:val="auto"/>
          <w:sz w:val="28"/>
          <w:szCs w:val="28"/>
          <w:highlight w:val="none"/>
          <w:shd w:val="clear" w:color="auto" w:fill="auto"/>
          <w:lang w:val="en-US" w:eastAsia="zh-CN"/>
        </w:rPr>
        <w:t>财政拨款支出预算情况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编办</w:t>
      </w:r>
      <w:r>
        <w:rPr>
          <w:rFonts w:hint="eastAsia" w:ascii="仿宋_GB2312" w:hAnsi="仿宋_GB2312" w:eastAsia="仿宋_GB2312" w:cs="仿宋_GB2312"/>
          <w:color w:val="auto"/>
          <w:sz w:val="28"/>
          <w:szCs w:val="28"/>
          <w:highlight w:val="none"/>
          <w:shd w:val="clear" w:color="auto" w:fill="auto"/>
        </w:rPr>
        <w:t>拨款支出预算</w:t>
      </w:r>
      <w:r>
        <w:rPr>
          <w:rFonts w:hint="eastAsia" w:ascii="仿宋_GB2312" w:hAnsi="仿宋_GB2312" w:eastAsia="仿宋_GB2312" w:cs="仿宋_GB2312"/>
          <w:color w:val="auto"/>
          <w:sz w:val="28"/>
          <w:szCs w:val="28"/>
          <w:highlight w:val="none"/>
          <w:shd w:val="clear" w:color="auto" w:fill="auto"/>
          <w:lang w:val="en-US" w:eastAsia="zh-CN"/>
        </w:rPr>
        <w:t>64.35</w:t>
      </w:r>
      <w:r>
        <w:rPr>
          <w:rFonts w:hint="eastAsia" w:ascii="仿宋_GB2312" w:hAnsi="仿宋_GB2312" w:eastAsia="仿宋_GB2312" w:cs="仿宋_GB2312"/>
          <w:color w:val="auto"/>
          <w:sz w:val="28"/>
          <w:szCs w:val="28"/>
          <w:highlight w:val="none"/>
          <w:shd w:val="clear" w:color="auto" w:fill="auto"/>
        </w:rPr>
        <w:t xml:space="preserve"> 万元，具体支出情况是：</w:t>
      </w:r>
      <w:r>
        <w:rPr>
          <w:rFonts w:hint="eastAsia" w:ascii="仿宋_GB2312" w:hAnsi="仿宋_GB2312" w:eastAsia="仿宋_GB2312" w:cs="仿宋_GB2312"/>
          <w:color w:val="auto"/>
          <w:sz w:val="28"/>
          <w:szCs w:val="28"/>
          <w:highlight w:val="none"/>
          <w:shd w:val="clear" w:color="auto" w:fill="auto"/>
          <w:lang w:val="en-US" w:eastAsia="zh-CN"/>
        </w:rPr>
        <w:t>一般公共服务支出51.80</w:t>
      </w:r>
      <w:r>
        <w:rPr>
          <w:rFonts w:hint="eastAsia" w:ascii="仿宋_GB2312" w:hAnsi="仿宋_GB2312" w:eastAsia="仿宋_GB2312" w:cs="仿宋_GB2312"/>
          <w:color w:val="auto"/>
          <w:sz w:val="28"/>
          <w:szCs w:val="28"/>
          <w:highlight w:val="none"/>
          <w:shd w:val="clear" w:color="auto" w:fill="auto"/>
        </w:rPr>
        <w:t>万元，占</w:t>
      </w:r>
      <w:r>
        <w:rPr>
          <w:rFonts w:hint="eastAsia" w:ascii="仿宋_GB2312" w:hAnsi="仿宋_GB2312" w:eastAsia="仿宋_GB2312" w:cs="仿宋_GB2312"/>
          <w:color w:val="auto"/>
          <w:sz w:val="28"/>
          <w:szCs w:val="28"/>
          <w:highlight w:val="none"/>
          <w:shd w:val="clear" w:color="auto" w:fill="auto"/>
          <w:lang w:val="en-US" w:eastAsia="zh-CN"/>
        </w:rPr>
        <w:t>支出预算总额的79.33</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lang w:val="en-US" w:eastAsia="zh-CN"/>
        </w:rPr>
        <w:t>社会保障和就业支出6.90万元，占支出预算总额的10.56%，医疗卫生与计划生育支出2.50万元，占支出预算总额的3.83%，住房保障支出4.10万元，占支出预算总额的6.28%。</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lang w:val="en-US" w:eastAsia="zh-CN"/>
        </w:rPr>
        <w:t>四</w:t>
      </w: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rPr>
        <w:t>政府采购预算情况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b w:val="0"/>
          <w:bCs/>
          <w:color w:val="auto"/>
          <w:sz w:val="28"/>
          <w:szCs w:val="28"/>
          <w:highlight w:val="none"/>
          <w:shd w:val="clear" w:color="auto" w:fill="auto"/>
          <w:lang w:val="en-US" w:eastAsia="zh-CN"/>
        </w:rPr>
      </w:pPr>
      <w:r>
        <w:rPr>
          <w:rFonts w:hint="eastAsia" w:ascii="仿宋_GB2312" w:hAnsi="仿宋_GB2312" w:eastAsia="仿宋_GB2312" w:cs="仿宋_GB2312"/>
          <w:b w:val="0"/>
          <w:bCs/>
          <w:color w:val="auto"/>
          <w:sz w:val="28"/>
          <w:szCs w:val="28"/>
          <w:highlight w:val="none"/>
          <w:shd w:val="clear" w:color="auto" w:fill="auto"/>
          <w:lang w:val="en-US" w:eastAsia="zh-CN"/>
        </w:rPr>
        <w:t>2021年编办政府采购预算为15万元，其中：政府集中采购0万元，部门集中采购15万元，增加了双创双修经费。</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（五）</w:t>
      </w:r>
      <w:r>
        <w:rPr>
          <w:rFonts w:hint="eastAsia" w:ascii="楷体_GB2312" w:hAnsi="楷体_GB2312" w:eastAsia="楷体_GB2312" w:cs="楷体_GB2312"/>
          <w:b/>
          <w:color w:val="auto"/>
          <w:sz w:val="28"/>
          <w:szCs w:val="28"/>
          <w:highlight w:val="none"/>
          <w:shd w:val="clear" w:color="auto" w:fill="auto"/>
        </w:rPr>
        <w:t>“三公”经费</w:t>
      </w:r>
      <w:r>
        <w:rPr>
          <w:rFonts w:hint="eastAsia" w:ascii="楷体_GB2312" w:hAnsi="楷体_GB2312" w:eastAsia="楷体_GB2312" w:cs="楷体_GB2312"/>
          <w:b/>
          <w:color w:val="auto"/>
          <w:sz w:val="28"/>
          <w:szCs w:val="28"/>
          <w:highlight w:val="none"/>
          <w:shd w:val="clear" w:color="auto" w:fill="auto"/>
          <w:lang w:val="en-US" w:eastAsia="zh-CN"/>
        </w:rPr>
        <w:t>支出</w:t>
      </w:r>
      <w:r>
        <w:rPr>
          <w:rFonts w:hint="eastAsia" w:ascii="楷体_GB2312" w:hAnsi="楷体_GB2312" w:eastAsia="楷体_GB2312" w:cs="楷体_GB2312"/>
          <w:b/>
          <w:color w:val="auto"/>
          <w:sz w:val="28"/>
          <w:szCs w:val="28"/>
          <w:highlight w:val="none"/>
          <w:shd w:val="clear" w:color="auto" w:fill="auto"/>
        </w:rPr>
        <w:t>预算</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rPr>
      </w:pPr>
      <w:r>
        <w:rPr>
          <w:rFonts w:hint="eastAsia" w:ascii="仿宋_GB2312" w:hAnsi="仿宋_GB2312" w:eastAsia="仿宋_GB2312" w:cs="仿宋_GB2312"/>
          <w:b w:val="0"/>
          <w:bCs/>
          <w:color w:val="auto"/>
          <w:sz w:val="28"/>
          <w:szCs w:val="28"/>
          <w:highlight w:val="none"/>
          <w:shd w:val="clear" w:color="auto" w:fill="auto"/>
          <w:lang w:val="en-US" w:eastAsia="zh-CN"/>
        </w:rPr>
        <w:t>2021年编办“三公”经费预算支出为0.41万元，比上年预算减少2.38%。其中：因公出国（境）费用0万元、公务接待费0.41万元、公务用车购置及运行费0万元。</w:t>
      </w: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0197C98"/>
    <w:rsid w:val="02A758E2"/>
    <w:rsid w:val="03A95701"/>
    <w:rsid w:val="08E150F2"/>
    <w:rsid w:val="105112B5"/>
    <w:rsid w:val="1CEE70E3"/>
    <w:rsid w:val="1FBA0CE1"/>
    <w:rsid w:val="21610368"/>
    <w:rsid w:val="25BC354F"/>
    <w:rsid w:val="2E201EB5"/>
    <w:rsid w:val="37A13162"/>
    <w:rsid w:val="3AD3795F"/>
    <w:rsid w:val="3F342416"/>
    <w:rsid w:val="449C3295"/>
    <w:rsid w:val="44B26E56"/>
    <w:rsid w:val="45FE7EC6"/>
    <w:rsid w:val="46D067DE"/>
    <w:rsid w:val="48DA02A5"/>
    <w:rsid w:val="4A9F60E4"/>
    <w:rsid w:val="4C0B51A1"/>
    <w:rsid w:val="4EA827B7"/>
    <w:rsid w:val="55B145CF"/>
    <w:rsid w:val="573020FB"/>
    <w:rsid w:val="58014A38"/>
    <w:rsid w:val="5A716977"/>
    <w:rsid w:val="5CCE7FC2"/>
    <w:rsid w:val="5D5B07CD"/>
    <w:rsid w:val="5D6313FA"/>
    <w:rsid w:val="61441586"/>
    <w:rsid w:val="64D37477"/>
    <w:rsid w:val="6D535020"/>
    <w:rsid w:val="71F2071A"/>
    <w:rsid w:val="7C0B41D4"/>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14</TotalTime>
  <ScaleCrop>false</ScaleCrop>
  <LinksUpToDate>false</LinksUpToDate>
  <CharactersWithSpaces>2112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2021-03-14T04:30:51Z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