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景德镇市</w:t>
      </w:r>
      <w:r>
        <w:rPr>
          <w:rFonts w:hint="eastAsia" w:ascii="方正小标宋简体" w:hAnsi="方正小标宋简体" w:eastAsia="方正小标宋简体" w:cs="方正小标宋简体"/>
          <w:b w:val="0"/>
          <w:bCs/>
          <w:sz w:val="44"/>
          <w:szCs w:val="44"/>
          <w:lang w:val="en-US" w:eastAsia="zh-CN"/>
        </w:rPr>
        <w:t>珠山区总工会2020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景德镇市珠山区总工会概况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景德镇市珠山区总工会20</w:t>
      </w:r>
      <w:r>
        <w:rPr>
          <w:rFonts w:hint="eastAsia" w:ascii="黑体" w:hAnsi="宋体" w:eastAsia="黑体" w:cs="黑体"/>
          <w:sz w:val="32"/>
          <w:szCs w:val="32"/>
          <w:lang w:val="en-US" w:eastAsia="zh-CN"/>
        </w:rPr>
        <w:t>20</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景德镇市珠山区总工会20</w:t>
      </w:r>
      <w:r>
        <w:rPr>
          <w:rFonts w:hint="eastAsia" w:ascii="黑体" w:hAnsi="宋体" w:eastAsia="黑体" w:cs="黑体"/>
          <w:sz w:val="32"/>
          <w:szCs w:val="32"/>
          <w:lang w:val="en-US" w:eastAsia="zh-CN"/>
        </w:rPr>
        <w:t>20</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numPr>
          <w:ilvl w:val="0"/>
          <w:numId w:val="0"/>
        </w:numPr>
        <w:adjustRightInd w:val="0"/>
        <w:spacing w:line="360" w:lineRule="auto"/>
        <w:ind w:firstLine="1200" w:firstLineChars="400"/>
        <w:rPr>
          <w:rFonts w:ascii="仿宋" w:hAnsi="仿宋" w:eastAsia="仿宋" w:cs="仿宋"/>
          <w:sz w:val="30"/>
          <w:szCs w:val="30"/>
        </w:rPr>
      </w:pPr>
      <w:r>
        <w:rPr>
          <w:rFonts w:hint="eastAsia" w:ascii="仿宋" w:hAnsi="仿宋" w:eastAsia="仿宋" w:cs="仿宋"/>
          <w:sz w:val="30"/>
          <w:szCs w:val="30"/>
          <w:lang w:eastAsia="zh-CN"/>
        </w:rPr>
        <w:t>九、</w:t>
      </w:r>
      <w:r>
        <w:rPr>
          <w:rFonts w:hint="eastAsia" w:ascii="仿宋" w:hAnsi="仿宋" w:eastAsia="仿宋" w:cs="仿宋"/>
          <w:sz w:val="30"/>
          <w:szCs w:val="30"/>
        </w:rPr>
        <w:t>重点项目预算的绩效目标等预算绩效情况说明</w:t>
      </w:r>
    </w:p>
    <w:p>
      <w:pPr>
        <w:numPr>
          <w:ilvl w:val="0"/>
          <w:numId w:val="0"/>
        </w:numPr>
        <w:adjustRightInd w:val="0"/>
        <w:spacing w:line="360" w:lineRule="auto"/>
        <w:ind w:firstLine="1200" w:firstLineChars="400"/>
        <w:rPr>
          <w:rFonts w:hint="eastAsia" w:ascii="仿宋_GB2312" w:hAnsi="宋体" w:eastAsia="仿宋_GB2312" w:cs="仿宋_GB2312"/>
          <w:sz w:val="32"/>
          <w:szCs w:val="32"/>
        </w:rPr>
      </w:pPr>
      <w:r>
        <w:rPr>
          <w:rFonts w:hint="eastAsia" w:ascii="仿宋" w:hAnsi="仿宋" w:eastAsia="仿宋" w:cs="仿宋"/>
          <w:sz w:val="30"/>
          <w:szCs w:val="30"/>
          <w:lang w:eastAsia="zh-CN"/>
        </w:rPr>
        <w:t>十、</w:t>
      </w:r>
      <w:r>
        <w:rPr>
          <w:rFonts w:hint="eastAsia" w:ascii="仿宋" w:hAnsi="仿宋" w:eastAsia="仿宋" w:cs="仿宋"/>
          <w:sz w:val="30"/>
          <w:szCs w:val="30"/>
        </w:rPr>
        <w:t>国有资产占用情况说明</w:t>
      </w:r>
    </w:p>
    <w:p>
      <w:pPr>
        <w:ind w:firstLine="640" w:firstLineChars="200"/>
        <w:rPr>
          <w:rFonts w:hint="eastAsia" w:ascii="仿宋_GB2312" w:hAnsi="仿宋_GB2312" w:eastAsia="仿宋_GB2312" w:cs="仿宋_GB2312"/>
          <w:sz w:val="32"/>
          <w:szCs w:val="32"/>
        </w:rPr>
      </w:pPr>
      <w:r>
        <w:rPr>
          <w:rFonts w:hint="eastAsia" w:ascii="黑体" w:hAnsi="宋体" w:eastAsia="黑体" w:cs="黑体"/>
          <w:sz w:val="32"/>
          <w:szCs w:val="32"/>
        </w:rPr>
        <w:t>第四部分 名词解释</w:t>
      </w:r>
    </w:p>
    <w:p>
      <w:pPr>
        <w:rPr>
          <w:rFonts w:hint="eastAsia"/>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1．主要职能</w:t>
      </w:r>
      <w:r>
        <w:rPr>
          <w:rFonts w:hint="eastAsia" w:ascii="仿宋_GB2312" w:hAnsi="仿宋" w:eastAsia="仿宋_GB2312"/>
          <w:sz w:val="32"/>
          <w:szCs w:val="32"/>
          <w:lang w:val="en-US" w:eastAsia="zh-CN"/>
        </w:rPr>
        <w:t>:</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（一）根据党的基本理论、基本路线、基本纲领和工运方针，围绕党和国家工作大局，贯彻执行区委、市总工会的工作部署，指导全区工会工作。</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二）贯彻执行珠山区工会代表大会确定的方针、任务，依照《工会法》和《中国工会章程》等工会法律组织，组织和指导各级工会坚定不移地贯彻落实党的全心全意依靠工人阶级的根本指导方针，认真履行引导职工听党话、跟党走的政治责任，切实承担维护职工合法权益的基本职责，组织开展工会各项工作。</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对有关职工合法权益的重大问题进行调查研究，向区委、区政府以及市总工会反映职工的思想、愿望和要求，提出意见和建议；参与涉及职工切身利益的政策、措施、制度和有关法规规章草案的的拟订；参与职工重大伤亡事故和严重职业危害的调查处理；维护女职工的特殊权益。</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四）负责工会理论政策研究；制定工会的组织制度和民主制度，研究指导工会的自身建设和改革；指导开展以职工代表大会为基本形式的民主选举、民主决策、民主管理和民主监督工作，推动建立集体协商、集体合同制度和监督保证机制，完善劳动关系协调机制；提高职工的思想道德和科学文化技术素质。</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五）协助镇党委、各街道党工委和区有关单位、企业党组（党委）管理镇（街道）工会和区级产业（系统）工会的领导干部;监督、检查区总工会机关党员干部党风廉政建设情况；研究制定工会干部的管理制度和培训规划，负责全区镇（街道）工会、系统工会、企事业单位工会领导干部的培训工作。</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（六）协助区政府有关部门监督检查企事业单位的安全生产以及指导职工生活、社会保障等方面的工作；组织和指导职工开展劳动和技能竞赛以及合理化建议、技术创新、技术协作活动。</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（七）会同区有关部门共同做好全国、省、市、区劳动模范和先进生产（工作）者的推荐、评选工作；负责全国、省、市、区“五一”劳动奖状和奖章、工人先锋号获得者的推荐、评选、表彰和管理工作。</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（八）负责全区工会经费和工会资产的管理、审查、审计工作。</w:t>
      </w:r>
    </w:p>
    <w:p>
      <w:pPr>
        <w:keepNext w:val="0"/>
        <w:keepLines w:val="0"/>
        <w:pageBreakBefore w:val="0"/>
        <w:kinsoku/>
        <w:wordWrap/>
        <w:overflowPunct/>
        <w:topLinePunct w:val="0"/>
        <w:bidi w:val="0"/>
        <w:snapToGrid w:val="0"/>
        <w:spacing w:line="52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（九）承担区委、区政府及市总工会交办的其他事项</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珠山区总工会</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的主要工作任务是：发挥联系群众的桥梁纽带作用，力求在工会组建、维权工作、服务职工这“三大主业”上有所突破：</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工会组建上，突出主业主责，筑牢工会工作基础，推进基层工会组织和工会会员实名制管理；</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维权工作上，积极推动工会律师团进驻各职工服务中心和有关企业、担任工会法律顾问工作；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服务职工上，持续做好以职工需求为导向的新会工会品牌服务，突出非公企业基层工会建设。</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要求</w:t>
      </w:r>
      <w:r>
        <w:rPr>
          <w:rFonts w:hint="eastAsia" w:ascii="仿宋_GB2312" w:hAnsi="仿宋_GB2312" w:eastAsia="仿宋_GB2312" w:cs="仿宋_GB2312"/>
          <w:color w:val="auto"/>
          <w:sz w:val="28"/>
          <w:szCs w:val="28"/>
          <w:highlight w:val="none"/>
          <w:shd w:val="clear" w:color="auto" w:fill="auto"/>
        </w:rPr>
        <w:t>：本部门的预算单位个数</w:t>
      </w:r>
      <w:r>
        <w:rPr>
          <w:rFonts w:hint="eastAsia" w:ascii="仿宋_GB2312" w:hAnsi="仿宋_GB2312" w:eastAsia="仿宋_GB2312" w:cs="仿宋_GB2312"/>
          <w:color w:val="auto"/>
          <w:sz w:val="28"/>
          <w:szCs w:val="28"/>
          <w:highlight w:val="none"/>
          <w:shd w:val="clear" w:color="auto" w:fill="auto"/>
          <w:lang w:val="en-US" w:eastAsia="zh-CN"/>
        </w:rPr>
        <w:t>1个</w:t>
      </w:r>
      <w:r>
        <w:rPr>
          <w:rFonts w:hint="eastAsia" w:ascii="仿宋_GB2312" w:hAnsi="仿宋_GB2312" w:eastAsia="仿宋_GB2312" w:cs="仿宋_GB2312"/>
          <w:color w:val="auto"/>
          <w:sz w:val="28"/>
          <w:szCs w:val="28"/>
          <w:highlight w:val="none"/>
          <w:shd w:val="clear" w:color="auto" w:fill="auto"/>
        </w:rPr>
        <w:t>、编制人数</w:t>
      </w:r>
      <w:r>
        <w:rPr>
          <w:rFonts w:hint="eastAsia" w:ascii="仿宋_GB2312" w:hAnsi="仿宋_GB2312" w:eastAsia="仿宋_GB2312" w:cs="仿宋_GB2312"/>
          <w:color w:val="auto"/>
          <w:sz w:val="28"/>
          <w:szCs w:val="28"/>
          <w:highlight w:val="none"/>
          <w:shd w:val="clear" w:color="auto" w:fill="auto"/>
          <w:lang w:val="en-US" w:eastAsia="zh-CN"/>
        </w:rPr>
        <w:t>5个</w:t>
      </w:r>
      <w:r>
        <w:rPr>
          <w:rFonts w:hint="eastAsia" w:ascii="仿宋_GB2312" w:hAnsi="仿宋_GB2312" w:eastAsia="仿宋_GB2312" w:cs="仿宋_GB2312"/>
          <w:color w:val="auto"/>
          <w:sz w:val="28"/>
          <w:szCs w:val="28"/>
          <w:highlight w:val="none"/>
          <w:shd w:val="clear" w:color="auto" w:fill="auto"/>
        </w:rPr>
        <w:t>、实有人数</w:t>
      </w:r>
      <w:r>
        <w:rPr>
          <w:rFonts w:hint="eastAsia" w:ascii="仿宋_GB2312" w:hAnsi="仿宋_GB2312" w:eastAsia="仿宋_GB2312" w:cs="仿宋_GB2312"/>
          <w:color w:val="auto"/>
          <w:sz w:val="28"/>
          <w:szCs w:val="28"/>
          <w:highlight w:val="none"/>
          <w:shd w:val="clear" w:color="auto" w:fill="auto"/>
          <w:lang w:val="en-US" w:eastAsia="zh-CN"/>
        </w:rPr>
        <w:t>9个</w:t>
      </w:r>
      <w:r>
        <w:rPr>
          <w:rFonts w:hint="eastAsia" w:ascii="仿宋_GB2312" w:hAnsi="仿宋_GB2312" w:eastAsia="仿宋_GB2312" w:cs="仿宋_GB2312"/>
          <w:color w:val="auto"/>
          <w:sz w:val="28"/>
          <w:szCs w:val="28"/>
          <w:highlight w:val="none"/>
          <w:shd w:val="clear" w:color="auto" w:fill="auto"/>
        </w:rPr>
        <w:t>和在校学生数</w:t>
      </w:r>
      <w:r>
        <w:rPr>
          <w:rFonts w:hint="eastAsia" w:ascii="仿宋_GB2312" w:hAnsi="仿宋_GB2312" w:eastAsia="仿宋_GB2312" w:cs="仿宋_GB2312"/>
          <w:color w:val="auto"/>
          <w:sz w:val="28"/>
          <w:szCs w:val="28"/>
          <w:highlight w:val="none"/>
          <w:shd w:val="clear" w:color="auto" w:fill="auto"/>
          <w:lang w:val="en-US" w:eastAsia="zh-CN"/>
        </w:rPr>
        <w:t>0个</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b/>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样式：</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珠山区总工会</w:t>
      </w:r>
      <w:r>
        <w:rPr>
          <w:rFonts w:hint="eastAsia" w:ascii="仿宋_GB2312" w:hAnsi="仿宋_GB2312" w:eastAsia="仿宋_GB2312" w:cs="仿宋_GB2312"/>
          <w:color w:val="auto"/>
          <w:sz w:val="28"/>
          <w:szCs w:val="28"/>
          <w:highlight w:val="none"/>
          <w:shd w:val="clear" w:color="auto" w:fill="auto"/>
        </w:rPr>
        <w:t>共有预算单位</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个，包括本级和所属二级预算单位。编制数为</w:t>
      </w:r>
      <w:r>
        <w:rPr>
          <w:rFonts w:hint="eastAsia" w:ascii="仿宋_GB2312" w:hAnsi="仿宋_GB2312" w:eastAsia="仿宋_GB2312" w:cs="仿宋_GB2312"/>
          <w:color w:val="auto"/>
          <w:sz w:val="28"/>
          <w:szCs w:val="28"/>
          <w:highlight w:val="none"/>
          <w:shd w:val="clear" w:color="auto" w:fill="auto"/>
          <w:lang w:val="en-US" w:eastAsia="zh-CN"/>
        </w:rPr>
        <w:t>5</w:t>
      </w:r>
      <w:r>
        <w:rPr>
          <w:rFonts w:hint="eastAsia" w:ascii="仿宋_GB2312" w:hAnsi="仿宋_GB2312" w:eastAsia="仿宋_GB2312" w:cs="仿宋_GB2312"/>
          <w:color w:val="auto"/>
          <w:sz w:val="28"/>
          <w:szCs w:val="28"/>
          <w:highlight w:val="none"/>
          <w:shd w:val="clear" w:color="auto" w:fill="auto"/>
        </w:rPr>
        <w:t>人，其中行政编制</w:t>
      </w:r>
      <w:r>
        <w:rPr>
          <w:rFonts w:hint="eastAsia" w:ascii="仿宋_GB2312" w:hAnsi="仿宋_GB2312" w:eastAsia="仿宋_GB2312" w:cs="仿宋_GB2312"/>
          <w:color w:val="auto"/>
          <w:sz w:val="28"/>
          <w:szCs w:val="28"/>
          <w:highlight w:val="none"/>
          <w:shd w:val="clear" w:color="auto" w:fill="auto"/>
          <w:lang w:val="en-US" w:eastAsia="zh-CN"/>
        </w:rPr>
        <w:t>2</w:t>
      </w:r>
      <w:r>
        <w:rPr>
          <w:rFonts w:hint="eastAsia" w:ascii="仿宋_GB2312" w:hAnsi="仿宋_GB2312" w:eastAsia="仿宋_GB2312" w:cs="仿宋_GB2312"/>
          <w:color w:val="auto"/>
          <w:sz w:val="28"/>
          <w:szCs w:val="28"/>
          <w:highlight w:val="none"/>
          <w:shd w:val="clear" w:color="auto" w:fill="auto"/>
        </w:rPr>
        <w:t>人、全额补助事业编制</w:t>
      </w:r>
      <w:r>
        <w:rPr>
          <w:rFonts w:hint="eastAsia" w:ascii="仿宋_GB2312" w:hAnsi="仿宋_GB2312" w:eastAsia="仿宋_GB2312" w:cs="仿宋_GB2312"/>
          <w:color w:val="auto"/>
          <w:sz w:val="28"/>
          <w:szCs w:val="28"/>
          <w:highlight w:val="none"/>
          <w:shd w:val="clear" w:color="auto" w:fill="auto"/>
          <w:lang w:val="en-US" w:eastAsia="zh-CN"/>
        </w:rPr>
        <w:t>3</w:t>
      </w:r>
      <w:r>
        <w:rPr>
          <w:rFonts w:hint="eastAsia" w:ascii="仿宋_GB2312" w:hAnsi="仿宋_GB2312" w:eastAsia="仿宋_GB2312" w:cs="仿宋_GB2312"/>
          <w:color w:val="auto"/>
          <w:sz w:val="28"/>
          <w:szCs w:val="28"/>
          <w:highlight w:val="none"/>
          <w:shd w:val="clear" w:color="auto" w:fill="auto"/>
        </w:rPr>
        <w:t>人、部分补助事业编制</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人；实有人数</w:t>
      </w:r>
      <w:r>
        <w:rPr>
          <w:rFonts w:hint="eastAsia" w:ascii="仿宋_GB2312" w:hAnsi="仿宋_GB2312" w:eastAsia="仿宋_GB2312" w:cs="仿宋_GB2312"/>
          <w:color w:val="auto"/>
          <w:sz w:val="28"/>
          <w:szCs w:val="28"/>
          <w:highlight w:val="none"/>
          <w:shd w:val="clear" w:color="auto" w:fill="auto"/>
          <w:lang w:val="en-US" w:eastAsia="zh-CN"/>
        </w:rPr>
        <w:t>9</w:t>
      </w:r>
      <w:r>
        <w:rPr>
          <w:rFonts w:hint="eastAsia" w:ascii="仿宋_GB2312" w:hAnsi="仿宋_GB2312" w:eastAsia="仿宋_GB2312" w:cs="仿宋_GB2312"/>
          <w:color w:val="auto"/>
          <w:sz w:val="28"/>
          <w:szCs w:val="28"/>
          <w:highlight w:val="none"/>
          <w:shd w:val="clear" w:color="auto" w:fill="auto"/>
        </w:rPr>
        <w:t>人，其中在职人数为</w:t>
      </w:r>
      <w:r>
        <w:rPr>
          <w:rFonts w:hint="eastAsia" w:ascii="仿宋_GB2312" w:hAnsi="仿宋_GB2312" w:eastAsia="仿宋_GB2312" w:cs="仿宋_GB2312"/>
          <w:color w:val="auto"/>
          <w:sz w:val="28"/>
          <w:szCs w:val="28"/>
          <w:highlight w:val="none"/>
          <w:shd w:val="clear" w:color="auto" w:fill="auto"/>
          <w:lang w:val="en-US" w:eastAsia="zh-CN"/>
        </w:rPr>
        <w:t>3</w:t>
      </w:r>
      <w:r>
        <w:rPr>
          <w:rFonts w:hint="eastAsia" w:ascii="仿宋_GB2312" w:hAnsi="仿宋_GB2312" w:eastAsia="仿宋_GB2312" w:cs="仿宋_GB2312"/>
          <w:color w:val="auto"/>
          <w:sz w:val="28"/>
          <w:szCs w:val="28"/>
          <w:highlight w:val="none"/>
          <w:shd w:val="clear" w:color="auto" w:fill="auto"/>
        </w:rPr>
        <w:t>人，包括行政人员</w:t>
      </w:r>
      <w:r>
        <w:rPr>
          <w:rFonts w:hint="eastAsia" w:ascii="仿宋_GB2312" w:hAnsi="仿宋_GB2312" w:eastAsia="仿宋_GB2312" w:cs="仿宋_GB2312"/>
          <w:color w:val="auto"/>
          <w:sz w:val="28"/>
          <w:szCs w:val="28"/>
          <w:highlight w:val="none"/>
          <w:shd w:val="clear" w:color="auto" w:fill="auto"/>
          <w:lang w:val="en-US" w:eastAsia="zh-CN"/>
        </w:rPr>
        <w:t>2</w:t>
      </w:r>
      <w:r>
        <w:rPr>
          <w:rFonts w:hint="eastAsia" w:ascii="仿宋_GB2312" w:hAnsi="仿宋_GB2312" w:eastAsia="仿宋_GB2312" w:cs="仿宋_GB2312"/>
          <w:color w:val="auto"/>
          <w:sz w:val="28"/>
          <w:szCs w:val="28"/>
          <w:highlight w:val="none"/>
          <w:shd w:val="clear" w:color="auto" w:fill="auto"/>
        </w:rPr>
        <w:t>人、全额补助事业人员</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人、部分补助事业编人员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人；离休人员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人；退休人员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人。在校学生</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人，其中：高等学校</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人、中等专业学校</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人，其他</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四、</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年珠山区总工会</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63</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val="en-US" w:eastAsia="zh-CN"/>
        </w:rPr>
        <w:t>与上年预算相比减少1.17%，主要原因是：帮扶资金减少。</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63</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年珠山区总工会</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63</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，与上年预算相比增减</w:t>
      </w:r>
      <w:r>
        <w:rPr>
          <w:rFonts w:hint="eastAsia" w:ascii="仿宋_GB2312" w:hAnsi="仿宋_GB2312" w:eastAsia="仿宋_GB2312" w:cs="仿宋_GB2312"/>
          <w:color w:val="auto"/>
          <w:sz w:val="28"/>
          <w:szCs w:val="28"/>
          <w:highlight w:val="none"/>
          <w:shd w:val="clear" w:color="auto" w:fill="auto"/>
          <w:lang w:val="en-US" w:eastAsia="zh-CN"/>
        </w:rPr>
        <w:t xml:space="preserve"> 1.17%，主要原因是：帮扶资金减少</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 xml:space="preserve"> 42.22 </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67.01</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39.34</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2.88</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20.78</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40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困难帮扶资金20.54万，降温费0.24万，</w:t>
      </w:r>
      <w:r>
        <w:rPr>
          <w:rFonts w:hint="eastAsia" w:ascii="仿宋_GB2312" w:hAnsi="仿宋_GB2312" w:eastAsia="仿宋_GB2312" w:cs="仿宋_GB2312"/>
          <w:color w:val="auto"/>
          <w:sz w:val="28"/>
          <w:szCs w:val="28"/>
          <w:highlight w:val="none"/>
          <w:shd w:val="clear" w:color="auto" w:fill="auto"/>
        </w:rPr>
        <w:t>占支出总额的</w:t>
      </w:r>
      <w:r>
        <w:rPr>
          <w:rFonts w:hint="eastAsia" w:ascii="仿宋_GB2312" w:hAnsi="仿宋_GB2312" w:eastAsia="仿宋_GB2312" w:cs="仿宋_GB2312"/>
          <w:color w:val="auto"/>
          <w:sz w:val="28"/>
          <w:szCs w:val="28"/>
          <w:highlight w:val="none"/>
          <w:shd w:val="clear" w:color="auto" w:fill="auto"/>
          <w:lang w:val="en-US" w:eastAsia="zh-CN"/>
        </w:rPr>
        <w:t>32.99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spacing w:line="570" w:lineRule="exact"/>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 xml:space="preserve"> 53.46</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84.85</w:t>
      </w:r>
      <w:r>
        <w:rPr>
          <w:rFonts w:hint="eastAsia" w:ascii="仿宋_GB2312" w:hAnsi="仿宋_GB2312" w:eastAsia="仿宋_GB2312" w:cs="仿宋_GB2312"/>
          <w:color w:val="auto"/>
          <w:sz w:val="28"/>
          <w:szCs w:val="28"/>
          <w:highlight w:val="none"/>
          <w:shd w:val="clear" w:color="auto" w:fill="auto"/>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5.23</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8.3</w:t>
      </w:r>
      <w:r>
        <w:rPr>
          <w:rFonts w:hint="eastAsia" w:ascii="仿宋_GB2312" w:hAnsi="仿宋_GB2312" w:eastAsia="仿宋_GB2312" w:cs="仿宋_GB2312"/>
          <w:color w:val="auto"/>
          <w:sz w:val="28"/>
          <w:szCs w:val="28"/>
          <w:highlight w:val="none"/>
          <w:shd w:val="clear" w:color="auto" w:fill="auto"/>
        </w:rPr>
        <w:t>%；医疗卫生与计划生育支出</w:t>
      </w:r>
      <w:r>
        <w:rPr>
          <w:rFonts w:hint="eastAsia" w:ascii="仿宋_GB2312" w:hAnsi="仿宋_GB2312" w:eastAsia="仿宋_GB2312" w:cs="仿宋_GB2312"/>
          <w:color w:val="auto"/>
          <w:sz w:val="28"/>
          <w:szCs w:val="28"/>
          <w:highlight w:val="none"/>
          <w:shd w:val="clear" w:color="auto" w:fill="auto"/>
          <w:lang w:val="en-US" w:eastAsia="zh-CN"/>
        </w:rPr>
        <w:t>1.25</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1.98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住房保障支出3.06万元，占支出预算总额的4.87%。</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39.34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62.44</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2.88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 xml:space="preserve">4.57 </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项目支出20.78万元，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 xml:space="preserve">32.99 </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年珠山区总工会</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63</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与上年预算相比增减</w:t>
      </w:r>
      <w:r>
        <w:rPr>
          <w:rFonts w:hint="eastAsia" w:ascii="仿宋_GB2312" w:hAnsi="仿宋_GB2312" w:eastAsia="仿宋_GB2312" w:cs="仿宋_GB2312"/>
          <w:color w:val="auto"/>
          <w:sz w:val="28"/>
          <w:szCs w:val="28"/>
          <w:highlight w:val="none"/>
          <w:shd w:val="clear" w:color="auto" w:fill="auto"/>
          <w:lang w:val="en-US" w:eastAsia="zh-CN"/>
        </w:rPr>
        <w:t>1.17 %，主要原因是：帮扶资金减少。</w:t>
      </w:r>
      <w:r>
        <w:rPr>
          <w:rFonts w:hint="eastAsia" w:ascii="仿宋_GB2312" w:hAnsi="仿宋_GB2312" w:eastAsia="仿宋_GB2312" w:cs="仿宋_GB2312"/>
          <w:color w:val="auto"/>
          <w:sz w:val="28"/>
          <w:szCs w:val="28"/>
          <w:highlight w:val="none"/>
          <w:shd w:val="clear" w:color="auto" w:fill="auto"/>
        </w:rPr>
        <w:t>具体支出情况是：</w:t>
      </w:r>
      <w:r>
        <w:rPr>
          <w:rFonts w:hint="eastAsia" w:ascii="仿宋_GB2312" w:hAnsi="仿宋_GB2312" w:eastAsia="仿宋_GB2312" w:cs="仿宋_GB2312"/>
          <w:color w:val="auto"/>
          <w:sz w:val="28"/>
          <w:szCs w:val="28"/>
          <w:highlight w:val="none"/>
          <w:shd w:val="clear" w:color="auto" w:fill="auto"/>
          <w:lang w:val="en-US" w:eastAsia="zh-CN"/>
        </w:rPr>
        <w:t>工会事务53.46</w:t>
      </w:r>
      <w:r>
        <w:rPr>
          <w:rFonts w:hint="eastAsia" w:ascii="仿宋_GB2312" w:hAnsi="仿宋_GB2312" w:eastAsia="仿宋_GB2312" w:cs="仿宋_GB2312"/>
          <w:color w:val="auto"/>
          <w:sz w:val="28"/>
          <w:szCs w:val="28"/>
          <w:highlight w:val="none"/>
          <w:shd w:val="clear" w:color="auto" w:fill="auto"/>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84.86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sz w:val="28"/>
          <w:szCs w:val="28"/>
        </w:rPr>
        <w:t>对机关事业单位基本养老保险基金的补助</w:t>
      </w:r>
      <w:r>
        <w:rPr>
          <w:rFonts w:hint="eastAsia" w:ascii="仿宋_GB2312" w:hAnsi="仿宋_GB2312" w:eastAsia="仿宋_GB2312" w:cs="仿宋_GB2312"/>
          <w:sz w:val="28"/>
          <w:szCs w:val="28"/>
          <w:lang w:val="en-US" w:eastAsia="zh-CN"/>
        </w:rPr>
        <w:t xml:space="preserve"> 5.23</w:t>
      </w:r>
      <w:r>
        <w:rPr>
          <w:rFonts w:hint="eastAsia" w:ascii="仿宋_GB2312" w:hAnsi="仿宋_GB2312" w:eastAsia="仿宋_GB2312" w:cs="仿宋_GB2312"/>
          <w:sz w:val="28"/>
          <w:szCs w:val="28"/>
        </w:rPr>
        <w:t>万元，占经费拨款支出的</w:t>
      </w:r>
      <w:r>
        <w:rPr>
          <w:rFonts w:hint="eastAsia" w:ascii="仿宋_GB2312" w:hAnsi="仿宋_GB2312" w:eastAsia="仿宋_GB2312" w:cs="仿宋_GB2312"/>
          <w:sz w:val="28"/>
          <w:szCs w:val="28"/>
          <w:lang w:val="en-US" w:eastAsia="zh-CN"/>
        </w:rPr>
        <w:t>8.3</w:t>
      </w:r>
      <w:r>
        <w:rPr>
          <w:rFonts w:hint="eastAsia" w:ascii="仿宋_GB2312" w:hAnsi="仿宋_GB2312" w:eastAsia="仿宋_GB2312" w:cs="仿宋_GB2312"/>
          <w:sz w:val="28"/>
          <w:szCs w:val="28"/>
        </w:rPr>
        <w:t>%；行政单位医疗</w:t>
      </w:r>
      <w:r>
        <w:rPr>
          <w:rFonts w:hint="eastAsia" w:ascii="仿宋_GB2312" w:hAnsi="仿宋_GB2312" w:eastAsia="仿宋_GB2312" w:cs="仿宋_GB2312"/>
          <w:sz w:val="28"/>
          <w:szCs w:val="28"/>
          <w:lang w:val="en-US" w:eastAsia="zh-CN"/>
        </w:rPr>
        <w:t xml:space="preserve">1.25 </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 xml:space="preserve">1.98 </w:t>
      </w:r>
      <w:r>
        <w:rPr>
          <w:rFonts w:hint="eastAsia" w:ascii="仿宋_GB2312" w:hAnsi="仿宋_GB2312" w:eastAsia="仿宋_GB2312" w:cs="仿宋_GB2312"/>
          <w:sz w:val="28"/>
          <w:szCs w:val="28"/>
        </w:rPr>
        <w:t>%； 住房公积金</w:t>
      </w:r>
      <w:r>
        <w:rPr>
          <w:rFonts w:hint="eastAsia" w:ascii="仿宋_GB2312" w:hAnsi="仿宋_GB2312" w:eastAsia="仿宋_GB2312" w:cs="仿宋_GB2312"/>
          <w:sz w:val="28"/>
          <w:szCs w:val="28"/>
          <w:lang w:val="en-US" w:eastAsia="zh-CN"/>
        </w:rPr>
        <w:t xml:space="preserve"> 3.06</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sz w:val="28"/>
          <w:szCs w:val="28"/>
          <w:lang w:val="en-US" w:eastAsia="zh-CN"/>
        </w:rPr>
        <w:t xml:space="preserve"> 4.86 </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无政府采购预算。</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numId w:val="0"/>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val="en-US" w:eastAsia="zh-CN"/>
        </w:rPr>
        <w:t>(六)</w:t>
      </w: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w:t>
      </w:r>
      <w:r>
        <w:rPr>
          <w:rFonts w:hint="eastAsia" w:ascii="仿宋_GB2312" w:hAnsi="仿宋_GB2312" w:eastAsia="仿宋_GB2312" w:cs="仿宋_GB2312"/>
          <w:b w:val="0"/>
          <w:bCs/>
          <w:color w:val="auto"/>
          <w:sz w:val="28"/>
          <w:szCs w:val="28"/>
          <w:highlight w:val="none"/>
          <w:shd w:val="clear" w:color="auto" w:fill="auto"/>
          <w:lang w:val="en-US" w:eastAsia="zh-CN"/>
        </w:rPr>
        <w:t>机关运行经费预算支出</w:t>
      </w:r>
      <w:r>
        <w:rPr>
          <w:rFonts w:hint="eastAsia" w:ascii="仿宋_GB2312" w:hAnsi="仿宋_GB2312" w:eastAsia="仿宋_GB2312" w:cs="仿宋_GB2312"/>
          <w:b w:val="0"/>
          <w:bCs/>
          <w:color w:val="auto"/>
          <w:sz w:val="28"/>
          <w:szCs w:val="28"/>
          <w:highlight w:val="none"/>
          <w:shd w:val="clear" w:color="auto" w:fill="auto"/>
          <w:lang w:eastAsia="zh-CN"/>
        </w:rPr>
        <w:t>。</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（七）</w:t>
      </w:r>
      <w:r>
        <w:rPr>
          <w:rFonts w:hint="eastAsia" w:ascii="楷体_GB2312" w:hAnsi="楷体_GB2312" w:eastAsia="楷体_GB2312" w:cs="楷体_GB2312"/>
          <w:b/>
          <w:color w:val="auto"/>
          <w:sz w:val="28"/>
          <w:szCs w:val="28"/>
          <w:highlight w:val="none"/>
          <w:shd w:val="clear" w:color="auto" w:fill="auto"/>
        </w:rPr>
        <w:t>“三公”经费预算</w:t>
      </w:r>
      <w:r>
        <w:rPr>
          <w:rFonts w:hint="eastAsia" w:ascii="楷体_GB2312" w:hAnsi="楷体_GB2312" w:eastAsia="楷体_GB2312" w:cs="楷体_GB2312"/>
          <w:b/>
          <w:color w:val="auto"/>
          <w:sz w:val="28"/>
          <w:szCs w:val="28"/>
          <w:highlight w:val="none"/>
          <w:shd w:val="clear" w:color="auto" w:fill="auto"/>
          <w:lang w:eastAsia="zh-CN"/>
        </w:rPr>
        <w:t>安排</w:t>
      </w:r>
      <w:r>
        <w:rPr>
          <w:rFonts w:hint="eastAsia" w:ascii="楷体_GB2312" w:hAnsi="楷体_GB2312" w:eastAsia="楷体_GB2312" w:cs="楷体_GB2312"/>
          <w:b/>
          <w:color w:val="auto"/>
          <w:sz w:val="28"/>
          <w:szCs w:val="28"/>
          <w:highlight w:val="none"/>
          <w:shd w:val="clear" w:color="auto" w:fill="auto"/>
        </w:rPr>
        <w:t>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w:t>
      </w:r>
      <w:bookmarkStart w:id="0" w:name="_GoBack"/>
      <w:bookmarkEnd w:id="0"/>
      <w:r>
        <w:rPr>
          <w:rFonts w:hint="eastAsia" w:ascii="仿宋_GB2312" w:hAnsi="仿宋_GB2312" w:eastAsia="仿宋_GB2312" w:cs="仿宋_GB2312"/>
          <w:bCs/>
          <w:sz w:val="28"/>
          <w:szCs w:val="28"/>
        </w:rPr>
        <w:t>费预算支出</w:t>
      </w:r>
      <w:r>
        <w:rPr>
          <w:rFonts w:hint="eastAsia" w:ascii="仿宋_GB2312" w:hAnsi="仿宋_GB2312" w:eastAsia="仿宋_GB2312" w:cs="仿宋_GB2312"/>
          <w:bCs/>
          <w:sz w:val="28"/>
          <w:szCs w:val="28"/>
          <w:lang w:val="en-US" w:eastAsia="zh-CN"/>
        </w:rPr>
        <w:t>0.75</w:t>
      </w:r>
      <w:r>
        <w:rPr>
          <w:rFonts w:hint="eastAsia" w:ascii="仿宋_GB2312" w:hAnsi="仿宋_GB2312" w:eastAsia="仿宋_GB2312" w:cs="仿宋_GB2312"/>
          <w:bCs/>
          <w:sz w:val="28"/>
          <w:szCs w:val="28"/>
        </w:rPr>
        <w:t>万元，与上年预算数相比</w:t>
      </w:r>
      <w:r>
        <w:rPr>
          <w:rFonts w:hint="eastAsia" w:ascii="仿宋_GB2312" w:hAnsi="仿宋_GB2312" w:eastAsia="仿宋_GB2312" w:cs="仿宋_GB2312"/>
          <w:bCs/>
          <w:sz w:val="28"/>
          <w:szCs w:val="28"/>
          <w:lang w:val="en-US" w:eastAsia="zh-CN"/>
        </w:rPr>
        <w:t>不变。</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（八）</w:t>
      </w:r>
      <w:r>
        <w:rPr>
          <w:rFonts w:hint="eastAsia" w:ascii="楷体_GB2312" w:hAnsi="楷体_GB2312" w:eastAsia="楷体_GB2312" w:cs="楷体_GB2312"/>
          <w:b/>
          <w:color w:val="auto"/>
          <w:sz w:val="28"/>
          <w:szCs w:val="28"/>
          <w:highlight w:val="none"/>
          <w:shd w:val="clear" w:color="auto" w:fill="auto"/>
        </w:rPr>
        <w:t>机关运行经费安排情况</w:t>
      </w:r>
    </w:p>
    <w:p>
      <w:pPr>
        <w:tabs>
          <w:tab w:val="left" w:pos="111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无机关运行经费预算支出。</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（九）重点项目预算的绩效目标等预算绩效情况说明</w:t>
      </w:r>
    </w:p>
    <w:p>
      <w:pPr>
        <w:tabs>
          <w:tab w:val="left" w:pos="111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020</w:t>
      </w:r>
      <w:r>
        <w:rPr>
          <w:rFonts w:hint="eastAsia" w:ascii="仿宋_GB2312" w:hAnsi="仿宋_GB2312" w:eastAsia="仿宋_GB2312" w:cs="仿宋_GB2312"/>
          <w:sz w:val="32"/>
          <w:szCs w:val="32"/>
        </w:rPr>
        <w:t>年实行绩效目标管理的一级项目</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个，涉及资金</w:t>
      </w:r>
    </w:p>
    <w:p>
      <w:pPr>
        <w:tabs>
          <w:tab w:val="left" w:pos="1113"/>
        </w:tabs>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63</w:t>
      </w:r>
      <w:r>
        <w:rPr>
          <w:rFonts w:hint="eastAsia" w:ascii="仿宋_GB2312" w:hAnsi="仿宋_GB2312" w:eastAsia="仿宋_GB2312" w:cs="仿宋_GB2312"/>
          <w:sz w:val="32"/>
          <w:szCs w:val="32"/>
        </w:rPr>
        <w:t>万元。其中：二级项目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个（进行了绩效评审的二级项目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个，涉及资金</w:t>
      </w:r>
      <w:r>
        <w:rPr>
          <w:rFonts w:hint="eastAsia" w:ascii="仿宋_GB2312" w:hAnsi="仿宋_GB2312" w:eastAsia="仿宋_GB2312" w:cs="仿宋_GB2312"/>
          <w:sz w:val="32"/>
          <w:szCs w:val="32"/>
          <w:lang w:val="en-US" w:eastAsia="zh-CN"/>
        </w:rPr>
        <w:t>63</w:t>
      </w:r>
      <w:r>
        <w:rPr>
          <w:rFonts w:hint="eastAsia" w:ascii="仿宋_GB2312" w:hAnsi="仿宋_GB2312" w:eastAsia="仿宋_GB2312" w:cs="仿宋_GB2312"/>
          <w:sz w:val="32"/>
          <w:szCs w:val="32"/>
        </w:rPr>
        <w:t>万元）</w:t>
      </w:r>
    </w:p>
    <w:p>
      <w:pPr>
        <w:tabs>
          <w:tab w:val="left" w:pos="111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）一级项目中各二级项目情况说明（部门本级）</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（十）国有资产占用情况说明</w:t>
      </w:r>
    </w:p>
    <w:p>
      <w:pPr>
        <w:numPr>
          <w:ilvl w:val="0"/>
          <w:numId w:val="0"/>
        </w:numPr>
        <w:spacing w:line="360" w:lineRule="auto"/>
        <w:ind w:firstLine="600" w:firstLineChars="200"/>
        <w:rPr>
          <w:rFonts w:hint="eastAsia" w:ascii="仿宋_GB2312" w:hAnsi="仿宋_GB2312" w:eastAsia="仿宋_GB2312" w:cs="仿宋_GB2312"/>
          <w:bCs/>
          <w:sz w:val="28"/>
          <w:szCs w:val="28"/>
          <w:lang w:val="en-US" w:eastAsia="zh-CN"/>
        </w:rPr>
      </w:pPr>
      <w:r>
        <w:rPr>
          <w:rFonts w:hint="eastAsia" w:ascii="仿宋" w:hAnsi="仿宋" w:eastAsia="仿宋" w:cs="仿宋"/>
          <w:sz w:val="30"/>
          <w:szCs w:val="30"/>
          <w:lang w:eastAsia="zh-CN"/>
        </w:rPr>
        <w:t>截止</w:t>
      </w:r>
      <w:r>
        <w:rPr>
          <w:rFonts w:hint="eastAsia" w:ascii="仿宋" w:hAnsi="仿宋" w:eastAsia="仿宋" w:cs="仿宋"/>
          <w:sz w:val="30"/>
          <w:szCs w:val="30"/>
          <w:lang w:val="en-US" w:eastAsia="zh-CN"/>
        </w:rPr>
        <w:t>2020年8月31日，部门国有资产为0万元。</w:t>
      </w:r>
    </w:p>
    <w:p>
      <w:pPr>
        <w:numPr>
          <w:ilvl w:val="0"/>
          <w:numId w:val="1"/>
        </w:num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纪检监察事务指纪检派驻组工作经费。</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工会事务指厂务公开工作经费与劳模疗休养经费。</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其他群众团体事务支出指市直单位工会经费、元旦与春节送温暖走访、帮扶救助、劳模慰问等活动使用的支出。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机关事业单位基本养老保险缴费支出指已参加养老保险改革单位的养老保险缴费支出。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行政事业单位医疗指已参加医疗保险的医保支出。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住房保障支出指住房公积金补助支出。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“三公”经费指用财政拨款安排的因公出国（境）费、公务用车购置及运行费和公务接待费。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w:t>
      </w:r>
    </w:p>
    <w:p>
      <w:pPr>
        <w:spacing w:line="360" w:lineRule="auto"/>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w:t>
      </w:r>
      <w:r>
        <w:rPr>
          <w:rFonts w:hint="eastAsia" w:ascii="仿宋_GB2312" w:hAnsi="宋体" w:eastAsia="仿宋_GB2312" w:cs="仿宋_GB2312"/>
          <w:sz w:val="32"/>
          <w:szCs w:val="32"/>
        </w:rPr>
        <w:t>9年政府收支分类科目》的规范说明进行解释。</w:t>
      </w:r>
    </w:p>
    <w:p>
      <w:pPr>
        <w:ind w:firstLine="640" w:firstLineChars="200"/>
        <w:rPr>
          <w:rFonts w:hint="eastAsia" w:ascii="仿宋_GB2312" w:hAnsi="仿宋_GB2312" w:eastAsia="仿宋_GB2312" w:cs="仿宋_GB2312"/>
          <w:sz w:val="32"/>
          <w:szCs w:val="32"/>
        </w:rPr>
      </w:pPr>
      <w:r>
        <w:rPr>
          <w:rFonts w:hint="eastAsia" w:ascii="仿宋_GB2312" w:hAnsi="宋体" w:eastAsia="仿宋_GB2312" w:cs="仿宋_GB2312"/>
          <w:sz w:val="32"/>
          <w:szCs w:val="32"/>
        </w:rPr>
        <w:t>行政运行（2012901）其他群众团体事务支出（2012999）：用于保障机构正常运行，开展日常工作的基本支出及项目支出，</w:t>
      </w:r>
      <w:r>
        <w:rPr>
          <w:rFonts w:hint="eastAsia" w:ascii="仿宋" w:hAnsi="仿宋" w:eastAsia="仿宋" w:cs="仿宋"/>
          <w:sz w:val="30"/>
          <w:szCs w:val="30"/>
        </w:rPr>
        <w:t>机关事业单位基本养老保险缴费支出(2080505)、行政单位医疗（2101101）公务员医疗补助（2101103）其他行政事业单位医疗支出（2101199）用于单位职工所有保险支出，住房公积金（2210201）用于单位职工住房公积金支出。</w:t>
      </w:r>
    </w:p>
    <w:p>
      <w:pPr>
        <w:spacing w:line="570" w:lineRule="exact"/>
        <w:rPr>
          <w:rFonts w:hint="eastAsia" w:ascii="仿宋_GB2312" w:hAnsi="仿宋_GB2312" w:eastAsia="仿宋_GB2312" w:cs="仿宋_GB2312"/>
          <w:bCs/>
          <w:sz w:val="28"/>
          <w:szCs w:val="28"/>
          <w:lang w:val="en-US" w:eastAsia="zh-CN"/>
        </w:rPr>
      </w:pP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珠山区总工会</w:t>
      </w:r>
    </w:p>
    <w:p>
      <w:pPr>
        <w:ind w:firstLine="64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2020年4月29日</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F9F80"/>
    <w:multiLevelType w:val="singleLevel"/>
    <w:tmpl w:val="AECF9F80"/>
    <w:lvl w:ilvl="0" w:tentative="0">
      <w:start w:val="4"/>
      <w:numFmt w:val="chineseCounting"/>
      <w:suff w:val="space"/>
      <w:lvlText w:val="第%1部分"/>
      <w:lvlJc w:val="left"/>
      <w:pPr>
        <w:ind w:left="80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0FD1757E"/>
    <w:rsid w:val="16091553"/>
    <w:rsid w:val="16FC1F07"/>
    <w:rsid w:val="1EA753CD"/>
    <w:rsid w:val="1EB03CC5"/>
    <w:rsid w:val="1FBA0CE1"/>
    <w:rsid w:val="21610368"/>
    <w:rsid w:val="225C4B25"/>
    <w:rsid w:val="22B366D3"/>
    <w:rsid w:val="25BC354F"/>
    <w:rsid w:val="29F55CBB"/>
    <w:rsid w:val="2A835EB5"/>
    <w:rsid w:val="2E201EB5"/>
    <w:rsid w:val="35406BC6"/>
    <w:rsid w:val="37673D7E"/>
    <w:rsid w:val="37A13162"/>
    <w:rsid w:val="37DA562B"/>
    <w:rsid w:val="3AD3795F"/>
    <w:rsid w:val="3F342416"/>
    <w:rsid w:val="43026736"/>
    <w:rsid w:val="449C3295"/>
    <w:rsid w:val="44B26E56"/>
    <w:rsid w:val="46037576"/>
    <w:rsid w:val="48DA02A5"/>
    <w:rsid w:val="4C0B51A1"/>
    <w:rsid w:val="55312D08"/>
    <w:rsid w:val="570125BB"/>
    <w:rsid w:val="5ACB19E7"/>
    <w:rsid w:val="5CCE7FC2"/>
    <w:rsid w:val="5D5B07CD"/>
    <w:rsid w:val="61441586"/>
    <w:rsid w:val="64B32AF3"/>
    <w:rsid w:val="64D37477"/>
    <w:rsid w:val="676720B8"/>
    <w:rsid w:val="6BFE74DD"/>
    <w:rsid w:val="6D535020"/>
    <w:rsid w:val="6E672E70"/>
    <w:rsid w:val="6FB42DE9"/>
    <w:rsid w:val="701140CD"/>
    <w:rsid w:val="74FA3215"/>
    <w:rsid w:val="763A7B6D"/>
    <w:rsid w:val="7B20706E"/>
    <w:rsid w:val="7C0B41D4"/>
    <w:rsid w:val="7C1D2F4F"/>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0</TotalTime>
  <ScaleCrop>false</ScaleCrop>
  <LinksUpToDate>false</LinksUpToDate>
  <CharactersWithSpaces>2112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2020-05-11T09:15:00Z</cp:lastPrinted>
  <dcterms:modified xsi:type="dcterms:W3CDTF">2021-05-28T06:24:02Z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