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4"/>
          <w:szCs w:val="44"/>
        </w:rPr>
      </w:pPr>
    </w:p>
    <w:p>
      <w:pPr>
        <w:jc w:val="center"/>
        <w:rPr>
          <w:rFonts w:ascii="仿宋" w:hAnsi="仿宋" w:eastAsia="仿宋" w:cs="Times New Roman"/>
          <w:sz w:val="30"/>
          <w:szCs w:val="30"/>
        </w:rPr>
      </w:pPr>
      <w:r>
        <w:rPr>
          <w:rFonts w:hint="eastAsia" w:ascii="仿宋" w:hAnsi="仿宋" w:eastAsia="仿宋" w:cs="仿宋"/>
          <w:b/>
          <w:bCs/>
          <w:sz w:val="44"/>
          <w:szCs w:val="44"/>
        </w:rPr>
        <w:t>中共景德镇市区委宣传部</w:t>
      </w:r>
      <w:r>
        <w:rPr>
          <w:rFonts w:hint="eastAsia" w:ascii="仿宋" w:hAnsi="仿宋" w:eastAsia="仿宋" w:cs="仿宋"/>
          <w:b/>
          <w:bCs/>
          <w:sz w:val="44"/>
          <w:szCs w:val="44"/>
          <w:lang w:eastAsia="zh-CN"/>
        </w:rPr>
        <w:t>2020</w:t>
      </w:r>
      <w:r>
        <w:rPr>
          <w:rFonts w:hint="eastAsia" w:ascii="仿宋" w:hAnsi="仿宋" w:eastAsia="仿宋" w:cs="仿宋"/>
          <w:b/>
          <w:bCs/>
          <w:sz w:val="44"/>
          <w:szCs w:val="44"/>
        </w:rPr>
        <w:t>年部门预算编制说明</w:t>
      </w:r>
    </w:p>
    <w:p>
      <w:pPr>
        <w:numPr>
          <w:ilvl w:val="0"/>
          <w:numId w:val="1"/>
        </w:numPr>
        <w:adjustRightInd w:val="0"/>
        <w:spacing w:line="360" w:lineRule="auto"/>
        <w:rPr>
          <w:rFonts w:ascii="仿宋" w:hAnsi="仿宋" w:eastAsia="仿宋" w:cs="Times New Roman"/>
          <w:sz w:val="30"/>
          <w:szCs w:val="30"/>
        </w:rPr>
      </w:pPr>
      <w:r>
        <w:rPr>
          <w:rFonts w:ascii="仿宋" w:hAnsi="仿宋" w:eastAsia="仿宋" w:cs="仿宋"/>
          <w:sz w:val="30"/>
          <w:szCs w:val="30"/>
        </w:rPr>
        <w:t xml:space="preserve"> </w:t>
      </w:r>
      <w:r>
        <w:rPr>
          <w:rFonts w:hint="eastAsia" w:ascii="仿宋" w:hAnsi="仿宋" w:eastAsia="仿宋" w:cs="仿宋"/>
          <w:sz w:val="30"/>
          <w:szCs w:val="30"/>
        </w:rPr>
        <w:t>中共景德镇市区委宣传部概况</w:t>
      </w:r>
    </w:p>
    <w:p>
      <w:pPr>
        <w:numPr>
          <w:ilvl w:val="0"/>
          <w:numId w:val="2"/>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部门主要职责</w:t>
      </w:r>
    </w:p>
    <w:p>
      <w:pPr>
        <w:numPr>
          <w:ilvl w:val="0"/>
          <w:numId w:val="2"/>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部门基本情况</w:t>
      </w:r>
    </w:p>
    <w:p>
      <w:pPr>
        <w:numPr>
          <w:ilvl w:val="0"/>
          <w:numId w:val="1"/>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中共景德镇市区委宣传部</w:t>
      </w:r>
      <w:r>
        <w:rPr>
          <w:rFonts w:hint="eastAsia" w:ascii="仿宋" w:hAnsi="仿宋" w:eastAsia="仿宋" w:cs="仿宋"/>
          <w:sz w:val="30"/>
          <w:szCs w:val="30"/>
          <w:lang w:eastAsia="zh-CN"/>
        </w:rPr>
        <w:t>2020</w:t>
      </w:r>
      <w:r>
        <w:rPr>
          <w:rFonts w:hint="eastAsia" w:ascii="仿宋" w:hAnsi="仿宋" w:eastAsia="仿宋" w:cs="仿宋"/>
          <w:sz w:val="30"/>
          <w:szCs w:val="30"/>
        </w:rPr>
        <w:t>年部门预算情况说明</w:t>
      </w:r>
    </w:p>
    <w:p>
      <w:pPr>
        <w:adjustRightInd w:val="0"/>
        <w:spacing w:line="360" w:lineRule="auto"/>
        <w:rPr>
          <w:rFonts w:ascii="仿宋" w:hAnsi="仿宋" w:eastAsia="仿宋" w:cs="Times New Roman"/>
          <w:sz w:val="30"/>
          <w:szCs w:val="30"/>
        </w:rPr>
      </w:pPr>
      <w:r>
        <w:rPr>
          <w:rFonts w:hint="eastAsia" w:ascii="仿宋" w:hAnsi="仿宋" w:eastAsia="仿宋" w:cs="仿宋"/>
          <w:sz w:val="30"/>
          <w:szCs w:val="30"/>
        </w:rPr>
        <w:t>一、</w:t>
      </w:r>
      <w:r>
        <w:rPr>
          <w:rFonts w:hint="eastAsia" w:ascii="仿宋" w:hAnsi="仿宋" w:eastAsia="仿宋" w:cs="仿宋"/>
          <w:sz w:val="30"/>
          <w:szCs w:val="30"/>
          <w:lang w:eastAsia="zh-CN"/>
        </w:rPr>
        <w:t>2020</w:t>
      </w:r>
      <w:r>
        <w:rPr>
          <w:rFonts w:hint="eastAsia" w:ascii="仿宋" w:hAnsi="仿宋" w:eastAsia="仿宋" w:cs="仿宋"/>
          <w:sz w:val="30"/>
          <w:szCs w:val="30"/>
        </w:rPr>
        <w:t>年部门预算收支情况说明</w:t>
      </w:r>
    </w:p>
    <w:p>
      <w:pPr>
        <w:adjustRightInd w:val="0"/>
        <w:spacing w:line="360" w:lineRule="auto"/>
        <w:rPr>
          <w:rFonts w:ascii="仿宋" w:hAnsi="仿宋" w:eastAsia="仿宋" w:cs="Times New Roman"/>
          <w:sz w:val="30"/>
          <w:szCs w:val="30"/>
        </w:rPr>
      </w:pPr>
      <w:r>
        <w:rPr>
          <w:rFonts w:hint="eastAsia" w:ascii="仿宋" w:hAnsi="仿宋" w:eastAsia="仿宋" w:cs="仿宋"/>
          <w:sz w:val="30"/>
          <w:szCs w:val="30"/>
        </w:rPr>
        <w:t>二、</w:t>
      </w:r>
      <w:r>
        <w:rPr>
          <w:rFonts w:hint="eastAsia" w:ascii="仿宋" w:hAnsi="仿宋" w:eastAsia="仿宋" w:cs="仿宋"/>
          <w:sz w:val="30"/>
          <w:szCs w:val="30"/>
          <w:lang w:eastAsia="zh-CN"/>
        </w:rPr>
        <w:t>2020</w:t>
      </w:r>
      <w:r>
        <w:rPr>
          <w:rFonts w:hint="eastAsia" w:ascii="仿宋" w:hAnsi="仿宋" w:eastAsia="仿宋" w:cs="仿宋"/>
          <w:sz w:val="30"/>
          <w:szCs w:val="30"/>
        </w:rPr>
        <w:t>年“三公”经费预算情况说明</w:t>
      </w:r>
    </w:p>
    <w:p>
      <w:pPr>
        <w:numPr>
          <w:ilvl w:val="0"/>
          <w:numId w:val="1"/>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中共景德镇市区委宣传部概况</w:t>
      </w:r>
      <w:r>
        <w:rPr>
          <w:rFonts w:hint="eastAsia" w:ascii="仿宋" w:hAnsi="仿宋" w:eastAsia="仿宋" w:cs="仿宋"/>
          <w:sz w:val="30"/>
          <w:szCs w:val="30"/>
          <w:lang w:eastAsia="zh-CN"/>
        </w:rPr>
        <w:t>2020</w:t>
      </w:r>
      <w:r>
        <w:rPr>
          <w:rFonts w:hint="eastAsia" w:ascii="仿宋" w:hAnsi="仿宋" w:eastAsia="仿宋" w:cs="仿宋"/>
          <w:sz w:val="30"/>
          <w:szCs w:val="30"/>
        </w:rPr>
        <w:t>年部门预算表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收支预算表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部门收入总表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部门支出总表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财政拔款收支总表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一般公共预算支出表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一般公共预算基本支出表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一般公共预算“三公”经费支出表</w:t>
      </w:r>
    </w:p>
    <w:p>
      <w:pPr>
        <w:numPr>
          <w:ilvl w:val="0"/>
          <w:numId w:val="3"/>
        </w:numPr>
        <w:adjustRightInd w:val="0"/>
        <w:spacing w:line="360" w:lineRule="auto"/>
        <w:rPr>
          <w:rFonts w:ascii="仿宋" w:hAnsi="仿宋" w:eastAsia="仿宋" w:cs="Times New Roman"/>
          <w:sz w:val="30"/>
          <w:szCs w:val="30"/>
        </w:rPr>
      </w:pPr>
      <w:r>
        <w:rPr>
          <w:rFonts w:hint="eastAsia" w:ascii="仿宋" w:hAnsi="仿宋" w:eastAsia="仿宋" w:cs="仿宋"/>
          <w:sz w:val="30"/>
          <w:szCs w:val="30"/>
        </w:rPr>
        <w:t>政府性基金预算支出表</w:t>
      </w:r>
    </w:p>
    <w:p>
      <w:pPr>
        <w:numPr>
          <w:ilvl w:val="0"/>
          <w:numId w:val="1"/>
        </w:numPr>
        <w:adjustRightInd w:val="0"/>
        <w:spacing w:line="360" w:lineRule="auto"/>
        <w:rPr>
          <w:rFonts w:ascii="仿宋" w:hAnsi="仿宋" w:eastAsia="仿宋" w:cs="Times New Roman"/>
          <w:sz w:val="30"/>
          <w:szCs w:val="30"/>
        </w:rPr>
      </w:pPr>
      <w:r>
        <w:rPr>
          <w:rFonts w:ascii="仿宋" w:hAnsi="仿宋" w:eastAsia="仿宋" w:cs="仿宋"/>
          <w:sz w:val="30"/>
          <w:szCs w:val="30"/>
        </w:rPr>
        <w:t xml:space="preserve"> </w:t>
      </w:r>
      <w:r>
        <w:rPr>
          <w:rFonts w:hint="eastAsia" w:ascii="仿宋" w:hAnsi="仿宋" w:eastAsia="仿宋" w:cs="仿宋"/>
          <w:sz w:val="30"/>
          <w:szCs w:val="30"/>
        </w:rPr>
        <w:t>名词解释</w:t>
      </w:r>
    </w:p>
    <w:p>
      <w:pPr>
        <w:widowControl w:val="0"/>
        <w:numPr>
          <w:numId w:val="0"/>
        </w:numPr>
        <w:adjustRightInd w:val="0"/>
        <w:spacing w:line="360" w:lineRule="auto"/>
        <w:jc w:val="both"/>
        <w:rPr>
          <w:rFonts w:hint="eastAsia" w:ascii="仿宋" w:hAnsi="仿宋" w:eastAsia="仿宋" w:cs="仿宋"/>
          <w:sz w:val="30"/>
          <w:szCs w:val="30"/>
        </w:rPr>
      </w:pPr>
    </w:p>
    <w:p>
      <w:pPr>
        <w:widowControl w:val="0"/>
        <w:numPr>
          <w:numId w:val="0"/>
        </w:numPr>
        <w:adjustRightInd w:val="0"/>
        <w:spacing w:line="360" w:lineRule="auto"/>
        <w:jc w:val="both"/>
        <w:rPr>
          <w:rFonts w:hint="eastAsia" w:ascii="仿宋" w:hAnsi="仿宋" w:eastAsia="仿宋" w:cs="仿宋"/>
          <w:sz w:val="30"/>
          <w:szCs w:val="30"/>
        </w:rPr>
      </w:pPr>
    </w:p>
    <w:p>
      <w:pPr>
        <w:widowControl w:val="0"/>
        <w:numPr>
          <w:numId w:val="0"/>
        </w:numPr>
        <w:adjustRightInd w:val="0"/>
        <w:spacing w:line="360" w:lineRule="auto"/>
        <w:jc w:val="both"/>
        <w:rPr>
          <w:rFonts w:hint="eastAsia" w:ascii="仿宋" w:hAnsi="仿宋" w:eastAsia="仿宋" w:cs="仿宋"/>
          <w:sz w:val="30"/>
          <w:szCs w:val="30"/>
        </w:rPr>
      </w:pPr>
    </w:p>
    <w:p>
      <w:pPr>
        <w:jc w:val="cente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中共景德镇市区委宣传部概况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spacing w:line="600" w:lineRule="exact"/>
        <w:ind w:firstLine="640" w:firstLineChars="200"/>
        <w:rPr>
          <w:rFonts w:hint="eastAsia" w:ascii="仿宋" w:hAnsi="仿宋" w:eastAsia="仿宋" w:cs="仿宋"/>
          <w:bCs/>
          <w:sz w:val="32"/>
          <w:szCs w:val="30"/>
          <w:lang w:eastAsia="zh-CN"/>
        </w:rPr>
      </w:pPr>
      <w:r>
        <w:rPr>
          <w:rFonts w:hint="eastAsia" w:ascii="仿宋" w:hAnsi="仿宋" w:eastAsia="仿宋" w:cs="仿宋"/>
          <w:bCs/>
          <w:sz w:val="32"/>
          <w:szCs w:val="30"/>
        </w:rPr>
        <w:t>1、贯彻执行党中央和省、市、区委有关意识形态方面的方针政策，制定我区宣传文化工作的总体规划并组织实施</w:t>
      </w:r>
      <w:r>
        <w:rPr>
          <w:rFonts w:hint="eastAsia" w:ascii="仿宋" w:hAnsi="仿宋" w:eastAsia="仿宋" w:cs="仿宋"/>
          <w:bCs/>
          <w:sz w:val="32"/>
          <w:szCs w:val="30"/>
          <w:lang w:eastAsia="zh-CN"/>
        </w:rPr>
        <w:t>。</w:t>
      </w:r>
    </w:p>
    <w:p>
      <w:pPr>
        <w:spacing w:line="600" w:lineRule="exact"/>
        <w:ind w:firstLine="640" w:firstLineChars="200"/>
        <w:rPr>
          <w:rFonts w:hint="eastAsia" w:ascii="仿宋" w:hAnsi="仿宋" w:eastAsia="仿宋" w:cs="仿宋"/>
          <w:bCs/>
          <w:sz w:val="32"/>
          <w:szCs w:val="30"/>
          <w:lang w:eastAsia="zh-CN"/>
        </w:rPr>
      </w:pPr>
      <w:r>
        <w:rPr>
          <w:rFonts w:hint="eastAsia" w:ascii="仿宋" w:hAnsi="仿宋" w:eastAsia="仿宋" w:cs="仿宋"/>
          <w:bCs/>
          <w:sz w:val="32"/>
          <w:szCs w:val="30"/>
        </w:rPr>
        <w:t>2、对区直宣传文化系统包括文化艺术、新闻出版等部门及有关社会团体的工作实施指导、协调、管理</w:t>
      </w:r>
      <w:r>
        <w:rPr>
          <w:rFonts w:hint="eastAsia" w:ascii="仿宋" w:hAnsi="仿宋" w:eastAsia="仿宋" w:cs="仿宋"/>
          <w:bCs/>
          <w:sz w:val="32"/>
          <w:szCs w:val="30"/>
          <w:lang w:eastAsia="zh-CN"/>
        </w:rPr>
        <w:t>。</w:t>
      </w:r>
    </w:p>
    <w:p>
      <w:pPr>
        <w:spacing w:line="600" w:lineRule="exact"/>
        <w:ind w:firstLine="640" w:firstLineChars="200"/>
        <w:rPr>
          <w:rFonts w:ascii="仿宋" w:hAnsi="仿宋" w:eastAsia="仿宋" w:cs="仿宋"/>
          <w:bCs/>
          <w:sz w:val="32"/>
          <w:szCs w:val="30"/>
        </w:rPr>
      </w:pPr>
      <w:r>
        <w:rPr>
          <w:rFonts w:hint="eastAsia" w:ascii="仿宋" w:hAnsi="仿宋" w:eastAsia="仿宋" w:cs="仿宋"/>
          <w:bCs/>
          <w:sz w:val="32"/>
          <w:szCs w:val="30"/>
        </w:rPr>
        <w:t>3、负责组织指导理论研究、理论学习、理论宣传方面的工作，会同区委</w:t>
      </w:r>
      <w:r>
        <w:rPr>
          <w:rFonts w:hint="eastAsia" w:ascii="仿宋" w:hAnsi="仿宋" w:eastAsia="仿宋" w:cs="仿宋"/>
          <w:bCs/>
          <w:sz w:val="32"/>
          <w:szCs w:val="30"/>
          <w:lang w:eastAsia="zh-CN"/>
        </w:rPr>
        <w:t>宣传部</w:t>
      </w:r>
      <w:r>
        <w:rPr>
          <w:rFonts w:hint="eastAsia" w:ascii="仿宋" w:hAnsi="仿宋" w:eastAsia="仿宋" w:cs="仿宋"/>
          <w:bCs/>
          <w:sz w:val="32"/>
          <w:szCs w:val="30"/>
        </w:rPr>
        <w:t>做好党员教育工作。</w:t>
      </w:r>
    </w:p>
    <w:p>
      <w:pPr>
        <w:spacing w:line="600" w:lineRule="exact"/>
        <w:ind w:firstLine="640" w:firstLineChars="200"/>
        <w:rPr>
          <w:rFonts w:hint="eastAsia" w:ascii="仿宋" w:hAnsi="仿宋" w:eastAsia="仿宋" w:cs="仿宋"/>
          <w:bCs/>
          <w:sz w:val="32"/>
          <w:szCs w:val="30"/>
        </w:rPr>
      </w:pPr>
      <w:r>
        <w:rPr>
          <w:rFonts w:hint="eastAsia" w:ascii="仿宋" w:hAnsi="仿宋" w:eastAsia="仿宋" w:cs="仿宋"/>
          <w:bCs/>
          <w:sz w:val="32"/>
          <w:szCs w:val="30"/>
        </w:rPr>
        <w:t>4、负责规划和宏观指导精神产品的生产和文化艺术工作，保证党的文艺方针政策的贯彻执行。</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spacing w:line="600" w:lineRule="exact"/>
        <w:ind w:firstLine="640" w:firstLineChars="200"/>
        <w:rPr>
          <w:rFonts w:ascii="仿宋" w:hAnsi="仿宋" w:eastAsia="仿宋" w:cs="仿宋"/>
          <w:bCs/>
          <w:sz w:val="32"/>
          <w:szCs w:val="30"/>
        </w:rPr>
      </w:pPr>
      <w:r>
        <w:rPr>
          <w:rFonts w:hint="eastAsia" w:ascii="仿宋" w:hAnsi="仿宋" w:eastAsia="仿宋" w:cs="仿宋"/>
          <w:bCs/>
          <w:sz w:val="32"/>
          <w:szCs w:val="30"/>
          <w:lang w:val="en-US" w:eastAsia="zh-CN"/>
        </w:rPr>
        <w:t>1</w:t>
      </w:r>
      <w:r>
        <w:rPr>
          <w:rFonts w:hint="eastAsia" w:ascii="仿宋" w:hAnsi="仿宋" w:eastAsia="仿宋" w:cs="仿宋"/>
          <w:bCs/>
          <w:sz w:val="32"/>
          <w:szCs w:val="30"/>
        </w:rPr>
        <w:t>、规划和部署全区性的宣传思想工作，组织进行党的中心任务和方针、政策的宣传，国际国内形势及政治、经济、文化活动的社会宣传。</w:t>
      </w:r>
    </w:p>
    <w:p>
      <w:pPr>
        <w:spacing w:line="600" w:lineRule="exact"/>
        <w:ind w:firstLine="640" w:firstLineChars="200"/>
        <w:rPr>
          <w:rFonts w:ascii="仿宋" w:hAnsi="仿宋" w:eastAsia="仿宋" w:cs="仿宋"/>
          <w:bCs/>
          <w:sz w:val="32"/>
          <w:szCs w:val="30"/>
        </w:rPr>
      </w:pPr>
      <w:r>
        <w:rPr>
          <w:rFonts w:hint="eastAsia" w:ascii="仿宋" w:hAnsi="仿宋" w:eastAsia="仿宋" w:cs="仿宋"/>
          <w:bCs/>
          <w:sz w:val="32"/>
          <w:szCs w:val="30"/>
          <w:lang w:val="en-US" w:eastAsia="zh-CN"/>
        </w:rPr>
        <w:t>2</w:t>
      </w:r>
      <w:r>
        <w:rPr>
          <w:rFonts w:hint="eastAsia" w:ascii="仿宋" w:hAnsi="仿宋" w:eastAsia="仿宋" w:cs="仿宋"/>
          <w:bCs/>
          <w:sz w:val="32"/>
          <w:szCs w:val="30"/>
        </w:rPr>
        <w:t>、研究制定精神文明建设的规划、措施、对策，指导、部署、协调全区开展群众性精神文明创建活动。</w:t>
      </w:r>
    </w:p>
    <w:p>
      <w:pPr>
        <w:spacing w:line="600" w:lineRule="exact"/>
        <w:ind w:firstLine="640" w:firstLineChars="200"/>
        <w:rPr>
          <w:rFonts w:ascii="仿宋" w:hAnsi="仿宋" w:eastAsia="仿宋" w:cs="仿宋"/>
          <w:bCs/>
          <w:sz w:val="32"/>
          <w:szCs w:val="30"/>
        </w:rPr>
      </w:pPr>
      <w:r>
        <w:rPr>
          <w:rFonts w:hint="eastAsia" w:ascii="仿宋" w:hAnsi="仿宋" w:eastAsia="仿宋" w:cs="仿宋"/>
          <w:bCs/>
          <w:sz w:val="32"/>
          <w:szCs w:val="30"/>
          <w:lang w:val="en-US" w:eastAsia="zh-CN"/>
        </w:rPr>
        <w:t>3</w:t>
      </w:r>
      <w:r>
        <w:rPr>
          <w:rFonts w:hint="eastAsia" w:ascii="仿宋" w:hAnsi="仿宋" w:eastAsia="仿宋" w:cs="仿宋"/>
          <w:bCs/>
          <w:sz w:val="32"/>
          <w:szCs w:val="30"/>
        </w:rPr>
        <w:t>、负责新闻舆论导向，新闻采写，会同有关单位完成采访和新闻组稿任务。</w:t>
      </w:r>
    </w:p>
    <w:p>
      <w:pPr>
        <w:spacing w:line="600" w:lineRule="exact"/>
        <w:ind w:firstLine="640" w:firstLineChars="200"/>
        <w:rPr>
          <w:rFonts w:hint="eastAsia" w:ascii="仿宋" w:hAnsi="仿宋" w:eastAsia="仿宋" w:cs="仿宋"/>
          <w:bCs/>
          <w:sz w:val="32"/>
          <w:szCs w:val="30"/>
          <w:lang w:val="en-US" w:eastAsia="zh-CN"/>
        </w:rPr>
      </w:pPr>
      <w:r>
        <w:rPr>
          <w:rFonts w:hint="eastAsia" w:ascii="仿宋" w:hAnsi="仿宋" w:eastAsia="仿宋" w:cs="仿宋"/>
          <w:bCs/>
          <w:sz w:val="32"/>
          <w:szCs w:val="30"/>
          <w:lang w:val="en-US" w:eastAsia="zh-CN"/>
        </w:rPr>
        <w:t>4</w:t>
      </w:r>
      <w:r>
        <w:rPr>
          <w:rFonts w:hint="eastAsia" w:ascii="仿宋" w:hAnsi="仿宋" w:eastAsia="仿宋" w:cs="仿宋"/>
          <w:bCs/>
          <w:sz w:val="32"/>
          <w:szCs w:val="30"/>
        </w:rPr>
        <w:t>、完成区委和上级宣传部门交办的其他工作</w:t>
      </w:r>
      <w:r>
        <w:rPr>
          <w:rFonts w:hint="eastAsia" w:ascii="仿宋" w:hAnsi="仿宋" w:eastAsia="仿宋" w:cs="仿宋"/>
          <w:bCs/>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widowControl/>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珠山区委</w:t>
      </w:r>
      <w:r>
        <w:rPr>
          <w:rFonts w:hint="eastAsia" w:ascii="仿宋_GB2312" w:hAnsi="仿宋_GB2312" w:eastAsia="仿宋_GB2312" w:cs="仿宋_GB2312"/>
          <w:sz w:val="32"/>
          <w:szCs w:val="32"/>
          <w:lang w:eastAsia="zh-CN"/>
        </w:rPr>
        <w:t>宣传部</w:t>
      </w:r>
      <w:r>
        <w:rPr>
          <w:rFonts w:hint="eastAsia" w:ascii="仿宋_GB2312" w:hAnsi="仿宋_GB2312" w:eastAsia="仿宋_GB2312" w:cs="仿宋_GB2312"/>
          <w:sz w:val="32"/>
          <w:szCs w:val="32"/>
        </w:rPr>
        <w:t>共有预算单位1个，即部门本级。编制数</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人，其中:行政编制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人、全部补助事业编制</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人;实有人数</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人，其中:在职人数1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人，包括行政人员</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人、全部补助事业人员</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退休人员</w:t>
      </w:r>
      <w:r>
        <w:rPr>
          <w:rFonts w:hint="eastAsia" w:ascii="仿宋_GB2312" w:hAnsi="仿宋_GB2312" w:eastAsia="仿宋_GB2312" w:cs="仿宋_GB2312"/>
          <w:sz w:val="32"/>
          <w:szCs w:val="32"/>
          <w:lang w:val="en-US" w:eastAsia="zh-CN"/>
        </w:rPr>
        <w:t>6人。</w:t>
      </w:r>
    </w:p>
    <w:p>
      <w:pPr>
        <w:jc w:val="center"/>
        <w:rPr>
          <w:rFonts w:ascii="仿宋" w:hAnsi="仿宋" w:eastAsia="仿宋" w:cs="Times New Roman"/>
          <w:sz w:val="30"/>
          <w:szCs w:val="30"/>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中共景德镇市区委宣传部</w:t>
      </w:r>
      <w:r>
        <w:rPr>
          <w:rFonts w:hint="eastAsia" w:ascii="黑体" w:hAnsi="宋体" w:eastAsia="黑体" w:cs="黑体"/>
          <w:sz w:val="32"/>
          <w:szCs w:val="32"/>
          <w:lang w:eastAsia="zh-CN"/>
        </w:rPr>
        <w:t>2020</w:t>
      </w:r>
      <w:r>
        <w:rPr>
          <w:rFonts w:hint="eastAsia" w:ascii="黑体" w:hAnsi="宋体" w:eastAsia="黑体" w:cs="黑体"/>
          <w:sz w:val="32"/>
          <w:szCs w:val="32"/>
        </w:rPr>
        <w:t>年部门预算情况说明</w:t>
      </w:r>
    </w:p>
    <w:p>
      <w:pPr>
        <w:ind w:firstLine="640" w:firstLineChars="200"/>
        <w:rPr>
          <w:rFonts w:ascii="??_GB2312" w:eastAsia="Times New Roman" w:cs="Times New Roman"/>
          <w:b/>
          <w:bCs/>
          <w:sz w:val="32"/>
          <w:szCs w:val="32"/>
        </w:rPr>
      </w:pPr>
      <w:r>
        <w:rPr>
          <w:rFonts w:ascii="??_GB2312" w:hAnsi="宋体" w:eastAsia="Times New Roman" w:cs="Times New Roman"/>
          <w:b/>
          <w:bCs/>
          <w:sz w:val="32"/>
          <w:szCs w:val="32"/>
        </w:rPr>
        <w:t>一、</w:t>
      </w:r>
      <w:r>
        <w:rPr>
          <w:rFonts w:hint="eastAsia" w:ascii="??_GB2312" w:hAnsi="宋体" w:eastAsia="宋体" w:cs="??_GB2312"/>
          <w:b/>
          <w:bCs/>
          <w:sz w:val="32"/>
          <w:szCs w:val="32"/>
          <w:lang w:eastAsia="zh-CN"/>
        </w:rPr>
        <w:t>2020</w:t>
      </w:r>
      <w:r>
        <w:rPr>
          <w:rFonts w:ascii="??_GB2312" w:hAnsi="宋体" w:eastAsia="Times New Roman" w:cs="Times New Roman"/>
          <w:b/>
          <w:bCs/>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珠山区委</w:t>
      </w:r>
      <w:r>
        <w:rPr>
          <w:rFonts w:hint="eastAsia" w:ascii="仿宋_GB2312" w:hAnsi="仿宋_GB2312" w:eastAsia="仿宋_GB2312" w:cs="仿宋_GB2312"/>
          <w:color w:val="auto"/>
          <w:sz w:val="28"/>
          <w:szCs w:val="28"/>
          <w:highlight w:val="none"/>
          <w:shd w:val="clear" w:color="auto" w:fill="auto"/>
          <w:lang w:eastAsia="zh-CN"/>
        </w:rPr>
        <w:t>宣传部</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246.10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2.63 %，主要原因是：</w:t>
      </w:r>
      <w:bookmarkStart w:id="0" w:name="OLE_LINK1"/>
      <w:r>
        <w:rPr>
          <w:rFonts w:hint="eastAsia" w:ascii="仿宋_GB2312" w:hAnsi="仿宋_GB2312" w:eastAsia="仿宋_GB2312" w:cs="仿宋_GB2312"/>
          <w:color w:val="auto"/>
          <w:sz w:val="28"/>
          <w:szCs w:val="28"/>
          <w:highlight w:val="none"/>
          <w:shd w:val="clear" w:color="auto" w:fill="auto"/>
          <w:lang w:val="en-US" w:eastAsia="zh-CN"/>
        </w:rPr>
        <w:t>工作经费增加</w:t>
      </w:r>
      <w:bookmarkEnd w:id="0"/>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246.10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珠山区委</w:t>
      </w:r>
      <w:r>
        <w:rPr>
          <w:rFonts w:hint="eastAsia" w:ascii="仿宋_GB2312" w:hAnsi="仿宋_GB2312" w:eastAsia="仿宋_GB2312" w:cs="仿宋_GB2312"/>
          <w:color w:val="auto"/>
          <w:sz w:val="28"/>
          <w:szCs w:val="28"/>
          <w:highlight w:val="none"/>
          <w:shd w:val="clear" w:color="auto" w:fill="auto"/>
          <w:lang w:eastAsia="zh-CN"/>
        </w:rPr>
        <w:t>宣传部</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246.10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2.63 %，主要原因是：工作经费增加。</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139.92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56.85</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125.59</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14.33</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106.18</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43.15</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106.18</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w:t>
      </w:r>
    </w:p>
    <w:p>
      <w:pPr>
        <w:spacing w:line="570"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212.12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86.19</w:t>
      </w:r>
      <w:r>
        <w:rPr>
          <w:rFonts w:hint="eastAsia" w:ascii="仿宋_GB2312" w:hAnsi="仿宋_GB2312" w:eastAsia="仿宋_GB2312" w:cs="仿宋_GB2312"/>
          <w:color w:val="auto"/>
          <w:sz w:val="28"/>
          <w:szCs w:val="28"/>
          <w:highlight w:val="none"/>
          <w:shd w:val="clear" w:color="auto" w:fill="auto"/>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18.08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7.35</w:t>
      </w:r>
      <w:r>
        <w:rPr>
          <w:rFonts w:hint="eastAsia" w:ascii="仿宋_GB2312" w:hAnsi="仿宋_GB2312" w:eastAsia="仿宋_GB2312" w:cs="仿宋_GB2312"/>
          <w:color w:val="auto"/>
          <w:sz w:val="28"/>
          <w:szCs w:val="28"/>
          <w:highlight w:val="none"/>
          <w:shd w:val="clear" w:color="auto" w:fill="auto"/>
        </w:rPr>
        <w:t>%；医疗卫生与计划生育支出</w:t>
      </w:r>
      <w:r>
        <w:rPr>
          <w:rFonts w:hint="eastAsia" w:ascii="仿宋_GB2312" w:hAnsi="仿宋_GB2312" w:eastAsia="仿宋_GB2312" w:cs="仿宋_GB2312"/>
          <w:color w:val="auto"/>
          <w:sz w:val="28"/>
          <w:szCs w:val="28"/>
          <w:highlight w:val="none"/>
          <w:shd w:val="clear" w:color="auto" w:fill="auto"/>
          <w:lang w:val="en-US" w:eastAsia="zh-CN"/>
        </w:rPr>
        <w:t>5.41</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2.08</w:t>
      </w:r>
      <w:r>
        <w:rPr>
          <w:rFonts w:hint="eastAsia" w:ascii="仿宋_GB2312" w:hAnsi="仿宋_GB2312" w:eastAsia="仿宋_GB2312" w:cs="仿宋_GB2312"/>
          <w:color w:val="auto"/>
          <w:sz w:val="28"/>
          <w:szCs w:val="28"/>
          <w:highlight w:val="none"/>
          <w:shd w:val="clear" w:color="auto" w:fill="auto"/>
        </w:rPr>
        <w:t>%，住房保障支出</w:t>
      </w:r>
      <w:r>
        <w:rPr>
          <w:rFonts w:hint="eastAsia" w:ascii="仿宋_GB2312" w:hAnsi="仿宋_GB2312" w:eastAsia="仿宋_GB2312" w:cs="仿宋_GB2312"/>
          <w:color w:val="auto"/>
          <w:sz w:val="28"/>
          <w:szCs w:val="28"/>
          <w:highlight w:val="none"/>
          <w:shd w:val="clear" w:color="auto" w:fill="auto"/>
          <w:lang w:val="en-US" w:eastAsia="zh-CN"/>
        </w:rPr>
        <w:t>10.49万元，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4.26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按支出经济分类划分：工资福利支出125.59万元，占支出预算总额的51.03%；商品和服务支出14.33万元，占支出预算总额的5.82%。</w:t>
      </w:r>
      <w:bookmarkStart w:id="1" w:name="_GoBack"/>
      <w:bookmarkEnd w:id="1"/>
    </w:p>
    <w:p>
      <w:pPr>
        <w:spacing w:line="570" w:lineRule="exact"/>
        <w:ind w:firstLine="562"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三</w:t>
      </w: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经费拨款支出</w:t>
      </w:r>
      <w:r>
        <w:rPr>
          <w:rFonts w:hint="eastAsia" w:ascii="楷体_GB2312" w:hAnsi="楷体_GB2312" w:eastAsia="楷体_GB2312" w:cs="楷体_GB2312"/>
          <w:b/>
          <w:sz w:val="28"/>
          <w:szCs w:val="28"/>
        </w:rPr>
        <w:t>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rPr>
        <w:t>珠山区委</w:t>
      </w:r>
      <w:r>
        <w:rPr>
          <w:rFonts w:hint="eastAsia" w:ascii="仿宋_GB2312" w:hAnsi="仿宋_GB2312" w:eastAsia="仿宋_GB2312" w:cs="仿宋_GB2312"/>
          <w:color w:val="auto"/>
          <w:sz w:val="28"/>
          <w:szCs w:val="28"/>
          <w:highlight w:val="none"/>
          <w:shd w:val="clear" w:color="auto" w:fill="auto"/>
          <w:lang w:eastAsia="zh-CN"/>
        </w:rPr>
        <w:t>宣传部</w:t>
      </w:r>
      <w:r>
        <w:rPr>
          <w:rFonts w:hint="eastAsia" w:ascii="仿宋_GB2312" w:hAnsi="仿宋_GB2312" w:eastAsia="仿宋_GB2312" w:cs="仿宋_GB2312"/>
          <w:color w:val="auto"/>
          <w:sz w:val="28"/>
          <w:szCs w:val="28"/>
          <w:highlight w:val="none"/>
          <w:shd w:val="clear" w:color="auto" w:fill="auto"/>
        </w:rPr>
        <w:t>经费拨款支出预算</w:t>
      </w:r>
      <w:r>
        <w:rPr>
          <w:rFonts w:hint="eastAsia" w:ascii="仿宋_GB2312" w:hAnsi="仿宋_GB2312" w:eastAsia="仿宋_GB2312" w:cs="仿宋_GB2312"/>
          <w:color w:val="auto"/>
          <w:sz w:val="28"/>
          <w:szCs w:val="28"/>
          <w:highlight w:val="none"/>
          <w:shd w:val="clear" w:color="auto" w:fill="auto"/>
          <w:lang w:val="en-US" w:eastAsia="zh-CN"/>
        </w:rPr>
        <w:t>246.10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2.63 %，主要原因是工作经费增加。</w:t>
      </w:r>
      <w:r>
        <w:rPr>
          <w:rFonts w:hint="eastAsia" w:ascii="仿宋_GB2312" w:hAnsi="仿宋_GB2312" w:eastAsia="仿宋_GB2312" w:cs="仿宋_GB2312"/>
          <w:color w:val="auto"/>
          <w:sz w:val="28"/>
          <w:szCs w:val="28"/>
          <w:highlight w:val="none"/>
          <w:shd w:val="clear" w:color="auto" w:fill="auto"/>
        </w:rPr>
        <w:t>具体支出情况是：</w:t>
      </w:r>
      <w:r>
        <w:rPr>
          <w:rFonts w:hint="eastAsia" w:ascii="仿宋_GB2312" w:hAnsi="仿宋_GB2312" w:eastAsia="仿宋_GB2312" w:cs="仿宋_GB2312"/>
          <w:color w:val="auto"/>
          <w:sz w:val="28"/>
          <w:szCs w:val="28"/>
          <w:highlight w:val="none"/>
          <w:shd w:val="clear" w:color="auto" w:fill="auto"/>
          <w:lang w:eastAsia="zh-CN"/>
        </w:rPr>
        <w:t>宣传</w:t>
      </w:r>
      <w:r>
        <w:rPr>
          <w:rFonts w:hint="eastAsia" w:ascii="仿宋_GB2312" w:hAnsi="仿宋_GB2312" w:eastAsia="仿宋_GB2312" w:cs="仿宋_GB2312"/>
          <w:color w:val="auto"/>
          <w:sz w:val="28"/>
          <w:szCs w:val="28"/>
          <w:highlight w:val="none"/>
          <w:shd w:val="clear" w:color="auto" w:fill="auto"/>
        </w:rPr>
        <w:t>事务</w:t>
      </w:r>
      <w:r>
        <w:rPr>
          <w:rFonts w:hint="eastAsia" w:ascii="仿宋_GB2312" w:hAnsi="仿宋_GB2312" w:eastAsia="仿宋_GB2312" w:cs="仿宋_GB2312"/>
          <w:color w:val="auto"/>
          <w:sz w:val="28"/>
          <w:szCs w:val="28"/>
          <w:highlight w:val="none"/>
          <w:shd w:val="clear" w:color="auto" w:fill="auto"/>
          <w:lang w:val="en-US" w:eastAsia="zh-CN"/>
        </w:rPr>
        <w:t>212.12</w:t>
      </w:r>
      <w:r>
        <w:rPr>
          <w:rFonts w:hint="eastAsia" w:ascii="仿宋_GB2312" w:hAnsi="仿宋_GB2312" w:eastAsia="仿宋_GB2312" w:cs="仿宋_GB2312"/>
          <w:color w:val="auto"/>
          <w:sz w:val="28"/>
          <w:szCs w:val="28"/>
          <w:highlight w:val="none"/>
          <w:shd w:val="clear" w:color="auto" w:fill="auto"/>
        </w:rPr>
        <w:t>万元，占经费拨款支出的</w:t>
      </w:r>
      <w:r>
        <w:rPr>
          <w:rFonts w:hint="eastAsia" w:ascii="仿宋_GB2312" w:hAnsi="仿宋_GB2312" w:eastAsia="仿宋_GB2312" w:cs="仿宋_GB2312"/>
          <w:color w:val="auto"/>
          <w:sz w:val="28"/>
          <w:szCs w:val="28"/>
          <w:highlight w:val="none"/>
          <w:shd w:val="clear" w:color="auto" w:fill="auto"/>
          <w:lang w:val="en-US" w:eastAsia="zh-CN"/>
        </w:rPr>
        <w:t>86.19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sz w:val="28"/>
          <w:szCs w:val="28"/>
        </w:rPr>
        <w:t>对机关事业单位基本养老保险基金的补助</w:t>
      </w:r>
      <w:r>
        <w:rPr>
          <w:rFonts w:hint="eastAsia" w:ascii="仿宋_GB2312" w:hAnsi="仿宋_GB2312" w:eastAsia="仿宋_GB2312" w:cs="仿宋_GB2312"/>
          <w:sz w:val="28"/>
          <w:szCs w:val="28"/>
          <w:lang w:val="en-US" w:eastAsia="zh-CN"/>
        </w:rPr>
        <w:t>18.08</w:t>
      </w:r>
      <w:r>
        <w:rPr>
          <w:rFonts w:hint="eastAsia" w:ascii="仿宋_GB2312" w:hAnsi="仿宋_GB2312" w:eastAsia="仿宋_GB2312" w:cs="仿宋_GB2312"/>
          <w:sz w:val="28"/>
          <w:szCs w:val="28"/>
        </w:rPr>
        <w:t>万元，占经费拨款支出的</w:t>
      </w:r>
      <w:r>
        <w:rPr>
          <w:rFonts w:hint="eastAsia" w:ascii="仿宋_GB2312" w:hAnsi="仿宋_GB2312" w:eastAsia="仿宋_GB2312" w:cs="仿宋_GB2312"/>
          <w:sz w:val="28"/>
          <w:szCs w:val="28"/>
          <w:lang w:val="en-US" w:eastAsia="zh-CN"/>
        </w:rPr>
        <w:t>7.35</w:t>
      </w:r>
      <w:r>
        <w:rPr>
          <w:rFonts w:hint="eastAsia" w:ascii="仿宋_GB2312" w:hAnsi="仿宋_GB2312" w:eastAsia="仿宋_GB2312" w:cs="仿宋_GB2312"/>
          <w:sz w:val="28"/>
          <w:szCs w:val="28"/>
        </w:rPr>
        <w:t>%；行政单位医疗</w:t>
      </w:r>
      <w:r>
        <w:rPr>
          <w:rFonts w:hint="eastAsia" w:ascii="仿宋_GB2312" w:hAnsi="仿宋_GB2312" w:eastAsia="仿宋_GB2312" w:cs="仿宋_GB2312"/>
          <w:sz w:val="28"/>
          <w:szCs w:val="28"/>
          <w:lang w:val="en-US" w:eastAsia="zh-CN"/>
        </w:rPr>
        <w:t>5.41</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sz w:val="28"/>
          <w:szCs w:val="28"/>
          <w:lang w:val="en-US" w:eastAsia="zh-CN"/>
        </w:rPr>
        <w:t>2.08</w:t>
      </w:r>
      <w:r>
        <w:rPr>
          <w:rFonts w:hint="eastAsia" w:ascii="仿宋_GB2312" w:hAnsi="仿宋_GB2312" w:eastAsia="仿宋_GB2312" w:cs="仿宋_GB2312"/>
          <w:sz w:val="28"/>
          <w:szCs w:val="28"/>
        </w:rPr>
        <w:t>%； 住房公积金</w:t>
      </w:r>
      <w:r>
        <w:rPr>
          <w:rFonts w:hint="eastAsia" w:ascii="仿宋_GB2312" w:hAnsi="仿宋_GB2312" w:eastAsia="仿宋_GB2312" w:cs="仿宋_GB2312"/>
          <w:sz w:val="28"/>
          <w:szCs w:val="28"/>
          <w:lang w:val="en-US" w:eastAsia="zh-CN"/>
        </w:rPr>
        <w:t>10.49</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sz w:val="28"/>
          <w:szCs w:val="28"/>
          <w:lang w:val="en-US" w:eastAsia="zh-CN"/>
        </w:rPr>
        <w:t>4.26</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2020年政府采购预算支出</w:t>
      </w:r>
      <w:r>
        <w:rPr>
          <w:rFonts w:hint="eastAsia" w:ascii="仿宋_GB2312" w:hAnsi="仿宋_GB2312" w:eastAsia="仿宋_GB2312" w:cs="仿宋_GB2312"/>
          <w:sz w:val="28"/>
          <w:szCs w:val="28"/>
          <w:lang w:val="en-US" w:eastAsia="zh-CN"/>
        </w:rPr>
        <w:t>38.36</w:t>
      </w:r>
      <w:r>
        <w:rPr>
          <w:rFonts w:hint="eastAsia" w:ascii="仿宋_GB2312" w:hAnsi="仿宋_GB2312" w:eastAsia="仿宋_GB2312" w:cs="仿宋_GB2312"/>
          <w:sz w:val="28"/>
          <w:szCs w:val="28"/>
        </w:rPr>
        <w:t>万元，比上年预算相比</w:t>
      </w:r>
      <w:r>
        <w:rPr>
          <w:rFonts w:hint="eastAsia" w:ascii="仿宋_GB2312" w:hAnsi="仿宋_GB2312" w:eastAsia="仿宋_GB2312" w:cs="仿宋_GB2312"/>
          <w:sz w:val="28"/>
          <w:szCs w:val="28"/>
          <w:lang w:eastAsia="zh-CN"/>
        </w:rPr>
        <w:t>减少了</w:t>
      </w:r>
      <w:r>
        <w:rPr>
          <w:rFonts w:hint="eastAsia" w:ascii="仿宋_GB2312" w:hAnsi="仿宋_GB2312" w:eastAsia="仿宋_GB2312" w:cs="仿宋_GB2312"/>
          <w:sz w:val="28"/>
          <w:szCs w:val="28"/>
          <w:lang w:val="en-US" w:eastAsia="zh-CN"/>
        </w:rPr>
        <w:t>56.11</w:t>
      </w:r>
      <w:r>
        <w:rPr>
          <w:rFonts w:hint="eastAsia" w:ascii="仿宋_GB2312" w:hAnsi="仿宋_GB2312" w:eastAsia="仿宋_GB2312" w:cs="仿宋_GB2312"/>
          <w:sz w:val="28"/>
          <w:szCs w:val="28"/>
        </w:rPr>
        <w:t>%，主要原因是节约开支。政府购买服务无预算。</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4"/>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2020年机关运行经费预算支出</w:t>
      </w:r>
      <w:r>
        <w:rPr>
          <w:rFonts w:hint="eastAsia" w:ascii="仿宋_GB2312" w:hAnsi="仿宋_GB2312" w:eastAsia="仿宋_GB2312" w:cs="仿宋_GB2312"/>
          <w:bCs/>
          <w:sz w:val="28"/>
          <w:szCs w:val="28"/>
          <w:lang w:val="en-US" w:eastAsia="zh-CN"/>
        </w:rPr>
        <w:t>120.51</w:t>
      </w:r>
      <w:r>
        <w:rPr>
          <w:rFonts w:hint="eastAsia" w:ascii="仿宋_GB2312" w:hAnsi="仿宋_GB2312" w:eastAsia="仿宋_GB2312" w:cs="仿宋_GB2312"/>
          <w:bCs/>
          <w:sz w:val="28"/>
          <w:szCs w:val="28"/>
        </w:rPr>
        <w:t>万元，与上年预算数相比</w:t>
      </w:r>
      <w:r>
        <w:rPr>
          <w:rFonts w:hint="eastAsia" w:ascii="仿宋_GB2312" w:hAnsi="仿宋_GB2312" w:eastAsia="仿宋_GB2312" w:cs="仿宋_GB2312"/>
          <w:bCs/>
          <w:sz w:val="28"/>
          <w:szCs w:val="28"/>
          <w:lang w:eastAsia="zh-CN"/>
        </w:rPr>
        <w:t>增加了</w:t>
      </w:r>
      <w:r>
        <w:rPr>
          <w:rFonts w:hint="eastAsia" w:ascii="仿宋_GB2312" w:hAnsi="仿宋_GB2312" w:eastAsia="仿宋_GB2312" w:cs="仿宋_GB2312"/>
          <w:bCs/>
          <w:sz w:val="28"/>
          <w:szCs w:val="28"/>
          <w:lang w:val="en-US" w:eastAsia="zh-CN"/>
        </w:rPr>
        <w:t>5.53</w:t>
      </w:r>
      <w:r>
        <w:rPr>
          <w:rFonts w:hint="eastAsia" w:ascii="仿宋_GB2312" w:hAnsi="仿宋_GB2312" w:eastAsia="仿宋_GB2312" w:cs="仿宋_GB2312"/>
          <w:bCs/>
          <w:sz w:val="28"/>
          <w:szCs w:val="28"/>
        </w:rPr>
        <w:t>%，主要原因是</w:t>
      </w:r>
      <w:r>
        <w:rPr>
          <w:rFonts w:hint="eastAsia" w:ascii="仿宋_GB2312" w:hAnsi="仿宋_GB2312" w:eastAsia="仿宋_GB2312" w:cs="仿宋_GB2312"/>
          <w:bCs/>
          <w:sz w:val="28"/>
          <w:szCs w:val="28"/>
          <w:lang w:eastAsia="zh-CN"/>
        </w:rPr>
        <w:t>增加了工作经费</w:t>
      </w:r>
      <w:r>
        <w:rPr>
          <w:rFonts w:hint="eastAsia" w:ascii="仿宋_GB2312" w:hAnsi="仿宋_GB2312" w:eastAsia="仿宋_GB2312" w:cs="仿宋_GB2312"/>
          <w:bCs/>
          <w:sz w:val="28"/>
          <w:szCs w:val="28"/>
        </w:rPr>
        <w:t>。</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pPr>
        <w:spacing w:line="570" w:lineRule="exact"/>
        <w:ind w:firstLine="560" w:firstLineChars="200"/>
        <w:rPr>
          <w:rFonts w:hint="eastAsia" w:ascii="仿宋_GB2312" w:hAnsi="仿宋_GB2312" w:eastAsia="仿宋_GB2312" w:cs="仿宋_GB2312"/>
          <w:bCs/>
          <w:sz w:val="28"/>
          <w:szCs w:val="28"/>
        </w:rPr>
      </w:pPr>
    </w:p>
    <w:p>
      <w:pPr>
        <w:tabs>
          <w:tab w:val="left" w:pos="1113"/>
        </w:tabs>
        <w:ind w:firstLine="640" w:firstLineChars="200"/>
        <w:rPr>
          <w:rFonts w:ascii="??_GB2312" w:eastAsia="Times New Roman" w:cs="Times New Roman"/>
          <w:b/>
          <w:bCs/>
          <w:sz w:val="32"/>
          <w:szCs w:val="32"/>
        </w:rPr>
      </w:pPr>
      <w:r>
        <w:rPr>
          <w:rFonts w:ascii="??_GB2312" w:hAnsi="宋体" w:eastAsia="Times New Roman" w:cs="Times New Roman"/>
          <w:b/>
          <w:bCs/>
          <w:sz w:val="32"/>
          <w:szCs w:val="32"/>
        </w:rPr>
        <w:t>二、</w:t>
      </w:r>
      <w:r>
        <w:rPr>
          <w:rFonts w:hint="eastAsia" w:ascii="??_GB2312" w:hAnsi="宋体" w:eastAsia="宋体" w:cs="??_GB2312"/>
          <w:b/>
          <w:bCs/>
          <w:sz w:val="32"/>
          <w:szCs w:val="32"/>
          <w:lang w:eastAsia="zh-CN"/>
        </w:rPr>
        <w:t>2020</w:t>
      </w:r>
      <w:r>
        <w:rPr>
          <w:rFonts w:ascii="??_GB2312" w:hAnsi="宋体" w:eastAsia="Times New Roman" w:cs="Times New Roman"/>
          <w:b/>
          <w:bCs/>
          <w:sz w:val="32"/>
          <w:szCs w:val="32"/>
        </w:rPr>
        <w:t>年“三公”经费预算情况说明</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三公</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经费预算支出为</w:t>
      </w:r>
      <w:r>
        <w:rPr>
          <w:rFonts w:hint="eastAsia" w:ascii="仿宋_GB2312" w:hAnsi="仿宋_GB2312" w:eastAsia="仿宋_GB2312" w:cs="仿宋_GB2312"/>
          <w:bCs/>
          <w:sz w:val="28"/>
          <w:szCs w:val="28"/>
          <w:lang w:val="en-US" w:eastAsia="zh-CN"/>
        </w:rPr>
        <w:t>3.36</w:t>
      </w:r>
      <w:r>
        <w:rPr>
          <w:rFonts w:hint="eastAsia" w:ascii="仿宋_GB2312" w:hAnsi="仿宋_GB2312" w:eastAsia="仿宋_GB2312" w:cs="仿宋_GB2312"/>
          <w:bCs/>
          <w:sz w:val="28"/>
          <w:szCs w:val="28"/>
        </w:rPr>
        <w:t>万元，与上年预算数相比减少了</w:t>
      </w: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%，主要原因是严控控制“三公”经费支出。其中：公务接待费预算支出</w:t>
      </w:r>
      <w:r>
        <w:rPr>
          <w:rFonts w:hint="eastAsia" w:ascii="仿宋_GB2312" w:hAnsi="仿宋_GB2312" w:eastAsia="仿宋_GB2312" w:cs="仿宋_GB2312"/>
          <w:bCs/>
          <w:sz w:val="28"/>
          <w:szCs w:val="28"/>
          <w:lang w:val="en-US" w:eastAsia="zh-CN"/>
        </w:rPr>
        <w:t>3.36</w:t>
      </w:r>
      <w:r>
        <w:rPr>
          <w:rFonts w:hint="eastAsia" w:ascii="仿宋_GB2312" w:hAnsi="仿宋_GB2312" w:eastAsia="仿宋_GB2312" w:cs="仿宋_GB2312"/>
          <w:bCs/>
          <w:sz w:val="28"/>
          <w:szCs w:val="28"/>
        </w:rPr>
        <w:t>万元。</w:t>
      </w:r>
    </w:p>
    <w:p>
      <w:pPr>
        <w:spacing w:line="570" w:lineRule="exact"/>
        <w:ind w:firstLine="560" w:firstLineChars="200"/>
        <w:rPr>
          <w:rFonts w:hint="eastAsia" w:ascii="仿宋_GB2312" w:hAnsi="仿宋_GB2312" w:eastAsia="仿宋_GB2312" w:cs="仿宋_GB2312"/>
          <w:bCs/>
          <w:sz w:val="28"/>
          <w:szCs w:val="28"/>
        </w:rPr>
      </w:pPr>
    </w:p>
    <w:p>
      <w:pPr>
        <w:spacing w:line="570" w:lineRule="exact"/>
        <w:ind w:firstLine="560" w:firstLineChars="200"/>
        <w:rPr>
          <w:rFonts w:hint="eastAsia" w:ascii="仿宋_GB2312" w:hAnsi="仿宋_GB2312" w:eastAsia="仿宋_GB2312" w:cs="仿宋_GB2312"/>
          <w:bCs/>
          <w:sz w:val="28"/>
          <w:szCs w:val="28"/>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中共景德镇市珠山区宣传部部门预算表</w:t>
      </w:r>
    </w:p>
    <w:p>
      <w:pPr>
        <w:rPr>
          <w:rFonts w:ascii="??_GB2312" w:eastAsia="Times New Roman" w:cs="Times New Roman"/>
          <w:sz w:val="32"/>
          <w:szCs w:val="32"/>
        </w:rPr>
      </w:pPr>
      <w:r>
        <w:rPr>
          <w:rFonts w:ascii="??_GB2312" w:hAnsi="宋体" w:eastAsia="Times New Roman" w:cs="Times New Roman"/>
          <w:sz w:val="32"/>
          <w:szCs w:val="32"/>
        </w:rPr>
        <w:t>八张表（详见附表）</w:t>
      </w:r>
    </w:p>
    <w:p>
      <w:pPr>
        <w:jc w:val="center"/>
        <w:rPr>
          <w:rFonts w:ascii="??_GB2312" w:eastAsia="Times New Roman"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pPr>
        <w:ind w:firstLine="562"/>
        <w:rPr>
          <w:rFonts w:ascii="仿宋_GB2312" w:eastAsia="仿宋_GB2312" w:cs="Times New Roman"/>
          <w:sz w:val="32"/>
          <w:szCs w:val="32"/>
        </w:rPr>
      </w:pPr>
    </w:p>
    <w:p>
      <w:pPr>
        <w:rPr>
          <w:rFonts w:ascii="仿宋_GB2312" w:eastAsia="仿宋_GB2312" w:cs="Times New Roman"/>
          <w:sz w:val="32"/>
          <w:szCs w:val="32"/>
        </w:rPr>
      </w:pPr>
    </w:p>
    <w:p>
      <w:pPr>
        <w:spacing w:line="360" w:lineRule="auto"/>
        <w:ind w:firstLine="562"/>
        <w:rPr>
          <w:rFonts w:ascii="仿宋" w:hAnsi="仿宋" w:eastAsia="仿宋" w:cs="Times New Roman"/>
          <w:sz w:val="30"/>
          <w:szCs w:val="30"/>
        </w:rPr>
      </w:pPr>
    </w:p>
    <w:p>
      <w:pPr>
        <w:rPr>
          <w:rFonts w:ascii="仿宋" w:hAnsi="仿宋" w:eastAsia="仿宋" w:cs="Times New Roman"/>
          <w:sz w:val="30"/>
          <w:szCs w:val="30"/>
        </w:rPr>
      </w:pPr>
    </w:p>
    <w:p>
      <w:pPr>
        <w:rPr>
          <w:rFonts w:ascii="仿宋" w:hAnsi="仿宋" w:eastAsia="仿宋" w:cs="Times New Roman"/>
          <w:sz w:val="30"/>
          <w:szCs w:val="30"/>
        </w:rPr>
      </w:pPr>
    </w:p>
    <w:p>
      <w:pPr>
        <w:rPr>
          <w:rFonts w:ascii="仿宋" w:hAnsi="仿宋" w:eastAsia="仿宋" w:cs="Times New Roman"/>
          <w:sz w:val="30"/>
          <w:szCs w:val="30"/>
        </w:rPr>
      </w:pPr>
    </w:p>
    <w:p>
      <w:pPr>
        <w:spacing w:line="570" w:lineRule="exact"/>
        <w:ind w:firstLine="560" w:firstLineChars="200"/>
        <w:rPr>
          <w:rFonts w:hint="eastAsia" w:ascii="仿宋_GB2312" w:hAnsi="仿宋_GB2312" w:eastAsia="仿宋_GB2312" w:cs="仿宋_GB2312"/>
          <w:bCs/>
          <w:sz w:val="28"/>
          <w:szCs w:val="28"/>
        </w:rPr>
      </w:pPr>
    </w:p>
    <w:p>
      <w:pPr>
        <w:spacing w:line="570" w:lineRule="exact"/>
        <w:ind w:firstLine="560" w:firstLineChars="200"/>
        <w:rPr>
          <w:rFonts w:ascii="仿宋_GB2312" w:hAnsi="仿宋_GB2312" w:eastAsia="仿宋_GB2312" w:cs="仿宋_GB2312"/>
          <w:bCs/>
          <w:sz w:val="28"/>
          <w:szCs w:val="28"/>
        </w:rPr>
      </w:pPr>
    </w:p>
    <w:p>
      <w:pPr>
        <w:spacing w:line="570" w:lineRule="exact"/>
        <w:ind w:left="560"/>
        <w:rPr>
          <w:rFonts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_GB2312">
    <w:altName w:val="Times New Roman"/>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80856"/>
    <w:multiLevelType w:val="singleLevel"/>
    <w:tmpl w:val="83080856"/>
    <w:lvl w:ilvl="0" w:tentative="0">
      <w:start w:val="1"/>
      <w:numFmt w:val="chineseCounting"/>
      <w:suff w:val="nothing"/>
      <w:lvlText w:val="%1、"/>
      <w:lvlJc w:val="left"/>
      <w:rPr>
        <w:rFonts w:hint="eastAsia"/>
      </w:rPr>
    </w:lvl>
  </w:abstractNum>
  <w:abstractNum w:abstractNumId="1">
    <w:nsid w:val="A7D5C19F"/>
    <w:multiLevelType w:val="singleLevel"/>
    <w:tmpl w:val="A7D5C19F"/>
    <w:lvl w:ilvl="0" w:tentative="0">
      <w:start w:val="1"/>
      <w:numFmt w:val="chineseCounting"/>
      <w:suff w:val="nothing"/>
      <w:lvlText w:val="%1、"/>
      <w:lvlJc w:val="left"/>
      <w:rPr>
        <w:rFonts w:hint="eastAsia"/>
      </w:rPr>
    </w:lvl>
  </w:abstractNum>
  <w:abstractNum w:abstractNumId="2">
    <w:nsid w:val="BB6C3287"/>
    <w:multiLevelType w:val="singleLevel"/>
    <w:tmpl w:val="BB6C3287"/>
    <w:lvl w:ilvl="0" w:tentative="0">
      <w:start w:val="1"/>
      <w:numFmt w:val="chineseCounting"/>
      <w:suff w:val="space"/>
      <w:lvlText w:val="第%1部分"/>
      <w:lvlJc w:val="left"/>
      <w:rPr>
        <w:rFonts w:hint="eastAsia"/>
      </w:rPr>
    </w:lvl>
  </w:abstractNum>
  <w:abstractNum w:abstractNumId="3">
    <w:nsid w:val="23B00013"/>
    <w:multiLevelType w:val="singleLevel"/>
    <w:tmpl w:val="23B00013"/>
    <w:lvl w:ilvl="0" w:tentative="0">
      <w:start w:val="1"/>
      <w:numFmt w:val="chineseCounting"/>
      <w:lvlText w:val="(%1)"/>
      <w:lvlJc w:val="left"/>
      <w:pPr>
        <w:tabs>
          <w:tab w:val="left" w:pos="312"/>
        </w:tabs>
        <w:ind w:left="-180"/>
      </w:pPr>
      <w:rPr>
        <w:rFonts w:hint="eastAsia" w:cs="Times New Roman"/>
      </w:rPr>
    </w:lvl>
  </w:abstractNum>
  <w:abstractNum w:abstractNumId="4">
    <w:nsid w:val="59ACAF5F"/>
    <w:multiLevelType w:val="singleLevel"/>
    <w:tmpl w:val="59ACAF5F"/>
    <w:lvl w:ilvl="0" w:tentative="0">
      <w:start w:val="6"/>
      <w:numFmt w:val="chineseCounting"/>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2DE0AB9"/>
    <w:rsid w:val="03A95701"/>
    <w:rsid w:val="053A33F4"/>
    <w:rsid w:val="08200DEA"/>
    <w:rsid w:val="08E150F2"/>
    <w:rsid w:val="17D366BB"/>
    <w:rsid w:val="1FBA0CE1"/>
    <w:rsid w:val="21610368"/>
    <w:rsid w:val="218C24CA"/>
    <w:rsid w:val="235972E5"/>
    <w:rsid w:val="25BC354F"/>
    <w:rsid w:val="2E201EB5"/>
    <w:rsid w:val="31987B41"/>
    <w:rsid w:val="37A13162"/>
    <w:rsid w:val="3AD3795F"/>
    <w:rsid w:val="3F342416"/>
    <w:rsid w:val="449C3295"/>
    <w:rsid w:val="44B26E56"/>
    <w:rsid w:val="48CD43D7"/>
    <w:rsid w:val="48DA02A5"/>
    <w:rsid w:val="4C0B51A1"/>
    <w:rsid w:val="4FCC4328"/>
    <w:rsid w:val="5CCE7FC2"/>
    <w:rsid w:val="5D5B07CD"/>
    <w:rsid w:val="61441586"/>
    <w:rsid w:val="64D37477"/>
    <w:rsid w:val="6D535020"/>
    <w:rsid w:val="70B9321A"/>
    <w:rsid w:val="70D53F12"/>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3</TotalTime>
  <ScaleCrop>false</ScaleCrop>
  <LinksUpToDate>false</LinksUpToDate>
  <CharactersWithSpaces>2112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华华</cp:lastModifiedBy>
  <cp:lastPrinted>2018-09-13T02:05:00Z</cp:lastPrinted>
  <dcterms:modified xsi:type="dcterms:W3CDTF">2021-05-29T06:54:17Z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9F0CB53B90D4495194252C7898609492</vt:lpwstr>
  </property>
</Properties>
</file>