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中共景德镇市珠山区委办公室</w:t>
      </w:r>
      <w:r>
        <w:rPr>
          <w:rFonts w:hint="eastAsia" w:ascii="仿宋_GB2312" w:hAnsi="仿宋" w:eastAsia="仿宋_GB2312" w:cs="仿宋_GB2312"/>
          <w:b/>
          <w:bCs/>
          <w:sz w:val="32"/>
          <w:szCs w:val="32"/>
          <w:lang w:eastAsia="zh-CN"/>
        </w:rPr>
        <w:t>2020</w:t>
      </w:r>
      <w:r>
        <w:rPr>
          <w:rFonts w:hint="eastAsia" w:ascii="仿宋_GB2312" w:hAnsi="仿宋" w:eastAsia="仿宋_GB2312" w:cs="仿宋_GB2312"/>
          <w:b/>
          <w:bCs/>
          <w:sz w:val="32"/>
          <w:szCs w:val="32"/>
        </w:rPr>
        <w:t>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hint="eastAsia" w:ascii="仿宋_GB2312" w:hAnsi="仿宋" w:eastAsia="仿宋_GB2312" w:cs="仿宋_GB2312"/>
          <w:b/>
          <w:bCs/>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仿宋_GB2312" w:hAnsi="仿宋" w:eastAsia="仿宋_GB2312" w:cs="仿宋_GB2312"/>
          <w:b/>
          <w:bCs/>
          <w:sz w:val="32"/>
          <w:szCs w:val="32"/>
        </w:rPr>
        <w:t>中共景德镇市珠山区委办公室概况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仿宋_GB2312" w:hAnsi="仿宋" w:eastAsia="仿宋_GB2312" w:cs="仿宋_GB2312"/>
          <w:b/>
          <w:bCs/>
          <w:sz w:val="32"/>
          <w:szCs w:val="32"/>
        </w:rPr>
        <w:t>中共景德镇市珠山区委办公室</w:t>
      </w:r>
      <w:r>
        <w:rPr>
          <w:rFonts w:hint="eastAsia" w:ascii="黑体" w:hAnsi="宋体" w:eastAsia="黑体" w:cs="黑体"/>
          <w:sz w:val="32"/>
          <w:szCs w:val="32"/>
          <w:lang w:eastAsia="zh-CN"/>
        </w:rPr>
        <w:t>2020</w:t>
      </w:r>
      <w:r>
        <w:rPr>
          <w:rFonts w:hint="eastAsia" w:ascii="黑体" w:hAnsi="宋体" w:eastAsia="黑体" w:cs="黑体"/>
          <w:sz w:val="32"/>
          <w:szCs w:val="32"/>
        </w:rPr>
        <w:t>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eastAsia="zh-CN"/>
        </w:rPr>
        <w:t>2020</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eastAsia="zh-CN"/>
        </w:rPr>
        <w:t>2020</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仿宋_GB2312" w:hAnsi="仿宋" w:eastAsia="仿宋_GB2312" w:cs="仿宋_GB2312"/>
          <w:b/>
          <w:bCs/>
          <w:sz w:val="32"/>
          <w:szCs w:val="32"/>
        </w:rPr>
        <w:t>中共景德镇市珠山区委办公室</w:t>
      </w:r>
      <w:r>
        <w:rPr>
          <w:rFonts w:hint="eastAsia" w:ascii="黑体" w:hAnsi="宋体" w:eastAsia="黑体" w:cs="黑体"/>
          <w:sz w:val="32"/>
          <w:szCs w:val="32"/>
          <w:lang w:eastAsia="zh-CN"/>
        </w:rPr>
        <w:t>2020</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jc w:val="left"/>
        <w:rPr>
          <w:rFonts w:ascii="仿宋_GB2312" w:eastAsia="仿宋_GB2312" w:cs="Times New Roman"/>
          <w:b/>
          <w:bCs/>
          <w:sz w:val="32"/>
          <w:szCs w:val="32"/>
        </w:rPr>
      </w:pPr>
    </w:p>
    <w:p>
      <w:pPr>
        <w:jc w:val="cente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仿宋_GB2312" w:hAnsi="仿宋" w:eastAsia="仿宋_GB2312" w:cs="仿宋_GB2312"/>
          <w:b/>
          <w:bCs/>
          <w:sz w:val="32"/>
          <w:szCs w:val="32"/>
        </w:rPr>
        <w:t>中共景德镇市珠山区委办公室</w:t>
      </w:r>
      <w:r>
        <w:rPr>
          <w:rFonts w:hint="eastAsia" w:ascii="黑体" w:hAnsi="宋体" w:eastAsia="黑体" w:cs="黑体"/>
          <w:sz w:val="32"/>
          <w:szCs w:val="32"/>
        </w:rPr>
        <w:t>概况</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一、部门主要职责</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eastAsia="zh-CN"/>
        </w:rPr>
        <w:t>景德镇市珠山区委办公室</w:t>
      </w:r>
      <w:r>
        <w:rPr>
          <w:rFonts w:hint="eastAsia" w:ascii="仿宋_GB2312" w:hAnsi="仿宋_GB2312" w:eastAsia="仿宋_GB2312" w:cs="仿宋_GB2312"/>
          <w:color w:val="auto"/>
          <w:sz w:val="28"/>
          <w:szCs w:val="28"/>
          <w:highlight w:val="none"/>
          <w:shd w:val="clear" w:color="auto" w:fill="auto"/>
        </w:rPr>
        <w:t>主要职责是：（一）协助区委领导处理日常工作，完成好领导交办的事，为区委领导决策和决策的贯彻实施当好参谋助手。</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（二）做好日常文书处理，公文拟稿、审核、制发和档案管理工作，负责或参与区委重要会议材料、领导讲话和区委重要文件的起草工作。</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（三）承办上级规定汇报贯彻落实和区委决定事项以及领导同志批示的查办、催办工作，做好党的路线、方针、政策和落实的督促和检查。</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（四）搞好调查研究，做好信息的收集、综合、编撰工作，向上级党委报送重要信息，为领导提供及时、准确、有效的信息和决策服务。</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（五）承担区委国家安全委员会办公室日常工作。</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（六）承担区委全面深化改革委员会办公室日常工作。</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（七）负责全区对台工作，开展对台宣传、搞好台胞接待工作。</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（八）履行全区档案工作行政管理职能，对全区行政区域内机关、团体、企事业单位和其他组织的档案工作实行监督和指导。</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（九）负责区委党委会、书记办公会、区委全委会、区委常委会等会议的会务工作；负责或参与区委接待的内外来客来访接待工作；负责区委办公室的财务等行政事务管理，做好服务工作。</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（十）负责对全区党委办公部门有关业务工作的联系和指导。</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（十一）完成区委交办的其他工作任务。</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黑体" w:hAnsi="黑体" w:eastAsia="黑体" w:cs="黑体"/>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二、部门</w:t>
      </w:r>
      <w:r>
        <w:rPr>
          <w:rFonts w:hint="eastAsia" w:ascii="黑体" w:hAnsi="黑体" w:eastAsia="黑体" w:cs="黑体"/>
          <w:b/>
          <w:color w:val="auto"/>
          <w:sz w:val="28"/>
          <w:szCs w:val="28"/>
          <w:highlight w:val="none"/>
          <w:shd w:val="clear" w:color="auto" w:fill="auto"/>
          <w:lang w:eastAsia="zh-CN"/>
        </w:rPr>
        <w:t>20</w:t>
      </w:r>
      <w:r>
        <w:rPr>
          <w:rFonts w:hint="eastAsia" w:ascii="黑体" w:hAnsi="黑体" w:eastAsia="黑体" w:cs="黑体"/>
          <w:b/>
          <w:color w:val="auto"/>
          <w:sz w:val="28"/>
          <w:szCs w:val="28"/>
          <w:highlight w:val="none"/>
          <w:shd w:val="clear" w:color="auto" w:fill="auto"/>
          <w:lang w:val="en-US" w:eastAsia="zh-CN"/>
        </w:rPr>
        <w:t>20</w:t>
      </w:r>
      <w:r>
        <w:rPr>
          <w:rFonts w:hint="eastAsia" w:ascii="黑体" w:hAnsi="黑体" w:eastAsia="黑体" w:cs="黑体"/>
          <w:b/>
          <w:color w:val="auto"/>
          <w:sz w:val="28"/>
          <w:szCs w:val="28"/>
          <w:highlight w:val="none"/>
          <w:shd w:val="clear" w:color="auto" w:fill="auto"/>
          <w:lang w:eastAsia="zh-CN"/>
        </w:rPr>
        <w:t>年</w:t>
      </w:r>
      <w:r>
        <w:rPr>
          <w:rFonts w:hint="eastAsia" w:ascii="黑体" w:hAnsi="黑体" w:eastAsia="黑体" w:cs="黑体"/>
          <w:b/>
          <w:color w:val="auto"/>
          <w:sz w:val="28"/>
          <w:szCs w:val="28"/>
          <w:highlight w:val="none"/>
          <w:shd w:val="clear" w:color="auto" w:fill="auto"/>
        </w:rPr>
        <w:t>主要工作任务</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eastAsia="zh-CN"/>
        </w:rPr>
        <w:t>景德镇市珠山区委办公室</w:t>
      </w: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w:t>
      </w:r>
      <w:r>
        <w:rPr>
          <w:rFonts w:hint="eastAsia" w:ascii="仿宋_GB2312" w:hAnsi="仿宋_GB2312" w:eastAsia="仿宋_GB2312" w:cs="仿宋_GB2312"/>
          <w:color w:val="auto"/>
          <w:sz w:val="28"/>
          <w:szCs w:val="28"/>
          <w:highlight w:val="none"/>
          <w:shd w:val="clear" w:color="auto" w:fill="auto"/>
        </w:rPr>
        <w:t>的主要工作任务是：将紧紧围绕区委中心工作，努力在“当好参谋，做好服务，争先创优”中发挥作用，当好区委领导决策和决策的贯彻实施的参谋助手，努力推动办公室各项工作再上新台阶。一是继续在服务区委工作大局中做好决策参谋。始终把精心谋事作为办公室的履职之本，坚持在关键问题、关键环节、关键时刻为区委当好参谋、做好助手。二是继续在服务区委工作大局中做好督查落实。始终把督查落实作为办公室的辅政之基，紧扣不落实的问题、抓住不落实的环节、找准不落实的症结，不断创新督查方法，强化督查力度，确保区委重大决策部署和领导重要批示事项得到全面落实，确保政令畅通。三是继续在服务区委工作大局中做好统筹协调。始终把统筹协调作为办公室的谋事之道，坚持在服务工作全局、确保区委高效有序运转的前提下，遵循工作规律、找准角色定位、把握工作尺度、强化枢纽作用，凝聚各方面力量、调动一切积极因素，促成区委工作意图全面、如期实现。四是继续在服务区委工作大局中做好运转保障。始终把运转保障作为办公室的立身之本，坚持把优化服务作为自身工作的主攻方向和根本要义，不断创新服务理念与服务方法。</w:t>
      </w:r>
    </w:p>
    <w:p>
      <w:pPr>
        <w:keepNext w:val="0"/>
        <w:keepLines w:val="0"/>
        <w:pageBreakBefore w:val="0"/>
        <w:widowControl w:val="0"/>
        <w:kinsoku/>
        <w:wordWrap/>
        <w:overflowPunct/>
        <w:topLinePunct w:val="0"/>
        <w:autoSpaceDE/>
        <w:autoSpaceDN/>
        <w:bidi w:val="0"/>
        <w:adjustRightInd/>
        <w:snapToGrid/>
        <w:spacing w:line="570" w:lineRule="exact"/>
        <w:ind w:firstLine="551" w:firstLineChars="196"/>
        <w:textAlignment w:val="auto"/>
        <w:rPr>
          <w:rFonts w:hint="eastAsia" w:ascii="仿宋_GB2312" w:hAnsi="仿宋_GB2312" w:eastAsia="仿宋_GB2312" w:cs="仿宋_GB2312"/>
          <w:b/>
          <w:color w:val="auto"/>
          <w:sz w:val="28"/>
          <w:szCs w:val="28"/>
          <w:highlight w:val="none"/>
          <w:shd w:val="clear" w:color="auto" w:fill="auto"/>
        </w:rPr>
      </w:pPr>
      <w:r>
        <w:rPr>
          <w:rFonts w:hint="eastAsia" w:ascii="黑体" w:hAnsi="黑体" w:eastAsia="黑体" w:cs="黑体"/>
          <w:b/>
          <w:color w:val="auto"/>
          <w:sz w:val="28"/>
          <w:szCs w:val="28"/>
          <w:highlight w:val="none"/>
          <w:shd w:val="clear" w:color="auto" w:fill="auto"/>
        </w:rPr>
        <w:t>三、部门基本情况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eastAsia="zh-CN"/>
        </w:rPr>
        <w:t>景德镇市珠山区委办公室</w:t>
      </w:r>
      <w:r>
        <w:rPr>
          <w:rFonts w:hint="eastAsia" w:ascii="仿宋_GB2312" w:hAnsi="仿宋_GB2312" w:eastAsia="仿宋_GB2312" w:cs="仿宋_GB2312"/>
          <w:color w:val="auto"/>
          <w:sz w:val="28"/>
          <w:szCs w:val="28"/>
          <w:highlight w:val="none"/>
          <w:shd w:val="clear" w:color="auto" w:fill="auto"/>
        </w:rPr>
        <w:t>共有预算单位</w:t>
      </w:r>
      <w:r>
        <w:rPr>
          <w:rFonts w:hint="eastAsia" w:ascii="仿宋_GB2312" w:hAnsi="仿宋_GB2312" w:eastAsia="仿宋_GB2312" w:cs="仿宋_GB2312"/>
          <w:color w:val="auto"/>
          <w:sz w:val="28"/>
          <w:szCs w:val="28"/>
          <w:highlight w:val="none"/>
          <w:shd w:val="clear" w:color="auto" w:fill="auto"/>
          <w:lang w:eastAsia="zh-CN"/>
        </w:rPr>
        <w:t>１</w:t>
      </w:r>
      <w:r>
        <w:rPr>
          <w:rFonts w:hint="eastAsia" w:ascii="仿宋_GB2312" w:hAnsi="仿宋_GB2312" w:eastAsia="仿宋_GB2312" w:cs="仿宋_GB2312"/>
          <w:color w:val="auto"/>
          <w:sz w:val="28"/>
          <w:szCs w:val="28"/>
          <w:highlight w:val="none"/>
          <w:shd w:val="clear" w:color="auto" w:fill="auto"/>
        </w:rPr>
        <w:t>个，包括</w:t>
      </w:r>
      <w:r>
        <w:rPr>
          <w:rFonts w:hint="eastAsia" w:ascii="仿宋_GB2312" w:hAnsi="仿宋_GB2312" w:eastAsia="仿宋_GB2312" w:cs="仿宋_GB2312"/>
          <w:color w:val="auto"/>
          <w:sz w:val="28"/>
          <w:szCs w:val="28"/>
          <w:highlight w:val="none"/>
          <w:shd w:val="clear" w:color="auto" w:fill="auto"/>
          <w:lang w:eastAsia="zh-CN"/>
        </w:rPr>
        <w:t>部门</w:t>
      </w:r>
      <w:r>
        <w:rPr>
          <w:rFonts w:hint="eastAsia" w:ascii="仿宋_GB2312" w:hAnsi="仿宋_GB2312" w:eastAsia="仿宋_GB2312" w:cs="仿宋_GB2312"/>
          <w:color w:val="auto"/>
          <w:sz w:val="28"/>
          <w:szCs w:val="28"/>
          <w:highlight w:val="none"/>
          <w:shd w:val="clear" w:color="auto" w:fill="auto"/>
        </w:rPr>
        <w:t>本级。编制数为</w:t>
      </w:r>
      <w:r>
        <w:rPr>
          <w:rFonts w:hint="eastAsia" w:ascii="仿宋_GB2312" w:hAnsi="仿宋_GB2312" w:eastAsia="仿宋_GB2312" w:cs="仿宋_GB2312"/>
          <w:color w:val="auto"/>
          <w:sz w:val="28"/>
          <w:szCs w:val="28"/>
          <w:highlight w:val="none"/>
          <w:shd w:val="clear" w:color="auto" w:fill="auto"/>
          <w:lang w:val="en-US" w:eastAsia="zh-CN"/>
        </w:rPr>
        <w:t>11</w:t>
      </w:r>
      <w:r>
        <w:rPr>
          <w:rFonts w:hint="eastAsia" w:ascii="仿宋_GB2312" w:hAnsi="仿宋_GB2312" w:eastAsia="仿宋_GB2312" w:cs="仿宋_GB2312"/>
          <w:color w:val="auto"/>
          <w:sz w:val="28"/>
          <w:szCs w:val="28"/>
          <w:highlight w:val="none"/>
          <w:shd w:val="clear" w:color="auto" w:fill="auto"/>
        </w:rPr>
        <w:t>人，其中行政编制</w:t>
      </w:r>
      <w:r>
        <w:rPr>
          <w:rFonts w:hint="eastAsia" w:ascii="仿宋_GB2312" w:hAnsi="仿宋_GB2312" w:eastAsia="仿宋_GB2312" w:cs="仿宋_GB2312"/>
          <w:color w:val="auto"/>
          <w:sz w:val="28"/>
          <w:szCs w:val="28"/>
          <w:highlight w:val="none"/>
          <w:shd w:val="clear" w:color="auto" w:fill="auto"/>
          <w:lang w:val="en-US" w:eastAsia="zh-CN"/>
        </w:rPr>
        <w:t>11</w:t>
      </w:r>
      <w:r>
        <w:rPr>
          <w:rFonts w:hint="eastAsia" w:ascii="仿宋_GB2312" w:hAnsi="仿宋_GB2312" w:eastAsia="仿宋_GB2312" w:cs="仿宋_GB2312"/>
          <w:color w:val="auto"/>
          <w:sz w:val="28"/>
          <w:szCs w:val="28"/>
          <w:highlight w:val="none"/>
          <w:shd w:val="clear" w:color="auto" w:fill="auto"/>
        </w:rPr>
        <w:t>人、全额补助事业编制</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人、部分补助事业编制</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人；实有人数</w:t>
      </w:r>
      <w:r>
        <w:rPr>
          <w:rFonts w:hint="eastAsia" w:ascii="仿宋_GB2312" w:hAnsi="仿宋_GB2312" w:eastAsia="仿宋_GB2312" w:cs="仿宋_GB2312"/>
          <w:color w:val="auto"/>
          <w:sz w:val="28"/>
          <w:szCs w:val="28"/>
          <w:highlight w:val="none"/>
          <w:shd w:val="clear" w:color="auto" w:fill="auto"/>
          <w:lang w:val="en-US" w:eastAsia="zh-CN"/>
        </w:rPr>
        <w:t>11</w:t>
      </w:r>
      <w:r>
        <w:rPr>
          <w:rFonts w:hint="eastAsia" w:ascii="仿宋_GB2312" w:hAnsi="仿宋_GB2312" w:eastAsia="仿宋_GB2312" w:cs="仿宋_GB2312"/>
          <w:color w:val="auto"/>
          <w:sz w:val="28"/>
          <w:szCs w:val="28"/>
          <w:highlight w:val="none"/>
          <w:shd w:val="clear" w:color="auto" w:fill="auto"/>
        </w:rPr>
        <w:t>人，其中在职人数为</w:t>
      </w:r>
      <w:r>
        <w:rPr>
          <w:rFonts w:hint="eastAsia" w:ascii="仿宋_GB2312" w:hAnsi="仿宋_GB2312" w:eastAsia="仿宋_GB2312" w:cs="仿宋_GB2312"/>
          <w:color w:val="auto"/>
          <w:sz w:val="28"/>
          <w:szCs w:val="28"/>
          <w:highlight w:val="none"/>
          <w:shd w:val="clear" w:color="auto" w:fill="auto"/>
          <w:lang w:val="en-US" w:eastAsia="zh-CN"/>
        </w:rPr>
        <w:t>11</w:t>
      </w:r>
      <w:r>
        <w:rPr>
          <w:rFonts w:hint="eastAsia" w:ascii="仿宋_GB2312" w:hAnsi="仿宋_GB2312" w:eastAsia="仿宋_GB2312" w:cs="仿宋_GB2312"/>
          <w:color w:val="auto"/>
          <w:sz w:val="28"/>
          <w:szCs w:val="28"/>
          <w:highlight w:val="none"/>
          <w:shd w:val="clear" w:color="auto" w:fill="auto"/>
        </w:rPr>
        <w:t>人，包括行政人员</w:t>
      </w:r>
      <w:r>
        <w:rPr>
          <w:rFonts w:hint="eastAsia" w:ascii="仿宋_GB2312" w:hAnsi="仿宋_GB2312" w:eastAsia="仿宋_GB2312" w:cs="仿宋_GB2312"/>
          <w:color w:val="auto"/>
          <w:sz w:val="28"/>
          <w:szCs w:val="28"/>
          <w:highlight w:val="none"/>
          <w:shd w:val="clear" w:color="auto" w:fill="auto"/>
          <w:lang w:val="en-US" w:eastAsia="zh-CN"/>
        </w:rPr>
        <w:t>11</w:t>
      </w:r>
      <w:r>
        <w:rPr>
          <w:rFonts w:hint="eastAsia" w:ascii="仿宋_GB2312" w:hAnsi="仿宋_GB2312" w:eastAsia="仿宋_GB2312" w:cs="仿宋_GB2312"/>
          <w:color w:val="auto"/>
          <w:sz w:val="28"/>
          <w:szCs w:val="28"/>
          <w:highlight w:val="none"/>
          <w:shd w:val="clear" w:color="auto" w:fill="auto"/>
        </w:rPr>
        <w:t>人、全额补助事业人员</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人、部分补助事业编人员</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人；离休人员</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人；退休人员</w:t>
      </w:r>
      <w:r>
        <w:rPr>
          <w:rFonts w:hint="eastAsia" w:ascii="仿宋_GB2312" w:hAnsi="仿宋_GB2312" w:eastAsia="仿宋_GB2312" w:cs="仿宋_GB2312"/>
          <w:color w:val="auto"/>
          <w:sz w:val="28"/>
          <w:szCs w:val="28"/>
          <w:highlight w:val="none"/>
          <w:shd w:val="clear" w:color="auto" w:fill="auto"/>
          <w:lang w:val="en-US" w:eastAsia="zh-CN"/>
        </w:rPr>
        <w:t>8</w:t>
      </w:r>
      <w:r>
        <w:rPr>
          <w:rFonts w:hint="eastAsia" w:ascii="仿宋_GB2312" w:hAnsi="仿宋_GB2312" w:eastAsia="仿宋_GB2312" w:cs="仿宋_GB2312"/>
          <w:color w:val="auto"/>
          <w:sz w:val="28"/>
          <w:szCs w:val="28"/>
          <w:highlight w:val="none"/>
          <w:shd w:val="clear" w:color="auto" w:fill="auto"/>
        </w:rPr>
        <w:t>人。</w:t>
      </w:r>
    </w:p>
    <w:p>
      <w:pPr>
        <w:jc w:val="center"/>
        <w:rPr>
          <w:rFonts w:ascii="黑体" w:hAnsi="宋体" w:eastAsia="黑体" w:cs="Times New Roman"/>
          <w:sz w:val="32"/>
          <w:szCs w:val="32"/>
        </w:rPr>
      </w:pPr>
      <w:r>
        <w:rPr>
          <w:rFonts w:hint="eastAsia" w:ascii="黑体" w:hAnsi="宋体" w:eastAsia="黑体" w:cs="黑体"/>
          <w:sz w:val="32"/>
          <w:szCs w:val="32"/>
        </w:rPr>
        <w:t>第二部分中共景德镇市珠山区委办公室</w:t>
      </w:r>
      <w:r>
        <w:rPr>
          <w:rFonts w:hint="eastAsia" w:ascii="黑体" w:hAnsi="宋体" w:eastAsia="黑体" w:cs="黑体"/>
          <w:sz w:val="32"/>
          <w:szCs w:val="32"/>
          <w:lang w:eastAsia="zh-CN"/>
        </w:rPr>
        <w:t>2020</w:t>
      </w:r>
      <w:r>
        <w:rPr>
          <w:rFonts w:hint="eastAsia" w:ascii="黑体" w:hAnsi="宋体" w:eastAsia="黑体" w:cs="黑体"/>
          <w:sz w:val="32"/>
          <w:szCs w:val="32"/>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2020</w:t>
      </w:r>
      <w:r>
        <w:rPr>
          <w:rFonts w:hint="eastAsia" w:ascii="仿宋_GB2312" w:hAnsi="宋体" w:eastAsia="仿宋_GB2312" w:cs="仿宋_GB2312"/>
          <w:b/>
          <w:bCs/>
          <w:sz w:val="32"/>
          <w:szCs w:val="32"/>
        </w:rPr>
        <w:t>年部门预算收支情况说明</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（一）</w:t>
      </w:r>
      <w:r>
        <w:rPr>
          <w:rFonts w:hint="eastAsia" w:ascii="楷体_GB2312" w:hAnsi="楷体_GB2312" w:eastAsia="楷体_GB2312" w:cs="楷体_GB2312"/>
          <w:b/>
          <w:color w:val="auto"/>
          <w:sz w:val="28"/>
          <w:szCs w:val="28"/>
          <w:highlight w:val="none"/>
          <w:shd w:val="clear" w:color="auto" w:fill="auto"/>
          <w:lang w:eastAsia="zh-CN"/>
        </w:rPr>
        <w:t>收入预算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6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年景德镇市珠山区委办公室</w:t>
      </w:r>
      <w:r>
        <w:rPr>
          <w:rFonts w:hint="eastAsia" w:ascii="仿宋_GB2312" w:hAnsi="仿宋_GB2312" w:eastAsia="仿宋_GB2312" w:cs="仿宋_GB2312"/>
          <w:color w:val="auto"/>
          <w:sz w:val="28"/>
          <w:szCs w:val="28"/>
          <w:highlight w:val="none"/>
          <w:shd w:val="clear" w:color="auto" w:fill="auto"/>
        </w:rPr>
        <w:t>收入预算总额为</w:t>
      </w:r>
      <w:r>
        <w:rPr>
          <w:rFonts w:hint="eastAsia" w:ascii="仿宋_GB2312" w:hAnsi="仿宋_GB2312" w:eastAsia="仿宋_GB2312" w:cs="仿宋_GB2312"/>
          <w:color w:val="auto"/>
          <w:sz w:val="28"/>
          <w:szCs w:val="28"/>
          <w:highlight w:val="none"/>
          <w:shd w:val="clear" w:color="auto" w:fill="auto"/>
          <w:lang w:val="en-US" w:eastAsia="zh-CN"/>
        </w:rPr>
        <w:t>271.70</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与上年预算相比减少</w:t>
      </w:r>
      <w:r>
        <w:rPr>
          <w:rFonts w:hint="eastAsia" w:ascii="仿宋_GB2312" w:hAnsi="仿宋_GB2312" w:eastAsia="仿宋_GB2312" w:cs="仿宋_GB2312"/>
          <w:color w:val="auto"/>
          <w:sz w:val="28"/>
          <w:szCs w:val="28"/>
          <w:highlight w:val="none"/>
          <w:shd w:val="clear" w:color="auto" w:fill="auto"/>
          <w:lang w:val="en-US" w:eastAsia="zh-CN"/>
        </w:rPr>
        <w:t>3.68 %，主要原因：是人员减少。</w:t>
      </w:r>
      <w:r>
        <w:rPr>
          <w:rFonts w:hint="eastAsia" w:ascii="仿宋_GB2312" w:hAnsi="仿宋_GB2312" w:eastAsia="仿宋_GB2312" w:cs="仿宋_GB2312"/>
          <w:color w:val="auto"/>
          <w:sz w:val="28"/>
          <w:szCs w:val="28"/>
          <w:highlight w:val="none"/>
          <w:shd w:val="clear" w:color="auto" w:fill="auto"/>
        </w:rPr>
        <w:t>其中：当年财政拨款收入</w:t>
      </w:r>
      <w:r>
        <w:rPr>
          <w:rFonts w:hint="eastAsia" w:ascii="仿宋_GB2312" w:hAnsi="仿宋_GB2312" w:eastAsia="仿宋_GB2312" w:cs="仿宋_GB2312"/>
          <w:color w:val="auto"/>
          <w:sz w:val="28"/>
          <w:szCs w:val="28"/>
          <w:highlight w:val="none"/>
          <w:shd w:val="clear" w:color="auto" w:fill="auto"/>
          <w:lang w:val="en-US" w:eastAsia="zh-CN"/>
        </w:rPr>
        <w:t>271.70</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%；政府性基金拨款收入</w:t>
      </w:r>
      <w:r>
        <w:rPr>
          <w:rFonts w:hint="eastAsia" w:ascii="仿宋_GB2312" w:hAnsi="仿宋_GB2312" w:eastAsia="仿宋_GB2312" w:cs="仿宋_GB2312"/>
          <w:color w:val="auto"/>
          <w:sz w:val="28"/>
          <w:szCs w:val="28"/>
          <w:highlight w:val="none"/>
          <w:shd w:val="clear" w:color="auto" w:fill="auto"/>
          <w:lang w:eastAsia="zh-CN"/>
        </w:rPr>
        <w:t>０</w:t>
      </w:r>
      <w:r>
        <w:rPr>
          <w:rFonts w:hint="eastAsia" w:ascii="仿宋_GB2312" w:hAnsi="仿宋_GB2312" w:eastAsia="仿宋_GB2312" w:cs="仿宋_GB2312"/>
          <w:color w:val="auto"/>
          <w:sz w:val="28"/>
          <w:szCs w:val="28"/>
          <w:highlight w:val="none"/>
          <w:shd w:val="clear" w:color="auto" w:fill="auto"/>
        </w:rPr>
        <w:t>万元，占收入预算总额的</w:t>
      </w:r>
      <w:r>
        <w:rPr>
          <w:rFonts w:hint="eastAsia" w:ascii="仿宋_GB2312" w:hAnsi="仿宋_GB2312" w:eastAsia="仿宋_GB2312" w:cs="仿宋_GB2312"/>
          <w:color w:val="auto"/>
          <w:sz w:val="28"/>
          <w:szCs w:val="28"/>
          <w:highlight w:val="none"/>
          <w:shd w:val="clear" w:color="auto" w:fill="auto"/>
          <w:lang w:eastAsia="zh-CN"/>
        </w:rPr>
        <w:t>０</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70" w:lineRule="exact"/>
        <w:ind w:firstLine="422" w:firstLineChars="150"/>
        <w:textAlignment w:val="auto"/>
        <w:rPr>
          <w:rFonts w:hint="eastAsia" w:ascii="楷体_GB2312" w:hAnsi="楷体_GB2312" w:eastAsia="楷体_GB2312" w:cs="楷体_GB2312"/>
          <w:b/>
          <w:color w:val="auto"/>
          <w:sz w:val="28"/>
          <w:szCs w:val="28"/>
          <w:highlight w:val="none"/>
          <w:shd w:val="clear" w:color="auto" w:fill="auto"/>
        </w:rPr>
      </w:pPr>
      <w:r>
        <w:rPr>
          <w:rFonts w:hint="eastAsia" w:ascii="楷体_GB2312" w:hAnsi="楷体_GB2312" w:eastAsia="楷体_GB2312" w:cs="楷体_GB2312"/>
          <w:b/>
          <w:color w:val="auto"/>
          <w:sz w:val="28"/>
          <w:szCs w:val="28"/>
          <w:highlight w:val="none"/>
          <w:shd w:val="clear" w:color="auto" w:fill="auto"/>
        </w:rPr>
        <w:t>（二）</w:t>
      </w:r>
      <w:r>
        <w:rPr>
          <w:rFonts w:hint="eastAsia" w:ascii="楷体_GB2312" w:hAnsi="楷体_GB2312" w:eastAsia="楷体_GB2312" w:cs="楷体_GB2312"/>
          <w:b/>
          <w:color w:val="auto"/>
          <w:sz w:val="28"/>
          <w:szCs w:val="28"/>
          <w:highlight w:val="none"/>
          <w:shd w:val="clear" w:color="auto" w:fill="auto"/>
          <w:lang w:eastAsia="zh-CN"/>
        </w:rPr>
        <w:t>支出预算</w:t>
      </w:r>
      <w:r>
        <w:rPr>
          <w:rFonts w:hint="eastAsia" w:ascii="楷体_GB2312" w:hAnsi="楷体_GB2312" w:eastAsia="楷体_GB2312" w:cs="楷体_GB2312"/>
          <w:b/>
          <w:color w:val="auto"/>
          <w:sz w:val="28"/>
          <w:szCs w:val="28"/>
          <w:highlight w:val="none"/>
          <w:shd w:val="clear" w:color="auto" w:fill="auto"/>
        </w:rPr>
        <w:t>情况</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年景德镇市珠山区委办公室</w:t>
      </w:r>
      <w:r>
        <w:rPr>
          <w:rFonts w:hint="eastAsia" w:ascii="仿宋_GB2312" w:hAnsi="仿宋_GB2312" w:eastAsia="仿宋_GB2312" w:cs="仿宋_GB2312"/>
          <w:color w:val="auto"/>
          <w:sz w:val="28"/>
          <w:szCs w:val="28"/>
          <w:highlight w:val="none"/>
          <w:shd w:val="clear" w:color="auto" w:fill="auto"/>
        </w:rPr>
        <w:t>支出预算总额为</w:t>
      </w:r>
      <w:r>
        <w:rPr>
          <w:rFonts w:hint="eastAsia" w:ascii="仿宋_GB2312" w:hAnsi="仿宋_GB2312" w:eastAsia="仿宋_GB2312" w:cs="仿宋_GB2312"/>
          <w:color w:val="auto"/>
          <w:sz w:val="28"/>
          <w:szCs w:val="28"/>
          <w:highlight w:val="none"/>
          <w:shd w:val="clear" w:color="auto" w:fill="auto"/>
          <w:lang w:val="en-US" w:eastAsia="zh-CN"/>
        </w:rPr>
        <w:t>271.70</w:t>
      </w:r>
      <w:r>
        <w:rPr>
          <w:rFonts w:hint="eastAsia" w:ascii="仿宋_GB2312" w:hAnsi="仿宋_GB2312" w:eastAsia="仿宋_GB2312" w:cs="仿宋_GB2312"/>
          <w:color w:val="auto"/>
          <w:sz w:val="28"/>
          <w:szCs w:val="28"/>
          <w:highlight w:val="none"/>
          <w:shd w:val="clear" w:color="auto" w:fill="auto"/>
        </w:rPr>
        <w:t>万元</w:t>
      </w:r>
      <w:r>
        <w:rPr>
          <w:rFonts w:hint="eastAsia" w:ascii="仿宋_GB2312" w:hAnsi="仿宋_GB2312" w:eastAsia="仿宋_GB2312" w:cs="仿宋_GB2312"/>
          <w:color w:val="auto"/>
          <w:sz w:val="28"/>
          <w:szCs w:val="28"/>
          <w:highlight w:val="none"/>
          <w:shd w:val="clear" w:color="auto" w:fill="auto"/>
          <w:lang w:eastAsia="zh-CN"/>
        </w:rPr>
        <w:t>，与上年预算相比减少</w:t>
      </w:r>
      <w:r>
        <w:rPr>
          <w:rFonts w:hint="eastAsia" w:ascii="仿宋_GB2312" w:hAnsi="仿宋_GB2312" w:eastAsia="仿宋_GB2312" w:cs="仿宋_GB2312"/>
          <w:color w:val="auto"/>
          <w:sz w:val="28"/>
          <w:szCs w:val="28"/>
          <w:highlight w:val="none"/>
          <w:shd w:val="clear" w:color="auto" w:fill="auto"/>
          <w:lang w:val="en-US" w:eastAsia="zh-CN"/>
        </w:rPr>
        <w:t>2.37%，主要原因：是人员减少。</w:t>
      </w:r>
      <w:r>
        <w:rPr>
          <w:rFonts w:hint="eastAsia" w:ascii="仿宋_GB2312" w:hAnsi="仿宋_GB2312" w:eastAsia="仿宋_GB2312" w:cs="仿宋_GB2312"/>
          <w:color w:val="auto"/>
          <w:sz w:val="28"/>
          <w:szCs w:val="28"/>
          <w:highlight w:val="none"/>
          <w:shd w:val="clear" w:color="auto" w:fill="auto"/>
        </w:rPr>
        <w:t>其中：按支出项目类别划分：基本支出</w:t>
      </w:r>
      <w:r>
        <w:rPr>
          <w:rFonts w:hint="eastAsia" w:ascii="仿宋_GB2312" w:hAnsi="仿宋_GB2312" w:eastAsia="仿宋_GB2312" w:cs="仿宋_GB2312"/>
          <w:color w:val="auto"/>
          <w:sz w:val="28"/>
          <w:szCs w:val="28"/>
          <w:highlight w:val="none"/>
          <w:shd w:val="clear" w:color="auto" w:fill="auto"/>
          <w:lang w:val="en-US" w:eastAsia="zh-CN"/>
        </w:rPr>
        <w:t>125.77</w:t>
      </w:r>
      <w:r>
        <w:rPr>
          <w:rFonts w:hint="eastAsia" w:ascii="仿宋_GB2312" w:hAnsi="仿宋_GB2312" w:eastAsia="仿宋_GB2312" w:cs="仿宋_GB2312"/>
          <w:color w:val="auto"/>
          <w:sz w:val="28"/>
          <w:szCs w:val="28"/>
          <w:highlight w:val="none"/>
          <w:shd w:val="clear" w:color="auto" w:fill="auto"/>
        </w:rPr>
        <w:t>万元，</w:t>
      </w:r>
      <w:bookmarkStart w:id="0" w:name="OLE_LINK1"/>
      <w:r>
        <w:rPr>
          <w:rFonts w:hint="eastAsia" w:ascii="仿宋_GB2312" w:hAnsi="仿宋_GB2312" w:eastAsia="仿宋_GB2312" w:cs="仿宋_GB2312"/>
          <w:color w:val="auto"/>
          <w:sz w:val="28"/>
          <w:szCs w:val="28"/>
          <w:highlight w:val="none"/>
          <w:shd w:val="clear" w:color="auto" w:fill="auto"/>
        </w:rPr>
        <w:t>占支出预算总额的</w:t>
      </w:r>
      <w:r>
        <w:rPr>
          <w:rFonts w:hint="eastAsia" w:ascii="仿宋_GB2312" w:hAnsi="仿宋_GB2312" w:eastAsia="仿宋_GB2312" w:cs="仿宋_GB2312"/>
          <w:color w:val="auto"/>
          <w:sz w:val="28"/>
          <w:szCs w:val="28"/>
          <w:highlight w:val="none"/>
          <w:shd w:val="clear" w:color="auto" w:fill="auto"/>
          <w:lang w:val="en-US" w:eastAsia="zh-CN"/>
        </w:rPr>
        <w:t>46.29</w:t>
      </w:r>
      <w:r>
        <w:rPr>
          <w:rFonts w:hint="eastAsia" w:ascii="仿宋_GB2312" w:hAnsi="仿宋_GB2312" w:eastAsia="仿宋_GB2312" w:cs="仿宋_GB2312"/>
          <w:color w:val="auto"/>
          <w:sz w:val="28"/>
          <w:szCs w:val="28"/>
          <w:highlight w:val="none"/>
          <w:shd w:val="clear" w:color="auto" w:fill="auto"/>
        </w:rPr>
        <w:t>%，</w:t>
      </w:r>
      <w:bookmarkEnd w:id="0"/>
      <w:r>
        <w:rPr>
          <w:rFonts w:hint="eastAsia" w:ascii="仿宋_GB2312" w:hAnsi="仿宋_GB2312" w:eastAsia="仿宋_GB2312" w:cs="仿宋_GB2312"/>
          <w:color w:val="auto"/>
          <w:sz w:val="28"/>
          <w:szCs w:val="28"/>
          <w:highlight w:val="none"/>
          <w:shd w:val="clear" w:color="auto" w:fill="auto"/>
        </w:rPr>
        <w:t>包括工资福利支出</w:t>
      </w:r>
      <w:r>
        <w:rPr>
          <w:rFonts w:hint="eastAsia" w:ascii="仿宋_GB2312" w:hAnsi="仿宋_GB2312" w:eastAsia="仿宋_GB2312" w:cs="仿宋_GB2312"/>
          <w:color w:val="auto"/>
          <w:sz w:val="28"/>
          <w:szCs w:val="28"/>
          <w:highlight w:val="none"/>
          <w:shd w:val="clear" w:color="auto" w:fill="auto"/>
          <w:lang w:val="en-US" w:eastAsia="zh-CN"/>
        </w:rPr>
        <w:t>111.68</w:t>
      </w:r>
      <w:r>
        <w:rPr>
          <w:rFonts w:hint="eastAsia" w:ascii="仿宋_GB2312" w:hAnsi="仿宋_GB2312" w:eastAsia="仿宋_GB2312" w:cs="仿宋_GB2312"/>
          <w:color w:val="auto"/>
          <w:sz w:val="28"/>
          <w:szCs w:val="28"/>
          <w:highlight w:val="none"/>
          <w:shd w:val="clear" w:color="auto" w:fill="auto"/>
        </w:rPr>
        <w:t>万元、</w:t>
      </w:r>
      <w:bookmarkStart w:id="1" w:name="OLE_LINK2"/>
      <w:r>
        <w:rPr>
          <w:rFonts w:hint="eastAsia" w:ascii="仿宋_GB2312" w:hAnsi="仿宋_GB2312" w:eastAsia="仿宋_GB2312" w:cs="仿宋_GB2312"/>
          <w:color w:val="auto"/>
          <w:sz w:val="28"/>
          <w:szCs w:val="28"/>
          <w:highlight w:val="none"/>
          <w:shd w:val="clear" w:color="auto" w:fill="auto"/>
        </w:rPr>
        <w:t>商品和服务支出</w:t>
      </w:r>
      <w:r>
        <w:rPr>
          <w:rFonts w:hint="eastAsia" w:ascii="仿宋_GB2312" w:hAnsi="仿宋_GB2312" w:eastAsia="仿宋_GB2312" w:cs="仿宋_GB2312"/>
          <w:color w:val="auto"/>
          <w:sz w:val="28"/>
          <w:szCs w:val="28"/>
          <w:highlight w:val="none"/>
          <w:shd w:val="clear" w:color="auto" w:fill="auto"/>
          <w:lang w:val="en-US" w:eastAsia="zh-CN"/>
        </w:rPr>
        <w:t>14.09</w:t>
      </w:r>
      <w:r>
        <w:rPr>
          <w:rFonts w:hint="eastAsia" w:ascii="仿宋_GB2312" w:hAnsi="仿宋_GB2312" w:eastAsia="仿宋_GB2312" w:cs="仿宋_GB2312"/>
          <w:color w:val="auto"/>
          <w:sz w:val="28"/>
          <w:szCs w:val="28"/>
          <w:highlight w:val="none"/>
          <w:shd w:val="clear" w:color="auto" w:fill="auto"/>
        </w:rPr>
        <w:t>万元</w:t>
      </w:r>
      <w:bookmarkEnd w:id="1"/>
      <w:r>
        <w:rPr>
          <w:rFonts w:hint="eastAsia" w:ascii="仿宋_GB2312" w:hAnsi="仿宋_GB2312" w:eastAsia="仿宋_GB2312" w:cs="仿宋_GB2312"/>
          <w:color w:val="auto"/>
          <w:sz w:val="28"/>
          <w:szCs w:val="28"/>
          <w:highlight w:val="none"/>
          <w:shd w:val="clear" w:color="auto" w:fill="auto"/>
        </w:rPr>
        <w:t>；项目支出</w:t>
      </w:r>
      <w:r>
        <w:rPr>
          <w:rFonts w:hint="eastAsia" w:ascii="仿宋_GB2312" w:hAnsi="仿宋_GB2312" w:eastAsia="仿宋_GB2312" w:cs="仿宋_GB2312"/>
          <w:color w:val="auto"/>
          <w:sz w:val="28"/>
          <w:szCs w:val="28"/>
          <w:highlight w:val="none"/>
          <w:shd w:val="clear" w:color="auto" w:fill="auto"/>
          <w:lang w:val="en-US" w:eastAsia="zh-CN"/>
        </w:rPr>
        <w:t>145.93万元，</w:t>
      </w:r>
      <w:r>
        <w:rPr>
          <w:rFonts w:hint="eastAsia" w:ascii="仿宋_GB2312" w:hAnsi="仿宋_GB2312" w:eastAsia="仿宋_GB2312" w:cs="仿宋_GB2312"/>
          <w:color w:val="auto"/>
          <w:sz w:val="28"/>
          <w:szCs w:val="28"/>
          <w:highlight w:val="none"/>
          <w:shd w:val="clear" w:color="auto" w:fill="auto"/>
        </w:rPr>
        <w:t>占支出预算总额的</w:t>
      </w:r>
      <w:r>
        <w:rPr>
          <w:rFonts w:hint="eastAsia" w:ascii="仿宋_GB2312" w:hAnsi="仿宋_GB2312" w:eastAsia="仿宋_GB2312" w:cs="仿宋_GB2312"/>
          <w:color w:val="auto"/>
          <w:sz w:val="28"/>
          <w:szCs w:val="28"/>
          <w:highlight w:val="none"/>
          <w:shd w:val="clear" w:color="auto" w:fill="auto"/>
          <w:lang w:val="en-US" w:eastAsia="zh-CN"/>
        </w:rPr>
        <w:t>53.71</w:t>
      </w:r>
      <w:r>
        <w:rPr>
          <w:rFonts w:hint="eastAsia" w:ascii="仿宋_GB2312" w:hAnsi="仿宋_GB2312" w:eastAsia="仿宋_GB2312" w:cs="仿宋_GB2312"/>
          <w:color w:val="auto"/>
          <w:sz w:val="28"/>
          <w:szCs w:val="28"/>
          <w:highlight w:val="none"/>
          <w:shd w:val="clear" w:color="auto" w:fill="auto"/>
        </w:rPr>
        <w:t>%，包括工资福利支出</w:t>
      </w:r>
      <w:r>
        <w:rPr>
          <w:rFonts w:hint="eastAsia" w:ascii="仿宋_GB2312" w:hAnsi="仿宋_GB2312" w:eastAsia="仿宋_GB2312" w:cs="仿宋_GB2312"/>
          <w:color w:val="auto"/>
          <w:sz w:val="28"/>
          <w:szCs w:val="28"/>
          <w:highlight w:val="none"/>
          <w:shd w:val="clear" w:color="auto" w:fill="auto"/>
          <w:lang w:val="en-US" w:eastAsia="zh-CN"/>
        </w:rPr>
        <w:t>0</w:t>
      </w:r>
      <w:r>
        <w:rPr>
          <w:rFonts w:hint="eastAsia" w:ascii="仿宋_GB2312" w:hAnsi="仿宋_GB2312" w:eastAsia="仿宋_GB2312" w:cs="仿宋_GB2312"/>
          <w:color w:val="auto"/>
          <w:sz w:val="28"/>
          <w:szCs w:val="28"/>
          <w:highlight w:val="none"/>
          <w:shd w:val="clear" w:color="auto" w:fill="auto"/>
        </w:rPr>
        <w:t>万元，商品和服务支出</w:t>
      </w:r>
      <w:r>
        <w:rPr>
          <w:rFonts w:hint="eastAsia" w:ascii="仿宋_GB2312" w:hAnsi="仿宋_GB2312" w:eastAsia="仿宋_GB2312" w:cs="仿宋_GB2312"/>
          <w:color w:val="auto"/>
          <w:sz w:val="28"/>
          <w:szCs w:val="28"/>
          <w:highlight w:val="none"/>
          <w:shd w:val="clear" w:color="auto" w:fill="auto"/>
          <w:lang w:val="en-US" w:eastAsia="zh-CN"/>
        </w:rPr>
        <w:t>145.93</w:t>
      </w:r>
      <w:r>
        <w:rPr>
          <w:rFonts w:hint="eastAsia" w:ascii="仿宋_GB2312" w:hAnsi="仿宋_GB2312" w:eastAsia="仿宋_GB2312" w:cs="仿宋_GB2312"/>
          <w:color w:val="auto"/>
          <w:sz w:val="28"/>
          <w:szCs w:val="28"/>
          <w:highlight w:val="none"/>
          <w:shd w:val="clear" w:color="auto" w:fill="auto"/>
        </w:rPr>
        <w:t>万元。</w:t>
      </w:r>
    </w:p>
    <w:p>
      <w:pPr>
        <w:spacing w:line="570" w:lineRule="exact"/>
        <w:ind w:firstLine="560" w:firstLineChars="200"/>
        <w:rPr>
          <w:rFonts w:hint="default"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按支出功能项目科目划分：一般公共服务</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241.79</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万元，占支出预算总额的</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88.99</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%；社会保障和就业支出</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16.06</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万元，占支出预算总额的</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5.91</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%；医疗卫生与计划生育支出</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4.58</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万元，占支出预算总额的</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1.69</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%；住房保障支出</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9.27万元，占支出预算总额的3.41%。</w:t>
      </w: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default" w:ascii="楷体_GB2312" w:hAnsi="楷体_GB2312" w:eastAsia="楷体_GB2312" w:cs="楷体_GB2312"/>
          <w:b/>
          <w:color w:val="auto"/>
          <w:sz w:val="28"/>
          <w:szCs w:val="28"/>
          <w:highlight w:val="none"/>
          <w:shd w:val="clear" w:color="auto" w:fill="auto"/>
          <w:lang w:val="en-US"/>
        </w:rPr>
      </w:pPr>
      <w:r>
        <w:rPr>
          <w:rFonts w:hint="eastAsia" w:ascii="仿宋_GB2312" w:hAnsi="仿宋_GB2312" w:eastAsia="仿宋_GB2312" w:cs="仿宋_GB2312"/>
          <w:color w:val="auto"/>
          <w:sz w:val="28"/>
          <w:szCs w:val="28"/>
          <w:highlight w:val="none"/>
          <w:shd w:val="clear" w:color="auto" w:fill="auto"/>
        </w:rPr>
        <w:t>按支出经济分类划分：工资福利支出</w:t>
      </w:r>
      <w:r>
        <w:rPr>
          <w:rFonts w:hint="eastAsia" w:ascii="仿宋_GB2312" w:hAnsi="仿宋_GB2312" w:eastAsia="仿宋_GB2312" w:cs="仿宋_GB2312"/>
          <w:color w:val="auto"/>
          <w:sz w:val="28"/>
          <w:szCs w:val="28"/>
          <w:highlight w:val="none"/>
          <w:shd w:val="clear" w:color="auto" w:fill="auto"/>
          <w:lang w:val="en-US" w:eastAsia="zh-CN"/>
        </w:rPr>
        <w:t>111.68</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41.10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 xml:space="preserve">商品和服务支出14.09万元，占支出预算总额的5.19%。 </w:t>
      </w:r>
    </w:p>
    <w:p>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w:t>
      </w:r>
      <w:r>
        <w:rPr>
          <w:rFonts w:hint="eastAsia" w:ascii="楷体_GB2312" w:hAnsi="楷体_GB2312" w:eastAsia="楷体_GB2312" w:cs="楷体_GB2312"/>
          <w:b/>
          <w:sz w:val="28"/>
          <w:szCs w:val="28"/>
          <w:lang w:eastAsia="zh-CN"/>
        </w:rPr>
        <w:t>三</w:t>
      </w:r>
      <w:r>
        <w:rPr>
          <w:rFonts w:hint="eastAsia" w:ascii="楷体_GB2312" w:hAnsi="楷体_GB2312" w:eastAsia="楷体_GB2312" w:cs="楷体_GB2312"/>
          <w:b/>
          <w:sz w:val="28"/>
          <w:szCs w:val="28"/>
        </w:rPr>
        <w:t>）</w:t>
      </w:r>
      <w:r>
        <w:rPr>
          <w:rFonts w:hint="eastAsia" w:ascii="楷体_GB2312" w:hAnsi="楷体_GB2312" w:eastAsia="楷体_GB2312" w:cs="楷体_GB2312"/>
          <w:b/>
          <w:sz w:val="28"/>
          <w:szCs w:val="28"/>
          <w:lang w:eastAsia="zh-CN"/>
        </w:rPr>
        <w:t>经费拨款支出</w:t>
      </w:r>
      <w:r>
        <w:rPr>
          <w:rFonts w:hint="eastAsia" w:ascii="楷体_GB2312" w:hAnsi="楷体_GB2312" w:eastAsia="楷体_GB2312" w:cs="楷体_GB2312"/>
          <w:b/>
          <w:sz w:val="28"/>
          <w:szCs w:val="28"/>
        </w:rPr>
        <w:t>情况</w:t>
      </w:r>
    </w:p>
    <w:p>
      <w:pPr>
        <w:spacing w:line="570" w:lineRule="exact"/>
        <w:ind w:firstLine="560" w:firstLineChars="200"/>
        <w:rPr>
          <w:rFonts w:ascii="仿宋_GB2312" w:hAnsi="仿宋_GB2312" w:eastAsia="仿宋_GB2312" w:cs="仿宋_GB2312"/>
          <w:color w:val="FF0000"/>
          <w:sz w:val="28"/>
          <w:szCs w:val="28"/>
        </w:rPr>
      </w:pPr>
      <w:r>
        <w:rPr>
          <w:rFonts w:hint="eastAsia" w:ascii="仿宋_GB2312" w:hAnsi="仿宋_GB2312" w:eastAsia="仿宋_GB2312" w:cs="仿宋_GB2312"/>
          <w:color w:val="auto"/>
          <w:sz w:val="28"/>
          <w:szCs w:val="28"/>
          <w:highlight w:val="none"/>
          <w:shd w:val="clear" w:color="auto" w:fill="auto"/>
          <w:lang w:val="en-US" w:eastAsia="zh-CN"/>
        </w:rPr>
        <w:t>2020</w:t>
      </w:r>
      <w:r>
        <w:rPr>
          <w:rFonts w:hint="eastAsia" w:ascii="仿宋_GB2312" w:hAnsi="仿宋_GB2312" w:eastAsia="仿宋_GB2312" w:cs="仿宋_GB2312"/>
          <w:color w:val="auto"/>
          <w:sz w:val="28"/>
          <w:szCs w:val="28"/>
          <w:highlight w:val="none"/>
          <w:shd w:val="clear" w:color="auto" w:fill="auto"/>
          <w:lang w:eastAsia="zh-CN"/>
        </w:rPr>
        <w:t>年景德镇市珠山区委办公室</w:t>
      </w:r>
      <w:r>
        <w:rPr>
          <w:rFonts w:hint="eastAsia" w:ascii="仿宋_GB2312" w:hAnsi="仿宋_GB2312" w:eastAsia="仿宋_GB2312" w:cs="仿宋_GB2312"/>
          <w:color w:val="auto"/>
          <w:sz w:val="28"/>
          <w:szCs w:val="28"/>
          <w:highlight w:val="none"/>
          <w:shd w:val="clear" w:color="auto" w:fill="auto"/>
        </w:rPr>
        <w:t>经费拨款支出预算</w:t>
      </w:r>
      <w:r>
        <w:rPr>
          <w:rFonts w:hint="eastAsia" w:ascii="仿宋_GB2312" w:hAnsi="仿宋_GB2312" w:eastAsia="仿宋_GB2312" w:cs="仿宋_GB2312"/>
          <w:color w:val="auto"/>
          <w:sz w:val="28"/>
          <w:szCs w:val="28"/>
          <w:highlight w:val="none"/>
          <w:shd w:val="clear" w:color="auto" w:fill="auto"/>
          <w:lang w:val="en-US" w:eastAsia="zh-CN"/>
        </w:rPr>
        <w:t>271.7</w:t>
      </w:r>
      <w:r>
        <w:rPr>
          <w:rFonts w:hint="eastAsia" w:ascii="仿宋_GB2312" w:hAnsi="仿宋_GB2312" w:eastAsia="仿宋_GB2312" w:cs="仿宋_GB2312"/>
          <w:color w:val="auto"/>
          <w:sz w:val="28"/>
          <w:szCs w:val="28"/>
          <w:highlight w:val="none"/>
          <w:shd w:val="clear" w:color="auto" w:fill="auto"/>
        </w:rPr>
        <w:t>万元，占支出预算总额的</w:t>
      </w:r>
      <w:r>
        <w:rPr>
          <w:rFonts w:hint="eastAsia" w:ascii="仿宋_GB2312" w:hAnsi="仿宋_GB2312" w:eastAsia="仿宋_GB2312" w:cs="仿宋_GB2312"/>
          <w:color w:val="auto"/>
          <w:sz w:val="28"/>
          <w:szCs w:val="28"/>
          <w:highlight w:val="none"/>
          <w:shd w:val="clear" w:color="auto" w:fill="auto"/>
          <w:lang w:val="en-US" w:eastAsia="zh-CN"/>
        </w:rPr>
        <w:t>100</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eastAsia="zh-CN"/>
        </w:rPr>
        <w:t>与上年预算相比减少</w:t>
      </w:r>
      <w:r>
        <w:rPr>
          <w:rFonts w:hint="eastAsia" w:ascii="仿宋_GB2312" w:hAnsi="仿宋_GB2312" w:eastAsia="仿宋_GB2312" w:cs="仿宋_GB2312"/>
          <w:color w:val="auto"/>
          <w:sz w:val="28"/>
          <w:szCs w:val="28"/>
          <w:highlight w:val="none"/>
          <w:shd w:val="clear" w:color="auto" w:fill="auto"/>
          <w:lang w:val="en-US" w:eastAsia="zh-CN"/>
        </w:rPr>
        <w:t>2.37 %，主要原因：是人员减少。</w:t>
      </w:r>
      <w:r>
        <w:rPr>
          <w:rFonts w:hint="eastAsia" w:ascii="仿宋_GB2312" w:hAnsi="仿宋_GB2312" w:eastAsia="仿宋_GB2312" w:cs="仿宋_GB2312"/>
          <w:color w:val="auto"/>
          <w:sz w:val="28"/>
          <w:szCs w:val="28"/>
          <w:highlight w:val="none"/>
          <w:shd w:val="clear" w:color="auto" w:fill="auto"/>
        </w:rPr>
        <w:t>具体支出情况是：</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党委办公厅（室）及相关机构事务</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241.79</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万元，占经费拨款支出的</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88.99</w:t>
      </w:r>
      <w:r>
        <w:rPr>
          <w:rFonts w:hint="eastAsia" w:ascii="仿宋_GB2312" w:hAnsi="仿宋_GB2312" w:eastAsia="仿宋_GB2312" w:cs="仿宋_GB2312"/>
          <w:color w:val="000000" w:themeColor="text1"/>
          <w:sz w:val="28"/>
          <w:szCs w:val="28"/>
          <w:highlight w:val="none"/>
          <w:shd w:val="clear" w:color="auto" w:fill="auto"/>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对机关事业单位基本养老保险基金的补助</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16.06</w:t>
      </w:r>
      <w:r>
        <w:rPr>
          <w:rFonts w:hint="eastAsia" w:ascii="仿宋_GB2312" w:hAnsi="仿宋_GB2312" w:eastAsia="仿宋_GB2312" w:cs="仿宋_GB2312"/>
          <w:color w:val="000000" w:themeColor="text1"/>
          <w:sz w:val="28"/>
          <w:szCs w:val="28"/>
          <w14:textFill>
            <w14:solidFill>
              <w14:schemeClr w14:val="tx1"/>
            </w14:solidFill>
          </w14:textFill>
        </w:rPr>
        <w:t>万元，占经费拨款支出的</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5.91</w:t>
      </w:r>
      <w:r>
        <w:rPr>
          <w:rFonts w:hint="eastAsia" w:ascii="仿宋_GB2312" w:hAnsi="仿宋_GB2312" w:eastAsia="仿宋_GB2312" w:cs="仿宋_GB2312"/>
          <w:color w:val="000000" w:themeColor="text1"/>
          <w:sz w:val="28"/>
          <w:szCs w:val="28"/>
          <w14:textFill>
            <w14:solidFill>
              <w14:schemeClr w14:val="tx1"/>
            </w14:solidFill>
          </w14:textFill>
        </w:rPr>
        <w:t>%；行政单位医疗</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4.58</w:t>
      </w:r>
      <w:r>
        <w:rPr>
          <w:rFonts w:hint="eastAsia" w:ascii="仿宋_GB2312" w:hAnsi="仿宋_GB2312" w:eastAsia="仿宋_GB2312" w:cs="仿宋_GB2312"/>
          <w:color w:val="000000" w:themeColor="text1"/>
          <w:sz w:val="28"/>
          <w:szCs w:val="28"/>
          <w14:textFill>
            <w14:solidFill>
              <w14:schemeClr w14:val="tx1"/>
            </w14:solidFill>
          </w14:textFill>
        </w:rPr>
        <w:t>万元，占经费拨款支出</w:t>
      </w:r>
      <w:r>
        <w:rPr>
          <w:rFonts w:hint="eastAsia" w:ascii="仿宋_GB2312" w:hAnsi="仿宋_GB2312" w:eastAsia="仿宋_GB2312" w:cs="仿宋_GB2312"/>
          <w:color w:val="000000" w:themeColor="text1"/>
          <w:sz w:val="28"/>
          <w:szCs w:val="28"/>
          <w:highlight w:val="none"/>
          <w:shd w:val="clear" w:color="auto" w:fill="auto"/>
          <w:lang w:val="en-US" w:eastAsia="zh-CN"/>
          <w14:textFill>
            <w14:solidFill>
              <w14:schemeClr w14:val="tx1"/>
            </w14:solidFill>
          </w14:textFill>
        </w:rPr>
        <w:t>1.69</w:t>
      </w:r>
      <w:r>
        <w:rPr>
          <w:rFonts w:hint="eastAsia" w:ascii="仿宋_GB2312" w:hAnsi="仿宋_GB2312" w:eastAsia="仿宋_GB2312" w:cs="仿宋_GB2312"/>
          <w:color w:val="000000" w:themeColor="text1"/>
          <w:sz w:val="28"/>
          <w:szCs w:val="28"/>
          <w14:textFill>
            <w14:solidFill>
              <w14:schemeClr w14:val="tx1"/>
            </w14:solidFill>
          </w14:textFill>
        </w:rPr>
        <w:t>%； 住房公积金</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9.27</w:t>
      </w:r>
      <w:r>
        <w:rPr>
          <w:rFonts w:hint="eastAsia" w:ascii="仿宋_GB2312" w:hAnsi="仿宋_GB2312" w:eastAsia="仿宋_GB2312" w:cs="仿宋_GB2312"/>
          <w:color w:val="000000" w:themeColor="text1"/>
          <w:sz w:val="28"/>
          <w:szCs w:val="28"/>
          <w14:textFill>
            <w14:solidFill>
              <w14:schemeClr w14:val="tx1"/>
            </w14:solidFill>
          </w14:textFill>
        </w:rPr>
        <w:t>万元，占经费拨款支出</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3.41</w:t>
      </w:r>
      <w:r>
        <w:rPr>
          <w:rFonts w:hint="eastAsia" w:ascii="仿宋_GB2312" w:hAnsi="仿宋_GB2312" w:eastAsia="仿宋_GB2312" w:cs="仿宋_GB2312"/>
          <w:color w:val="000000" w:themeColor="text1"/>
          <w:sz w:val="28"/>
          <w:szCs w:val="28"/>
          <w14:textFill>
            <w14:solidFill>
              <w14:schemeClr w14:val="tx1"/>
            </w14:solidFill>
          </w14:textFill>
        </w:rPr>
        <w:t>%。</w:t>
      </w:r>
    </w:p>
    <w:p>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（四）政府采购预算情况</w:t>
      </w:r>
    </w:p>
    <w:p>
      <w:pPr>
        <w:spacing w:line="57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2020年政府采购预算支出</w:t>
      </w:r>
      <w:r>
        <w:rPr>
          <w:rFonts w:hint="eastAsia" w:ascii="仿宋_GB2312" w:hAnsi="仿宋_GB2312" w:eastAsia="仿宋_GB2312" w:cs="仿宋_GB2312"/>
          <w:sz w:val="28"/>
          <w:szCs w:val="28"/>
          <w:lang w:val="en-US" w:eastAsia="zh-CN"/>
        </w:rPr>
        <w:t>93.3</w:t>
      </w:r>
      <w:r>
        <w:rPr>
          <w:rFonts w:hint="eastAsia" w:ascii="仿宋_GB2312" w:hAnsi="仿宋_GB2312" w:eastAsia="仿宋_GB2312" w:cs="仿宋_GB2312"/>
          <w:sz w:val="28"/>
          <w:szCs w:val="28"/>
        </w:rPr>
        <w:t>万元，比上年预算相比</w:t>
      </w:r>
      <w:r>
        <w:rPr>
          <w:rFonts w:hint="eastAsia" w:ascii="仿宋_GB2312" w:hAnsi="仿宋_GB2312" w:eastAsia="仿宋_GB2312" w:cs="仿宋_GB2312"/>
          <w:sz w:val="28"/>
          <w:szCs w:val="28"/>
          <w:lang w:eastAsia="zh-CN"/>
        </w:rPr>
        <w:t>增加</w:t>
      </w:r>
      <w:r>
        <w:rPr>
          <w:rFonts w:hint="eastAsia" w:ascii="仿宋_GB2312" w:hAnsi="仿宋_GB2312" w:eastAsia="仿宋_GB2312" w:cs="仿宋_GB2312"/>
          <w:sz w:val="28"/>
          <w:szCs w:val="28"/>
        </w:rPr>
        <w:t>了</w:t>
      </w:r>
      <w:r>
        <w:rPr>
          <w:rFonts w:hint="eastAsia" w:ascii="仿宋_GB2312" w:hAnsi="仿宋_GB2312" w:eastAsia="仿宋_GB2312" w:cs="仿宋_GB2312"/>
          <w:sz w:val="28"/>
          <w:szCs w:val="28"/>
          <w:lang w:val="en-US" w:eastAsia="zh-CN"/>
        </w:rPr>
        <w:t>31.78</w:t>
      </w:r>
      <w:r>
        <w:rPr>
          <w:rFonts w:hint="eastAsia" w:ascii="仿宋_GB2312" w:hAnsi="仿宋_GB2312" w:eastAsia="仿宋_GB2312" w:cs="仿宋_GB2312"/>
          <w:sz w:val="28"/>
          <w:szCs w:val="28"/>
        </w:rPr>
        <w:t>%，主要原因是</w:t>
      </w:r>
      <w:r>
        <w:rPr>
          <w:rFonts w:hint="eastAsia" w:ascii="仿宋_GB2312" w:hAnsi="仿宋_GB2312" w:eastAsia="仿宋_GB2312" w:cs="仿宋_GB2312"/>
          <w:sz w:val="28"/>
          <w:szCs w:val="28"/>
          <w:lang w:eastAsia="zh-CN"/>
        </w:rPr>
        <w:t>安排了办公室搬迁需购置的设备</w:t>
      </w:r>
      <w:r>
        <w:rPr>
          <w:rFonts w:hint="eastAsia" w:ascii="仿宋_GB2312" w:hAnsi="仿宋_GB2312" w:eastAsia="仿宋_GB2312" w:cs="仿宋_GB2312"/>
          <w:sz w:val="28"/>
          <w:szCs w:val="28"/>
        </w:rPr>
        <w:t>。政府购买服务无预算。</w:t>
      </w:r>
    </w:p>
    <w:p>
      <w:p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（五）政府基金收支情况</w:t>
      </w:r>
    </w:p>
    <w:p>
      <w:pPr>
        <w:spacing w:line="570" w:lineRule="exact"/>
        <w:ind w:left="420" w:leftChars="200"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无政府基金收支预算。</w:t>
      </w:r>
    </w:p>
    <w:p>
      <w:pPr>
        <w:numPr>
          <w:ilvl w:val="0"/>
          <w:numId w:val="1"/>
        </w:numPr>
        <w:spacing w:line="570" w:lineRule="exact"/>
        <w:ind w:firstLine="562" w:firstLineChars="200"/>
        <w:rPr>
          <w:rFonts w:ascii="楷体_GB2312" w:hAnsi="楷体_GB2312" w:eastAsia="楷体_GB2312" w:cs="楷体_GB2312"/>
          <w:b/>
          <w:sz w:val="28"/>
          <w:szCs w:val="28"/>
        </w:rPr>
      </w:pPr>
      <w:r>
        <w:rPr>
          <w:rFonts w:hint="eastAsia" w:ascii="楷体_GB2312" w:hAnsi="楷体_GB2312" w:eastAsia="楷体_GB2312" w:cs="楷体_GB2312"/>
          <w:b/>
          <w:sz w:val="28"/>
          <w:szCs w:val="28"/>
        </w:rPr>
        <w:t>机关运行经费安排情况</w:t>
      </w:r>
    </w:p>
    <w:p>
      <w:pPr>
        <w:spacing w:line="57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2020年机关运行经费预算支出</w:t>
      </w:r>
      <w:r>
        <w:rPr>
          <w:rFonts w:hint="eastAsia" w:ascii="仿宋_GB2312" w:hAnsi="仿宋_GB2312" w:eastAsia="仿宋_GB2312" w:cs="仿宋_GB2312"/>
          <w:bCs/>
          <w:sz w:val="28"/>
          <w:szCs w:val="28"/>
          <w:lang w:val="en-US" w:eastAsia="zh-CN"/>
        </w:rPr>
        <w:t>160.02</w:t>
      </w:r>
      <w:r>
        <w:rPr>
          <w:rFonts w:hint="eastAsia" w:ascii="仿宋_GB2312" w:hAnsi="仿宋_GB2312" w:eastAsia="仿宋_GB2312" w:cs="仿宋_GB2312"/>
          <w:bCs/>
          <w:sz w:val="28"/>
          <w:szCs w:val="28"/>
        </w:rPr>
        <w:t>万元，与上年预算数相比</w:t>
      </w:r>
      <w:r>
        <w:rPr>
          <w:rFonts w:hint="eastAsia" w:ascii="仿宋_GB2312" w:hAnsi="仿宋_GB2312" w:eastAsia="仿宋_GB2312" w:cs="仿宋_GB2312"/>
          <w:bCs/>
          <w:sz w:val="28"/>
          <w:szCs w:val="28"/>
          <w:lang w:eastAsia="zh-CN"/>
        </w:rPr>
        <w:t>增加了</w:t>
      </w:r>
      <w:r>
        <w:rPr>
          <w:rFonts w:hint="eastAsia" w:ascii="仿宋_GB2312" w:hAnsi="仿宋_GB2312" w:eastAsia="仿宋_GB2312" w:cs="仿宋_GB2312"/>
          <w:bCs/>
          <w:sz w:val="28"/>
          <w:szCs w:val="28"/>
          <w:lang w:val="en-US" w:eastAsia="zh-CN"/>
        </w:rPr>
        <w:t>9.90</w:t>
      </w:r>
      <w:r>
        <w:rPr>
          <w:rFonts w:hint="eastAsia" w:ascii="仿宋_GB2312" w:hAnsi="仿宋_GB2312" w:eastAsia="仿宋_GB2312" w:cs="仿宋_GB2312"/>
          <w:bCs/>
          <w:sz w:val="28"/>
          <w:szCs w:val="28"/>
        </w:rPr>
        <w:t>%，主要原因是</w:t>
      </w:r>
      <w:r>
        <w:rPr>
          <w:rFonts w:hint="eastAsia" w:ascii="仿宋_GB2312" w:hAnsi="仿宋_GB2312" w:eastAsia="仿宋_GB2312" w:cs="仿宋_GB2312"/>
          <w:bCs/>
          <w:sz w:val="28"/>
          <w:szCs w:val="28"/>
          <w:lang w:eastAsia="zh-CN"/>
        </w:rPr>
        <w:t>机构后政研室、对台办、保密局合并到区委办公室</w:t>
      </w:r>
      <w:r>
        <w:rPr>
          <w:rFonts w:hint="eastAsia" w:ascii="仿宋_GB2312" w:hAnsi="仿宋_GB2312" w:eastAsia="仿宋_GB2312" w:cs="仿宋_GB2312"/>
          <w:bCs/>
          <w:sz w:val="28"/>
          <w:szCs w:val="28"/>
        </w:rPr>
        <w:t>。</w:t>
      </w:r>
    </w:p>
    <w:p>
      <w:pPr>
        <w:spacing w:line="570" w:lineRule="exact"/>
        <w:ind w:firstLine="562" w:firstLineChars="20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（七）国有资产占有使用情况</w:t>
      </w:r>
    </w:p>
    <w:p>
      <w:pPr>
        <w:spacing w:line="57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截至2020年12月31日，部门共有车辆0辆，其中，一般公务用车0辆，执法执勤用车0辆。</w:t>
      </w:r>
    </w:p>
    <w:p>
      <w:pPr>
        <w:spacing w:line="57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2020年部门预算安排购置车辆0 辆，无安排购置单位价值200万元以上大型设备。</w:t>
      </w:r>
    </w:p>
    <w:p>
      <w:pPr>
        <w:spacing w:line="570" w:lineRule="exact"/>
        <w:ind w:firstLine="562" w:firstLineChars="200"/>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（八）绩效目标设置情况</w:t>
      </w:r>
    </w:p>
    <w:p>
      <w:pPr>
        <w:spacing w:line="57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2020年实行绩效目标管理的项目0个（部门预算中200万元以上的，且进行了绩效评审的项目），涉及资金0万元；纳入绩效目标批复试点的项目0 个，涉及资金0万元。</w:t>
      </w:r>
      <w:bookmarkStart w:id="2" w:name="_GoBack"/>
      <w:bookmarkEnd w:id="2"/>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eastAsia="zh-CN"/>
        </w:rPr>
        <w:t>2020</w:t>
      </w:r>
      <w:r>
        <w:rPr>
          <w:rFonts w:hint="eastAsia" w:ascii="仿宋_GB2312" w:hAnsi="宋体" w:eastAsia="仿宋_GB2312" w:cs="仿宋_GB2312"/>
          <w:b/>
          <w:bCs/>
          <w:sz w:val="32"/>
          <w:szCs w:val="32"/>
        </w:rPr>
        <w:t>年“三公”经费预算情况说明</w:t>
      </w:r>
    </w:p>
    <w:p>
      <w:pPr>
        <w:spacing w:line="57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2020年</w:t>
      </w:r>
      <w:r>
        <w:rPr>
          <w:rFonts w:ascii="仿宋_GB2312" w:hAnsi="仿宋_GB2312" w:eastAsia="仿宋_GB2312" w:cs="仿宋_GB2312"/>
          <w:bCs/>
          <w:sz w:val="28"/>
          <w:szCs w:val="28"/>
        </w:rPr>
        <w:t>“</w:t>
      </w:r>
      <w:r>
        <w:rPr>
          <w:rFonts w:hint="eastAsia" w:ascii="仿宋_GB2312" w:hAnsi="仿宋_GB2312" w:eastAsia="仿宋_GB2312" w:cs="仿宋_GB2312"/>
          <w:bCs/>
          <w:sz w:val="28"/>
          <w:szCs w:val="28"/>
        </w:rPr>
        <w:t>三公</w:t>
      </w:r>
      <w:r>
        <w:rPr>
          <w:rFonts w:ascii="仿宋_GB2312" w:hAnsi="仿宋_GB2312" w:eastAsia="仿宋_GB2312" w:cs="仿宋_GB2312"/>
          <w:bCs/>
          <w:sz w:val="28"/>
          <w:szCs w:val="28"/>
        </w:rPr>
        <w:t>”</w:t>
      </w:r>
      <w:r>
        <w:rPr>
          <w:rFonts w:hint="eastAsia" w:ascii="仿宋_GB2312" w:hAnsi="仿宋_GB2312" w:eastAsia="仿宋_GB2312" w:cs="仿宋_GB2312"/>
          <w:bCs/>
          <w:sz w:val="28"/>
          <w:szCs w:val="28"/>
        </w:rPr>
        <w:t>经费预算支出为</w:t>
      </w:r>
      <w:r>
        <w:rPr>
          <w:rFonts w:hint="eastAsia" w:ascii="仿宋_GB2312" w:hAnsi="仿宋_GB2312" w:eastAsia="仿宋_GB2312" w:cs="仿宋_GB2312"/>
          <w:bCs/>
          <w:sz w:val="28"/>
          <w:szCs w:val="28"/>
          <w:lang w:val="en-US" w:eastAsia="zh-CN"/>
        </w:rPr>
        <w:t>5.35</w:t>
      </w:r>
      <w:r>
        <w:rPr>
          <w:rFonts w:hint="eastAsia" w:ascii="仿宋_GB2312" w:hAnsi="仿宋_GB2312" w:eastAsia="仿宋_GB2312" w:cs="仿宋_GB2312"/>
          <w:bCs/>
          <w:sz w:val="28"/>
          <w:szCs w:val="28"/>
        </w:rPr>
        <w:t>万元，与上年预算数相比减少了</w:t>
      </w:r>
      <w:r>
        <w:rPr>
          <w:rFonts w:hint="eastAsia" w:ascii="仿宋_GB2312" w:hAnsi="仿宋_GB2312" w:eastAsia="仿宋_GB2312" w:cs="仿宋_GB2312"/>
          <w:bCs/>
          <w:sz w:val="28"/>
          <w:szCs w:val="28"/>
          <w:lang w:val="en-US" w:eastAsia="zh-CN"/>
        </w:rPr>
        <w:t>64.09</w:t>
      </w:r>
      <w:r>
        <w:rPr>
          <w:rFonts w:hint="eastAsia" w:ascii="仿宋_GB2312" w:hAnsi="仿宋_GB2312" w:eastAsia="仿宋_GB2312" w:cs="仿宋_GB2312"/>
          <w:bCs/>
          <w:sz w:val="28"/>
          <w:szCs w:val="28"/>
        </w:rPr>
        <w:t>%，主要原因是严</w:t>
      </w:r>
      <w:r>
        <w:rPr>
          <w:rFonts w:hint="eastAsia" w:ascii="仿宋_GB2312" w:hAnsi="仿宋_GB2312" w:eastAsia="仿宋_GB2312" w:cs="仿宋_GB2312"/>
          <w:bCs/>
          <w:sz w:val="28"/>
          <w:szCs w:val="28"/>
          <w:lang w:eastAsia="zh-CN"/>
        </w:rPr>
        <w:t>格</w:t>
      </w:r>
      <w:r>
        <w:rPr>
          <w:rFonts w:hint="eastAsia" w:ascii="仿宋_GB2312" w:hAnsi="仿宋_GB2312" w:eastAsia="仿宋_GB2312" w:cs="仿宋_GB2312"/>
          <w:bCs/>
          <w:sz w:val="28"/>
          <w:szCs w:val="28"/>
        </w:rPr>
        <w:t>控制“三公”经费支出。其中：</w:t>
      </w:r>
      <w:r>
        <w:rPr>
          <w:rFonts w:hint="eastAsia" w:ascii="仿宋_GB2312" w:hAnsi="仿宋_GB2312" w:eastAsia="仿宋_GB2312" w:cs="仿宋_GB2312"/>
          <w:bCs/>
          <w:sz w:val="28"/>
          <w:szCs w:val="28"/>
          <w:lang w:eastAsia="zh-CN"/>
        </w:rPr>
        <w:t>因公出国（境）费</w:t>
      </w:r>
      <w:r>
        <w:rPr>
          <w:rFonts w:hint="eastAsia" w:ascii="仿宋_GB2312" w:hAnsi="仿宋_GB2312" w:eastAsia="仿宋_GB2312" w:cs="仿宋_GB2312"/>
          <w:bCs/>
          <w:sz w:val="28"/>
          <w:szCs w:val="28"/>
          <w:lang w:val="en-US" w:eastAsia="zh-CN"/>
        </w:rPr>
        <w:t>0万元，</w:t>
      </w:r>
      <w:r>
        <w:rPr>
          <w:rFonts w:hint="eastAsia" w:ascii="仿宋_GB2312" w:hAnsi="仿宋_GB2312" w:eastAsia="仿宋_GB2312" w:cs="仿宋_GB2312"/>
          <w:bCs/>
          <w:sz w:val="28"/>
          <w:szCs w:val="28"/>
        </w:rPr>
        <w:t>公务接待费预算支出</w:t>
      </w:r>
      <w:r>
        <w:rPr>
          <w:rFonts w:hint="eastAsia" w:ascii="仿宋_GB2312" w:hAnsi="仿宋_GB2312" w:eastAsia="仿宋_GB2312" w:cs="仿宋_GB2312"/>
          <w:bCs/>
          <w:sz w:val="28"/>
          <w:szCs w:val="28"/>
          <w:lang w:val="en-US" w:eastAsia="zh-CN"/>
        </w:rPr>
        <w:t>5.35</w:t>
      </w:r>
      <w:r>
        <w:rPr>
          <w:rFonts w:hint="eastAsia" w:ascii="仿宋_GB2312" w:hAnsi="仿宋_GB2312" w:eastAsia="仿宋_GB2312" w:cs="仿宋_GB2312"/>
          <w:bCs/>
          <w:sz w:val="28"/>
          <w:szCs w:val="28"/>
        </w:rPr>
        <w:t>万元。</w:t>
      </w:r>
    </w:p>
    <w:p>
      <w:pPr>
        <w:spacing w:line="570" w:lineRule="exact"/>
        <w:ind w:firstLine="560" w:firstLineChars="200"/>
        <w:rPr>
          <w:rFonts w:hint="eastAsia" w:ascii="仿宋_GB2312" w:hAnsi="仿宋_GB2312" w:eastAsia="仿宋_GB2312" w:cs="仿宋_GB2312"/>
          <w:bCs/>
          <w:sz w:val="28"/>
          <w:szCs w:val="28"/>
        </w:rPr>
      </w:pP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中共景德镇市委员会办公室</w:t>
      </w:r>
      <w:r>
        <w:rPr>
          <w:rFonts w:hint="eastAsia" w:ascii="黑体" w:hAnsi="宋体" w:eastAsia="黑体" w:cs="黑体"/>
          <w:sz w:val="32"/>
          <w:szCs w:val="32"/>
          <w:lang w:eastAsia="zh-CN"/>
        </w:rPr>
        <w:t>2020</w:t>
      </w:r>
      <w:r>
        <w:rPr>
          <w:rFonts w:hint="eastAsia" w:ascii="黑体" w:hAnsi="宋体" w:eastAsia="黑体" w:cs="黑体"/>
          <w:sz w:val="32"/>
          <w:szCs w:val="32"/>
        </w:rPr>
        <w:t>年部门预算表</w:t>
      </w:r>
    </w:p>
    <w:p>
      <w:pPr>
        <w:rPr>
          <w:rFonts w:ascii="仿宋_GB2312" w:hAnsi="宋体" w:eastAsia="仿宋_GB2312" w:cs="Times New Roman"/>
          <w:sz w:val="32"/>
          <w:szCs w:val="32"/>
        </w:rPr>
      </w:pPr>
      <w:r>
        <w:rPr>
          <w:rFonts w:hint="eastAsia" w:ascii="仿宋_GB2312" w:hAnsi="宋体" w:eastAsia="仿宋_GB2312" w:cs="仿宋_GB2312"/>
          <w:sz w:val="32"/>
          <w:szCs w:val="32"/>
        </w:rPr>
        <w:t>八张表（详见附表）</w:t>
      </w:r>
    </w:p>
    <w:p>
      <w:pPr>
        <w:jc w:val="center"/>
        <w:rPr>
          <w:rFonts w:hint="eastAsia" w:ascii="黑体" w:hAnsi="宋体" w:eastAsia="黑体" w:cs="黑体"/>
          <w:sz w:val="32"/>
          <w:szCs w:val="32"/>
        </w:rPr>
      </w:pPr>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numPr>
          <w:ilvl w:val="0"/>
          <w:numId w:val="2"/>
        </w:numPr>
        <w:ind w:firstLine="600" w:firstLineChars="200"/>
        <w:rPr>
          <w:rFonts w:ascii="仿宋" w:hAnsi="仿宋" w:eastAsia="仿宋" w:cs="仿宋"/>
          <w:sz w:val="30"/>
          <w:szCs w:val="30"/>
        </w:rPr>
      </w:pPr>
      <w:r>
        <w:rPr>
          <w:rFonts w:hint="eastAsia" w:ascii="仿宋" w:hAnsi="仿宋" w:eastAsia="仿宋" w:cs="仿宋"/>
          <w:sz w:val="30"/>
          <w:szCs w:val="30"/>
        </w:rPr>
        <w:t>财政拨款收入</w:t>
      </w:r>
      <w:r>
        <w:rPr>
          <w:rFonts w:ascii="仿宋" w:hAnsi="仿宋" w:eastAsia="仿宋" w:cs="仿宋"/>
          <w:sz w:val="30"/>
          <w:szCs w:val="30"/>
        </w:rPr>
        <w:t>:</w:t>
      </w:r>
      <w:r>
        <w:rPr>
          <w:rFonts w:hint="eastAsia" w:ascii="仿宋" w:hAnsi="仿宋" w:eastAsia="仿宋" w:cs="仿宋"/>
          <w:sz w:val="30"/>
          <w:szCs w:val="30"/>
        </w:rPr>
        <w:t>指单位本年度从本级财政部门取得的财政拨款</w:t>
      </w:r>
      <w:r>
        <w:rPr>
          <w:rFonts w:ascii="仿宋" w:hAnsi="仿宋" w:eastAsia="仿宋" w:cs="仿宋"/>
          <w:sz w:val="30"/>
          <w:szCs w:val="30"/>
        </w:rPr>
        <w:t>,</w:t>
      </w:r>
      <w:r>
        <w:rPr>
          <w:rFonts w:hint="eastAsia" w:ascii="仿宋" w:hAnsi="仿宋" w:eastAsia="仿宋" w:cs="仿宋"/>
          <w:sz w:val="30"/>
          <w:szCs w:val="30"/>
        </w:rPr>
        <w:t>包括一般公共预算财政拨款和政府性基金预算财政拨款。</w:t>
      </w:r>
    </w:p>
    <w:p>
      <w:pPr>
        <w:numPr>
          <w:ilvl w:val="0"/>
          <w:numId w:val="2"/>
        </w:numPr>
        <w:ind w:firstLine="600" w:firstLineChars="200"/>
        <w:rPr>
          <w:rFonts w:ascii="仿宋" w:hAnsi="仿宋" w:eastAsia="仿宋" w:cs="仿宋"/>
          <w:sz w:val="30"/>
          <w:szCs w:val="30"/>
        </w:rPr>
      </w:pPr>
      <w:r>
        <w:rPr>
          <w:rFonts w:hint="eastAsia" w:ascii="仿宋" w:hAnsi="仿宋" w:eastAsia="仿宋" w:cs="仿宋"/>
          <w:sz w:val="30"/>
          <w:szCs w:val="30"/>
        </w:rPr>
        <w:t>年初结转和结余</w:t>
      </w:r>
      <w:r>
        <w:rPr>
          <w:rFonts w:ascii="仿宋" w:hAnsi="仿宋" w:eastAsia="仿宋" w:cs="仿宋"/>
          <w:sz w:val="30"/>
          <w:szCs w:val="30"/>
        </w:rPr>
        <w:t>:</w:t>
      </w:r>
      <w:r>
        <w:rPr>
          <w:rFonts w:hint="eastAsia" w:ascii="仿宋" w:hAnsi="仿宋" w:eastAsia="仿宋" w:cs="仿宋"/>
          <w:sz w:val="30"/>
          <w:szCs w:val="30"/>
        </w:rPr>
        <w:t>指单位上年结转本年使用的基本支出结转、项目支出结转和结余和经营结余。</w:t>
      </w:r>
    </w:p>
    <w:p>
      <w:pPr>
        <w:numPr>
          <w:ilvl w:val="0"/>
          <w:numId w:val="2"/>
        </w:numPr>
        <w:ind w:firstLine="600" w:firstLineChars="200"/>
        <w:rPr>
          <w:rFonts w:ascii="仿宋" w:hAnsi="仿宋" w:eastAsia="仿宋" w:cs="仿宋"/>
          <w:sz w:val="30"/>
          <w:szCs w:val="30"/>
        </w:rPr>
      </w:pPr>
      <w:r>
        <w:rPr>
          <w:rFonts w:hint="eastAsia" w:ascii="仿宋" w:hAnsi="仿宋" w:eastAsia="仿宋" w:cs="仿宋"/>
          <w:sz w:val="30"/>
          <w:szCs w:val="30"/>
        </w:rPr>
        <w:t>年末结转和结余资金</w:t>
      </w:r>
      <w:r>
        <w:rPr>
          <w:rFonts w:ascii="仿宋" w:hAnsi="仿宋" w:eastAsia="仿宋" w:cs="仿宋"/>
          <w:sz w:val="30"/>
          <w:szCs w:val="30"/>
        </w:rPr>
        <w:t>:</w:t>
      </w:r>
      <w:r>
        <w:rPr>
          <w:rFonts w:hint="eastAsia" w:ascii="仿宋" w:hAnsi="仿宋" w:eastAsia="仿宋" w:cs="仿宋"/>
          <w:sz w:val="30"/>
          <w:szCs w:val="30"/>
        </w:rPr>
        <w:t>指单位结转下年的基本支出结转、项目支出结转和结余和经营结余。</w:t>
      </w:r>
    </w:p>
    <w:p>
      <w:pPr>
        <w:numPr>
          <w:ilvl w:val="0"/>
          <w:numId w:val="2"/>
        </w:numPr>
        <w:ind w:firstLine="600" w:firstLineChars="200"/>
        <w:rPr>
          <w:rFonts w:ascii="仿宋" w:hAnsi="仿宋" w:eastAsia="仿宋" w:cs="仿宋"/>
          <w:sz w:val="30"/>
          <w:szCs w:val="30"/>
        </w:rPr>
      </w:pPr>
      <w:r>
        <w:rPr>
          <w:rFonts w:hint="eastAsia" w:ascii="仿宋" w:hAnsi="仿宋" w:eastAsia="仿宋" w:cs="仿宋"/>
          <w:sz w:val="30"/>
          <w:szCs w:val="30"/>
        </w:rPr>
        <w:t>基本支出</w:t>
      </w:r>
      <w:r>
        <w:rPr>
          <w:rFonts w:ascii="仿宋" w:hAnsi="仿宋" w:eastAsia="仿宋" w:cs="仿宋"/>
          <w:sz w:val="30"/>
          <w:szCs w:val="30"/>
        </w:rPr>
        <w:t>:</w:t>
      </w:r>
      <w:r>
        <w:rPr>
          <w:rFonts w:hint="eastAsia" w:ascii="仿宋" w:hAnsi="仿宋" w:eastAsia="仿宋" w:cs="仿宋"/>
          <w:sz w:val="30"/>
          <w:szCs w:val="30"/>
        </w:rPr>
        <w:t>指为保障机构正常运转、完成日常工作任务而发生的人员支出和公用支。</w:t>
      </w:r>
    </w:p>
    <w:p>
      <w:pPr>
        <w:numPr>
          <w:ilvl w:val="0"/>
          <w:numId w:val="2"/>
        </w:numPr>
        <w:ind w:firstLine="600" w:firstLineChars="200"/>
        <w:rPr>
          <w:rFonts w:ascii="仿宋" w:hAnsi="仿宋" w:eastAsia="仿宋" w:cs="仿宋"/>
          <w:sz w:val="30"/>
          <w:szCs w:val="30"/>
        </w:rPr>
      </w:pPr>
      <w:r>
        <w:rPr>
          <w:rFonts w:hint="eastAsia" w:ascii="仿宋" w:hAnsi="仿宋" w:eastAsia="仿宋" w:cs="仿宋"/>
          <w:sz w:val="30"/>
          <w:szCs w:val="30"/>
        </w:rPr>
        <w:t>项目支出</w:t>
      </w:r>
      <w:r>
        <w:rPr>
          <w:rFonts w:ascii="仿宋" w:hAnsi="仿宋" w:eastAsia="仿宋" w:cs="仿宋"/>
          <w:sz w:val="30"/>
          <w:szCs w:val="30"/>
        </w:rPr>
        <w:t>:</w:t>
      </w:r>
      <w:r>
        <w:rPr>
          <w:rFonts w:hint="eastAsia" w:ascii="仿宋" w:hAnsi="仿宋" w:eastAsia="仿宋" w:cs="仿宋"/>
          <w:sz w:val="30"/>
          <w:szCs w:val="30"/>
        </w:rPr>
        <w:t>指在基本支出之外为完成特定的行政任务或事业发展目标所发生的支出。</w:t>
      </w:r>
    </w:p>
    <w:p>
      <w:pPr>
        <w:numPr>
          <w:ilvl w:val="0"/>
          <w:numId w:val="2"/>
        </w:numPr>
        <w:ind w:firstLine="600" w:firstLineChars="200"/>
        <w:rPr>
          <w:rFonts w:ascii="仿宋" w:hAnsi="仿宋" w:eastAsia="仿宋" w:cs="仿宋"/>
          <w:sz w:val="30"/>
          <w:szCs w:val="30"/>
        </w:rPr>
      </w:pPr>
      <w:r>
        <w:rPr>
          <w:rFonts w:hint="eastAsia" w:ascii="仿宋" w:hAnsi="仿宋" w:eastAsia="仿宋" w:cs="仿宋"/>
          <w:sz w:val="30"/>
          <w:szCs w:val="30"/>
        </w:rPr>
        <w:t>“三公”经费</w:t>
      </w:r>
      <w:r>
        <w:rPr>
          <w:rFonts w:ascii="仿宋" w:hAnsi="仿宋" w:eastAsia="仿宋" w:cs="仿宋"/>
          <w:sz w:val="30"/>
          <w:szCs w:val="30"/>
        </w:rPr>
        <w:t>:</w:t>
      </w:r>
      <w:r>
        <w:rPr>
          <w:rFonts w:hint="eastAsia" w:ascii="仿宋" w:hAnsi="仿宋" w:eastAsia="仿宋" w:cs="仿宋"/>
          <w:sz w:val="30"/>
          <w:szCs w:val="30"/>
        </w:rPr>
        <w:t>指各部门因公出国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费、公务用车购置及运行费和公务接待费。其中</w:t>
      </w:r>
      <w:r>
        <w:rPr>
          <w:rFonts w:ascii="仿宋" w:hAnsi="仿宋" w:eastAsia="仿宋" w:cs="仿宋"/>
          <w:sz w:val="30"/>
          <w:szCs w:val="30"/>
        </w:rPr>
        <w:t>,</w:t>
      </w:r>
      <w:r>
        <w:rPr>
          <w:rFonts w:hint="eastAsia" w:ascii="仿宋" w:hAnsi="仿宋" w:eastAsia="仿宋" w:cs="仿宋"/>
          <w:sz w:val="30"/>
          <w:szCs w:val="30"/>
        </w:rPr>
        <w:t>因公出国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费指单位公务出国</w:t>
      </w:r>
      <w:r>
        <w:rPr>
          <w:rFonts w:ascii="仿宋" w:hAnsi="仿宋" w:eastAsia="仿宋" w:cs="仿宋"/>
          <w:sz w:val="30"/>
          <w:szCs w:val="30"/>
        </w:rPr>
        <w:t>(</w:t>
      </w:r>
      <w:r>
        <w:rPr>
          <w:rFonts w:hint="eastAsia" w:ascii="仿宋" w:hAnsi="仿宋" w:eastAsia="仿宋" w:cs="仿宋"/>
          <w:sz w:val="30"/>
          <w:szCs w:val="30"/>
        </w:rPr>
        <w:t>境</w:t>
      </w:r>
      <w:r>
        <w:rPr>
          <w:rFonts w:ascii="仿宋" w:hAnsi="仿宋" w:eastAsia="仿宋" w:cs="仿宋"/>
          <w:sz w:val="30"/>
          <w:szCs w:val="30"/>
        </w:rPr>
        <w:t>)</w:t>
      </w:r>
      <w:r>
        <w:rPr>
          <w:rFonts w:hint="eastAsia" w:ascii="仿宋" w:hAnsi="仿宋" w:eastAsia="仿宋" w:cs="仿宋"/>
          <w:sz w:val="30"/>
          <w:szCs w:val="30"/>
        </w:rPr>
        <w:t>的住宿费、旅费、伙食补助费、杂费、培训费等支出</w:t>
      </w:r>
      <w:r>
        <w:rPr>
          <w:rFonts w:ascii="仿宋" w:hAnsi="仿宋" w:eastAsia="仿宋" w:cs="仿宋"/>
          <w:sz w:val="30"/>
          <w:szCs w:val="30"/>
        </w:rPr>
        <w:t>;</w:t>
      </w:r>
      <w:r>
        <w:rPr>
          <w:rFonts w:hint="eastAsia" w:ascii="仿宋" w:hAnsi="仿宋" w:eastAsia="仿宋" w:cs="仿宋"/>
          <w:sz w:val="30"/>
          <w:szCs w:val="30"/>
        </w:rPr>
        <w:t>公务用车购置及运行费指单位公务用车购置费及租用费、燃料费、维修费、过路过桥费、保险费、安全奖励费用等支出</w:t>
      </w:r>
      <w:r>
        <w:rPr>
          <w:rFonts w:ascii="仿宋" w:hAnsi="仿宋" w:eastAsia="仿宋" w:cs="仿宋"/>
          <w:sz w:val="30"/>
          <w:szCs w:val="30"/>
        </w:rPr>
        <w:t>;</w:t>
      </w:r>
      <w:r>
        <w:rPr>
          <w:rFonts w:hint="eastAsia" w:ascii="仿宋" w:hAnsi="仿宋" w:eastAsia="仿宋" w:cs="仿宋"/>
          <w:sz w:val="30"/>
          <w:szCs w:val="30"/>
        </w:rPr>
        <w:t>公务接待费指单位按规定开支的各类公务接待</w:t>
      </w:r>
      <w:r>
        <w:rPr>
          <w:rFonts w:ascii="仿宋" w:hAnsi="仿宋" w:eastAsia="仿宋" w:cs="仿宋"/>
          <w:sz w:val="30"/>
          <w:szCs w:val="30"/>
        </w:rPr>
        <w:t>(</w:t>
      </w:r>
      <w:r>
        <w:rPr>
          <w:rFonts w:hint="eastAsia" w:ascii="仿宋" w:hAnsi="仿宋" w:eastAsia="仿宋" w:cs="仿宋"/>
          <w:sz w:val="30"/>
          <w:szCs w:val="30"/>
        </w:rPr>
        <w:t>含外宾接待</w:t>
      </w:r>
      <w:r>
        <w:rPr>
          <w:rFonts w:ascii="仿宋" w:hAnsi="仿宋" w:eastAsia="仿宋" w:cs="仿宋"/>
          <w:sz w:val="30"/>
          <w:szCs w:val="30"/>
        </w:rPr>
        <w:t>)</w:t>
      </w:r>
      <w:r>
        <w:rPr>
          <w:rFonts w:hint="eastAsia" w:ascii="仿宋" w:hAnsi="仿宋" w:eastAsia="仿宋" w:cs="仿宋"/>
          <w:sz w:val="30"/>
          <w:szCs w:val="30"/>
        </w:rPr>
        <w:t>支出。</w:t>
      </w:r>
    </w:p>
    <w:p>
      <w:pPr>
        <w:ind w:firstLine="600" w:firstLineChars="200"/>
        <w:rPr>
          <w:rFonts w:ascii="仿宋" w:hAnsi="仿宋" w:eastAsia="仿宋" w:cs="仿宋"/>
          <w:sz w:val="30"/>
          <w:szCs w:val="30"/>
        </w:rPr>
      </w:pPr>
      <w:r>
        <w:rPr>
          <w:rFonts w:hint="eastAsia" w:ascii="仿宋" w:hAnsi="仿宋" w:eastAsia="仿宋" w:cs="仿宋"/>
          <w:sz w:val="30"/>
          <w:szCs w:val="30"/>
        </w:rPr>
        <w:t>（七）机关运行经费</w:t>
      </w:r>
      <w:r>
        <w:rPr>
          <w:rFonts w:ascii="仿宋" w:hAnsi="仿宋" w:eastAsia="仿宋" w:cs="仿宋"/>
          <w:sz w:val="30"/>
          <w:szCs w:val="30"/>
        </w:rPr>
        <w:t>:</w:t>
      </w:r>
      <w:r>
        <w:rPr>
          <w:rFonts w:hint="eastAsia" w:ascii="仿宋" w:hAnsi="仿宋" w:eastAsia="仿宋" w:cs="仿宋"/>
          <w:sz w:val="30"/>
          <w:szCs w:val="30"/>
        </w:rPr>
        <w:t>指为保障行政单位</w:t>
      </w:r>
      <w:r>
        <w:rPr>
          <w:rFonts w:ascii="仿宋" w:hAnsi="仿宋" w:eastAsia="仿宋" w:cs="仿宋"/>
          <w:sz w:val="30"/>
          <w:szCs w:val="30"/>
        </w:rPr>
        <w:t>(</w:t>
      </w:r>
      <w:r>
        <w:rPr>
          <w:rFonts w:hint="eastAsia" w:ascii="仿宋" w:hAnsi="仿宋" w:eastAsia="仿宋" w:cs="仿宋"/>
          <w:sz w:val="30"/>
          <w:szCs w:val="30"/>
        </w:rPr>
        <w:t>含参照公务员法管理的事业单位</w:t>
      </w:r>
      <w:r>
        <w:rPr>
          <w:rFonts w:ascii="仿宋" w:hAnsi="仿宋" w:eastAsia="仿宋" w:cs="仿宋"/>
          <w:sz w:val="30"/>
          <w:szCs w:val="30"/>
        </w:rPr>
        <w:t>)</w:t>
      </w:r>
      <w:r>
        <w:rPr>
          <w:rFonts w:hint="eastAsia" w:ascii="仿宋" w:hAnsi="仿宋" w:eastAsia="仿宋" w:cs="仿宋"/>
          <w:sz w:val="30"/>
          <w:szCs w:val="30"/>
        </w:rPr>
        <w:t>运行用于购买货物和服务的各项资金</w:t>
      </w:r>
      <w:r>
        <w:rPr>
          <w:rFonts w:ascii="仿宋" w:hAnsi="仿宋" w:eastAsia="仿宋" w:cs="仿宋"/>
          <w:sz w:val="30"/>
          <w:szCs w:val="30"/>
        </w:rPr>
        <w:t>,</w:t>
      </w:r>
      <w:r>
        <w:rPr>
          <w:rFonts w:hint="eastAsia" w:ascii="仿宋" w:hAnsi="仿宋" w:eastAsia="仿宋" w:cs="仿宋"/>
          <w:sz w:val="30"/>
          <w:szCs w:val="30"/>
        </w:rPr>
        <w:t>包括办公费、印刷费、差旅费、会议费、日常维修费、专用材料及办公用房水电费、物业管理费、公务用车运行维护费等。</w:t>
      </w:r>
    </w:p>
    <w:p>
      <w:pPr>
        <w:ind w:firstLine="562"/>
        <w:rPr>
          <w:rFonts w:ascii="仿宋_GB2312" w:eastAsia="仿宋_GB2312" w:cs="Times New Roman"/>
          <w:sz w:val="32"/>
          <w:szCs w:val="32"/>
        </w:rPr>
      </w:pPr>
    </w:p>
    <w:p>
      <w:pPr>
        <w:rPr>
          <w:rFonts w:ascii="仿宋_GB2312" w:eastAsia="仿宋_GB2312" w:cs="Times New Roman"/>
          <w:sz w:val="32"/>
          <w:szCs w:val="32"/>
        </w:rPr>
      </w:pPr>
    </w:p>
    <w:p>
      <w:pPr>
        <w:pStyle w:val="3"/>
        <w:ind w:firstLine="3855" w:firstLineChars="1200"/>
        <w:rPr>
          <w:rFonts w:ascii="仿宋_GB2312" w:hAnsi="宋体" w:eastAsia="仿宋_GB2312" w:cs="Times New Roman"/>
        </w:rPr>
      </w:pPr>
    </w:p>
    <w:p>
      <w:pPr>
        <w:pStyle w:val="3"/>
        <w:ind w:firstLine="3855" w:firstLineChars="1200"/>
        <w:rPr>
          <w:rFonts w:ascii="仿宋_GB2312" w:hAnsi="宋体" w:eastAsia="仿宋_GB2312" w:cs="Times New Roman"/>
        </w:rPr>
      </w:pPr>
    </w:p>
    <w:p>
      <w:pPr>
        <w:pStyle w:val="3"/>
        <w:rPr>
          <w:rFonts w:ascii="仿宋_GB2312" w:hAnsi="宋体" w:eastAsia="仿宋_GB2312" w:cs="Times New Roman"/>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spacing w:line="570" w:lineRule="exact"/>
        <w:ind w:firstLine="560" w:firstLineChars="200"/>
        <w:rPr>
          <w:rFonts w:ascii="仿宋_GB2312" w:hAnsi="仿宋_GB2312" w:eastAsia="仿宋_GB2312" w:cs="仿宋_GB2312"/>
          <w:bCs/>
          <w:sz w:val="28"/>
          <w:szCs w:val="28"/>
        </w:rPr>
      </w:pPr>
    </w:p>
    <w:p>
      <w:pPr>
        <w:spacing w:line="570" w:lineRule="exact"/>
        <w:ind w:left="560"/>
        <w:rPr>
          <w:rFonts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p>
    <w:sectPr>
      <w:headerReference r:id="rId3" w:type="default"/>
      <w:footerReference r:id="rId4" w:type="even"/>
      <w:pgSz w:w="11906" w:h="16838"/>
      <w:pgMar w:top="1440" w:right="1800" w:bottom="1440" w:left="1800" w:header="851" w:footer="1418"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00013"/>
    <w:multiLevelType w:val="singleLevel"/>
    <w:tmpl w:val="23B00013"/>
    <w:lvl w:ilvl="0" w:tentative="0">
      <w:start w:val="1"/>
      <w:numFmt w:val="chineseCounting"/>
      <w:lvlText w:val="(%1)"/>
      <w:lvlJc w:val="left"/>
      <w:pPr>
        <w:tabs>
          <w:tab w:val="left" w:pos="312"/>
        </w:tabs>
      </w:pPr>
      <w:rPr>
        <w:rFonts w:hint="eastAsia" w:cs="Times New Roman"/>
      </w:rPr>
    </w:lvl>
  </w:abstractNum>
  <w:abstractNum w:abstractNumId="1">
    <w:nsid w:val="59ACAF5F"/>
    <w:multiLevelType w:val="singleLevel"/>
    <w:tmpl w:val="59ACAF5F"/>
    <w:lvl w:ilvl="0" w:tentative="0">
      <w:start w:val="6"/>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95701"/>
    <w:rsid w:val="02A758E2"/>
    <w:rsid w:val="03A95701"/>
    <w:rsid w:val="058C1106"/>
    <w:rsid w:val="076A3399"/>
    <w:rsid w:val="08E150F2"/>
    <w:rsid w:val="0DBF27F1"/>
    <w:rsid w:val="0EBD57FF"/>
    <w:rsid w:val="0EF24DD2"/>
    <w:rsid w:val="0F167CCB"/>
    <w:rsid w:val="11F032BD"/>
    <w:rsid w:val="1FBA0CE1"/>
    <w:rsid w:val="21610368"/>
    <w:rsid w:val="240137E9"/>
    <w:rsid w:val="25BC354F"/>
    <w:rsid w:val="278245EB"/>
    <w:rsid w:val="28C75060"/>
    <w:rsid w:val="2E201EB5"/>
    <w:rsid w:val="2EFE2325"/>
    <w:rsid w:val="30D56793"/>
    <w:rsid w:val="37A13162"/>
    <w:rsid w:val="3AD3795F"/>
    <w:rsid w:val="3EB04D07"/>
    <w:rsid w:val="3F342416"/>
    <w:rsid w:val="449C3295"/>
    <w:rsid w:val="44B26E56"/>
    <w:rsid w:val="47ED7FBF"/>
    <w:rsid w:val="48DA02A5"/>
    <w:rsid w:val="4C0B51A1"/>
    <w:rsid w:val="513C3ADB"/>
    <w:rsid w:val="558108A2"/>
    <w:rsid w:val="5A0A1347"/>
    <w:rsid w:val="5A511AFF"/>
    <w:rsid w:val="5CCE7FC2"/>
    <w:rsid w:val="5D5B07CD"/>
    <w:rsid w:val="61441586"/>
    <w:rsid w:val="64D37477"/>
    <w:rsid w:val="65CB390C"/>
    <w:rsid w:val="6CDE6FDF"/>
    <w:rsid w:val="6D535020"/>
    <w:rsid w:val="72200BF2"/>
    <w:rsid w:val="731D47D3"/>
    <w:rsid w:val="78AB6D42"/>
    <w:rsid w:val="7A5A680F"/>
    <w:rsid w:val="7C0B41D4"/>
    <w:rsid w:val="7C1321E4"/>
    <w:rsid w:val="7C387F5F"/>
    <w:rsid w:val="7F2239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Pages>
  <Words>1959</Words>
  <Characters>2103</Characters>
  <Lines>0</Lines>
  <Paragraphs>0</Paragraphs>
  <TotalTime>1</TotalTime>
  <ScaleCrop>false</ScaleCrop>
  <LinksUpToDate>false</LinksUpToDate>
  <CharactersWithSpaces>2112</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2018-09-11T11:54:00Z</dcterms:created>
  <dc:creator>四眼妞</dc:creator>
  <cp:lastModifiedBy>华华</cp:lastModifiedBy>
  <cp:lastPrinted>2020-01-20T01:55:00Z</cp:lastPrinted>
  <dcterms:modified xsi:type="dcterms:W3CDTF">2021-05-29T06:55:15Z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6325F2F8804F4A3C8E3F93446A6DF82A</vt:lpwstr>
  </property>
</Properties>
</file>