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36"/>
          <w:szCs w:val="36"/>
        </w:rPr>
      </w:pPr>
      <w:r>
        <w:rPr>
          <w:rFonts w:hint="eastAsia" w:ascii="黑体" w:hAnsi="黑体" w:eastAsia="黑体" w:cs="黑体"/>
          <w:b/>
          <w:bCs/>
          <w:sz w:val="36"/>
          <w:szCs w:val="36"/>
        </w:rPr>
        <w:t>珠山区关心下一代工作委员会</w:t>
      </w:r>
    </w:p>
    <w:p>
      <w:pPr>
        <w:spacing w:line="860" w:lineRule="exact"/>
        <w:ind w:firstLine="361" w:firstLineChars="100"/>
        <w:jc w:val="center"/>
        <w:rPr>
          <w:rFonts w:ascii="黑体" w:hAnsi="黑体" w:eastAsia="黑体" w:cs="黑体"/>
          <w:b/>
          <w:bCs/>
          <w:sz w:val="36"/>
          <w:szCs w:val="36"/>
        </w:rPr>
      </w:pPr>
      <w:r>
        <w:rPr>
          <w:rFonts w:hint="eastAsia" w:ascii="黑体" w:hAnsi="黑体" w:eastAsia="黑体" w:cs="黑体"/>
          <w:b/>
          <w:bCs/>
          <w:sz w:val="36"/>
          <w:szCs w:val="36"/>
          <w:lang w:eastAsia="zh-CN"/>
        </w:rPr>
        <w:t>2020</w:t>
      </w:r>
      <w:r>
        <w:rPr>
          <w:rFonts w:hint="eastAsia" w:ascii="黑体" w:hAnsi="黑体" w:eastAsia="黑体" w:cs="黑体"/>
          <w:b/>
          <w:bCs/>
          <w:sz w:val="36"/>
          <w:szCs w:val="36"/>
        </w:rPr>
        <w:t>年部门预算说明和预算公开表</w:t>
      </w:r>
    </w:p>
    <w:p>
      <w:pPr>
        <w:spacing w:before="240"/>
        <w:jc w:val="center"/>
        <w:rPr>
          <w:rFonts w:ascii="仿宋_GB2312" w:hAnsi="仿宋" w:eastAsia="仿宋_GB2312" w:cs="仿宋_GB2312"/>
          <w:b/>
          <w:bCs/>
          <w:sz w:val="32"/>
          <w:szCs w:val="32"/>
        </w:rPr>
      </w:pPr>
      <w:r>
        <w:rPr>
          <w:rFonts w:hint="eastAsia" w:ascii="仿宋_GB2312" w:hAnsi="仿宋" w:eastAsia="仿宋_GB2312" w:cs="仿宋_GB2312"/>
          <w:b/>
          <w:bCs/>
          <w:sz w:val="32"/>
          <w:szCs w:val="32"/>
        </w:rPr>
        <w:t>目录</w:t>
      </w:r>
    </w:p>
    <w:p>
      <w:pPr>
        <w:ind w:firstLine="640" w:firstLineChars="200"/>
        <w:rPr>
          <w:rFonts w:ascii="黑体" w:eastAsia="黑体"/>
          <w:sz w:val="32"/>
          <w:szCs w:val="32"/>
        </w:rPr>
      </w:pPr>
      <w:r>
        <w:rPr>
          <w:rFonts w:hint="eastAsia" w:ascii="黑体" w:hAnsi="宋体" w:eastAsia="黑体" w:cs="黑体"/>
          <w:sz w:val="32"/>
          <w:szCs w:val="32"/>
        </w:rPr>
        <w:t>第一部分景德镇珠山区珠山区关心下一代工作委员会概况</w:t>
      </w:r>
    </w:p>
    <w:p>
      <w:pPr>
        <w:ind w:firstLine="640" w:firstLineChars="200"/>
        <w:rPr>
          <w:rFonts w:ascii="仿宋_GB2312" w:eastAsia="仿宋_GB2312"/>
          <w:sz w:val="32"/>
          <w:szCs w:val="32"/>
        </w:rPr>
      </w:pPr>
      <w:r>
        <w:rPr>
          <w:rFonts w:hint="eastAsia" w:ascii="仿宋_GB2312" w:hAnsi="宋体" w:eastAsia="仿宋_GB2312" w:cs="仿宋_GB2312"/>
          <w:sz w:val="32"/>
          <w:szCs w:val="32"/>
        </w:rPr>
        <w:t>一、部门主要职责</w:t>
      </w:r>
    </w:p>
    <w:p>
      <w:pPr>
        <w:ind w:firstLine="640" w:firstLineChars="200"/>
        <w:rPr>
          <w:rFonts w:ascii="仿宋_GB2312" w:eastAsia="仿宋_GB2312"/>
          <w:sz w:val="32"/>
          <w:szCs w:val="32"/>
        </w:rPr>
      </w:pPr>
      <w:r>
        <w:rPr>
          <w:rFonts w:hint="eastAsia" w:ascii="仿宋_GB2312" w:hAnsi="宋体" w:eastAsia="仿宋_GB2312" w:cs="仿宋_GB2312"/>
          <w:sz w:val="32"/>
          <w:szCs w:val="32"/>
        </w:rPr>
        <w:t>二、部门基本情况</w:t>
      </w:r>
    </w:p>
    <w:p>
      <w:pPr>
        <w:ind w:firstLine="640" w:firstLineChars="200"/>
        <w:rPr>
          <w:rFonts w:ascii="黑体" w:hAnsi="宋体" w:eastAsia="黑体"/>
          <w:sz w:val="32"/>
          <w:szCs w:val="32"/>
        </w:rPr>
      </w:pPr>
      <w:r>
        <w:rPr>
          <w:rFonts w:hint="eastAsia" w:ascii="黑体" w:hAnsi="宋体" w:eastAsia="黑体" w:cs="黑体"/>
          <w:sz w:val="32"/>
          <w:szCs w:val="32"/>
        </w:rPr>
        <w:t>第二部分景德镇市珠山区珠山区关心下一代工作委员会</w:t>
      </w:r>
      <w:r>
        <w:rPr>
          <w:rFonts w:hint="eastAsia" w:ascii="黑体" w:hAnsi="宋体" w:eastAsia="黑体" w:cs="黑体"/>
          <w:sz w:val="32"/>
          <w:szCs w:val="32"/>
          <w:lang w:eastAsia="zh-CN"/>
        </w:rPr>
        <w:t>2020</w:t>
      </w:r>
      <w:r>
        <w:rPr>
          <w:rFonts w:hint="eastAsia" w:ascii="黑体" w:hAnsi="宋体" w:eastAsia="黑体" w:cs="黑体"/>
          <w:sz w:val="32"/>
          <w:szCs w:val="32"/>
        </w:rPr>
        <w:t>年部门预算情况说明</w:t>
      </w:r>
    </w:p>
    <w:p>
      <w:pPr>
        <w:ind w:firstLine="960" w:firstLineChars="300"/>
        <w:rPr>
          <w:rFonts w:ascii="仿宋_GB2312" w:eastAsia="仿宋_GB2312"/>
          <w:sz w:val="32"/>
          <w:szCs w:val="32"/>
        </w:rPr>
      </w:pPr>
      <w:r>
        <w:rPr>
          <w:rFonts w:hint="eastAsia" w:ascii="仿宋_GB2312" w:hAnsi="宋体" w:eastAsia="仿宋_GB2312" w:cs="仿宋_GB2312"/>
          <w:sz w:val="32"/>
          <w:szCs w:val="32"/>
        </w:rPr>
        <w:t>一、</w:t>
      </w:r>
      <w:r>
        <w:rPr>
          <w:rFonts w:hint="eastAsia" w:ascii="仿宋_GB2312" w:hAnsi="宋体" w:eastAsia="仿宋_GB2312" w:cs="仿宋_GB2312"/>
          <w:sz w:val="32"/>
          <w:szCs w:val="32"/>
          <w:lang w:eastAsia="zh-CN"/>
        </w:rPr>
        <w:t>2020</w:t>
      </w:r>
      <w:r>
        <w:rPr>
          <w:rFonts w:hint="eastAsia" w:ascii="仿宋_GB2312" w:hAnsi="宋体" w:eastAsia="仿宋_GB2312" w:cs="仿宋_GB2312"/>
          <w:sz w:val="32"/>
          <w:szCs w:val="32"/>
        </w:rPr>
        <w:t>年部门预算收支情况说明</w:t>
      </w:r>
    </w:p>
    <w:p>
      <w:pPr>
        <w:ind w:firstLine="960" w:firstLineChars="300"/>
        <w:rPr>
          <w:rFonts w:ascii="仿宋_GB2312" w:eastAsia="仿宋_GB2312"/>
          <w:sz w:val="32"/>
          <w:szCs w:val="32"/>
        </w:rPr>
      </w:pPr>
      <w:r>
        <w:rPr>
          <w:rFonts w:hint="eastAsia" w:ascii="仿宋_GB2312" w:hAnsi="宋体" w:eastAsia="仿宋_GB2312" w:cs="仿宋_GB2312"/>
          <w:sz w:val="32"/>
          <w:szCs w:val="32"/>
        </w:rPr>
        <w:t>二、</w:t>
      </w:r>
      <w:r>
        <w:rPr>
          <w:rFonts w:hint="eastAsia" w:ascii="仿宋_GB2312" w:hAnsi="宋体" w:eastAsia="仿宋_GB2312" w:cs="仿宋_GB2312"/>
          <w:sz w:val="32"/>
          <w:szCs w:val="32"/>
          <w:lang w:eastAsia="zh-CN"/>
        </w:rPr>
        <w:t>2020</w:t>
      </w:r>
      <w:r>
        <w:rPr>
          <w:rFonts w:hint="eastAsia" w:ascii="仿宋_GB2312" w:hAnsi="宋体" w:eastAsia="仿宋_GB2312" w:cs="仿宋_GB2312"/>
          <w:sz w:val="32"/>
          <w:szCs w:val="32"/>
        </w:rPr>
        <w:t>年“三公”经费预算情况说明</w:t>
      </w:r>
    </w:p>
    <w:p>
      <w:pPr>
        <w:ind w:firstLine="640" w:firstLineChars="200"/>
        <w:rPr>
          <w:rFonts w:ascii="黑体" w:hAnsi="宋体" w:eastAsia="黑体"/>
          <w:sz w:val="32"/>
          <w:szCs w:val="32"/>
        </w:rPr>
      </w:pPr>
      <w:r>
        <w:rPr>
          <w:rFonts w:hint="eastAsia" w:ascii="黑体" w:hAnsi="宋体" w:eastAsia="黑体" w:cs="黑体"/>
          <w:sz w:val="32"/>
          <w:szCs w:val="32"/>
        </w:rPr>
        <w:t>第三部分珠山区珠山区关心下一代工作委员会</w:t>
      </w:r>
      <w:r>
        <w:rPr>
          <w:rFonts w:hint="eastAsia" w:ascii="黑体" w:hAnsi="宋体" w:eastAsia="黑体" w:cs="黑体"/>
          <w:sz w:val="32"/>
          <w:szCs w:val="32"/>
          <w:lang w:eastAsia="zh-CN"/>
        </w:rPr>
        <w:t>2020</w:t>
      </w:r>
      <w:r>
        <w:rPr>
          <w:rFonts w:hint="eastAsia" w:ascii="黑体" w:hAnsi="宋体" w:eastAsia="黑体" w:cs="黑体"/>
          <w:sz w:val="32"/>
          <w:szCs w:val="32"/>
        </w:rPr>
        <w:t>年部门预算表</w:t>
      </w:r>
    </w:p>
    <w:p>
      <w:pPr>
        <w:ind w:firstLine="640" w:firstLineChars="200"/>
        <w:rPr>
          <w:rFonts w:ascii="仿宋_GB2312" w:eastAsia="仿宋_GB2312"/>
          <w:sz w:val="32"/>
          <w:szCs w:val="32"/>
        </w:rPr>
      </w:pPr>
      <w:r>
        <w:rPr>
          <w:rFonts w:hint="eastAsia" w:ascii="仿宋_GB2312" w:hAnsi="宋体" w:eastAsia="仿宋_GB2312" w:cs="仿宋_GB2312"/>
          <w:sz w:val="32"/>
          <w:szCs w:val="32"/>
        </w:rPr>
        <w:t>一、收支预算总表</w:t>
      </w:r>
    </w:p>
    <w:p>
      <w:pPr>
        <w:ind w:firstLine="1280" w:firstLineChars="400"/>
        <w:rPr>
          <w:rFonts w:ascii="仿宋_GB2312" w:eastAsia="仿宋_GB2312"/>
          <w:sz w:val="32"/>
          <w:szCs w:val="32"/>
        </w:rPr>
      </w:pPr>
      <w:r>
        <w:rPr>
          <w:rFonts w:hint="eastAsia" w:ascii="仿宋_GB2312" w:hAnsi="宋体" w:eastAsia="仿宋_GB2312" w:cs="仿宋_GB2312"/>
          <w:sz w:val="32"/>
          <w:szCs w:val="32"/>
        </w:rPr>
        <w:t>二、部门收入总表</w:t>
      </w:r>
    </w:p>
    <w:p>
      <w:pPr>
        <w:ind w:firstLine="1280" w:firstLineChars="400"/>
        <w:rPr>
          <w:rFonts w:ascii="仿宋_GB2312" w:eastAsia="仿宋_GB2312"/>
          <w:sz w:val="32"/>
          <w:szCs w:val="32"/>
        </w:rPr>
      </w:pPr>
      <w:r>
        <w:rPr>
          <w:rFonts w:hint="eastAsia" w:ascii="仿宋_GB2312" w:hAnsi="宋体" w:eastAsia="仿宋_GB2312" w:cs="仿宋_GB2312"/>
          <w:sz w:val="32"/>
          <w:szCs w:val="32"/>
        </w:rPr>
        <w:t>三、部门支出总表</w:t>
      </w:r>
    </w:p>
    <w:p>
      <w:pPr>
        <w:ind w:firstLine="1280" w:firstLineChars="400"/>
        <w:rPr>
          <w:rFonts w:ascii="仿宋_GB2312" w:eastAsia="仿宋_GB2312"/>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eastAsia="仿宋_GB2312"/>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eastAsia="仿宋_GB2312"/>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eastAsia="仿宋_GB2312"/>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eastAsia="仿宋_GB2312"/>
          <w:sz w:val="32"/>
          <w:szCs w:val="32"/>
        </w:rPr>
      </w:pPr>
      <w:r>
        <w:rPr>
          <w:rFonts w:hint="eastAsia" w:ascii="仿宋_GB2312" w:hAnsi="宋体" w:eastAsia="仿宋_GB2312" w:cs="仿宋_GB2312"/>
          <w:sz w:val="32"/>
          <w:szCs w:val="32"/>
        </w:rPr>
        <w:t>八、政府性基金预算支出表</w:t>
      </w:r>
    </w:p>
    <w:p>
      <w:pPr>
        <w:jc w:val="center"/>
        <w:rPr>
          <w:rFonts w:ascii="仿宋_GB2312" w:eastAsia="仿宋_GB2312"/>
          <w:b/>
          <w:bCs/>
          <w:sz w:val="32"/>
          <w:szCs w:val="32"/>
        </w:rPr>
      </w:pPr>
      <w:r>
        <w:rPr>
          <w:rFonts w:hint="eastAsia" w:ascii="黑体" w:hAnsi="宋体" w:eastAsia="黑体" w:cs="黑体"/>
          <w:sz w:val="32"/>
          <w:szCs w:val="32"/>
        </w:rPr>
        <w:t>第四部分名词解释</w:t>
      </w:r>
    </w:p>
    <w:p>
      <w:pPr>
        <w:spacing w:line="660" w:lineRule="exact"/>
        <w:ind w:firstLine="551" w:firstLineChars="196"/>
        <w:rPr>
          <w:rFonts w:hint="eastAsia" w:ascii="仿宋_GB2312" w:eastAsia="仿宋_GB2312"/>
          <w:b/>
          <w:sz w:val="28"/>
          <w:szCs w:val="28"/>
        </w:rPr>
      </w:pPr>
      <w:r>
        <w:rPr>
          <w:rFonts w:hint="eastAsia" w:ascii="仿宋_GB2312" w:eastAsia="仿宋_GB2312"/>
          <w:b/>
          <w:sz w:val="28"/>
          <w:szCs w:val="28"/>
        </w:rPr>
        <w:t>第一部分、部门主要职责</w:t>
      </w:r>
    </w:p>
    <w:p>
      <w:pPr>
        <w:ind w:firstLine="630"/>
        <w:jc w:val="left"/>
        <w:rPr>
          <w:rFonts w:hint="eastAsia" w:ascii="黑体" w:hAnsi="黑体" w:eastAsia="黑体"/>
          <w:sz w:val="30"/>
          <w:szCs w:val="30"/>
        </w:rPr>
      </w:pPr>
      <w:r>
        <w:rPr>
          <w:rFonts w:hint="eastAsia" w:ascii="黑体" w:hAnsi="黑体" w:eastAsia="黑体"/>
          <w:sz w:val="30"/>
          <w:szCs w:val="30"/>
        </w:rPr>
        <w:t>一、部门主要职能</w:t>
      </w:r>
    </w:p>
    <w:p>
      <w:pPr>
        <w:ind w:firstLine="600" w:firstLineChars="200"/>
        <w:rPr>
          <w:rFonts w:ascii="仿宋" w:hAnsi="仿宋" w:eastAsia="仿宋" w:cs="仿宋"/>
          <w:color w:val="000000"/>
          <w:kern w:val="0"/>
          <w:sz w:val="32"/>
          <w:szCs w:val="32"/>
        </w:rPr>
      </w:pPr>
      <w:r>
        <w:rPr>
          <w:rFonts w:hint="eastAsia" w:ascii="仿宋_GB2312" w:hAnsi="仿宋_GB2312" w:eastAsia="仿宋_GB2312" w:cs="仿宋_GB2312"/>
          <w:kern w:val="0"/>
          <w:sz w:val="30"/>
          <w:szCs w:val="30"/>
        </w:rPr>
        <w:t>(</w:t>
      </w:r>
      <w:r>
        <w:rPr>
          <w:rFonts w:hint="eastAsia" w:ascii="仿宋" w:hAnsi="仿宋" w:eastAsia="仿宋" w:cs="仿宋"/>
          <w:color w:val="000000"/>
          <w:kern w:val="0"/>
          <w:sz w:val="32"/>
          <w:szCs w:val="32"/>
        </w:rPr>
        <w:t>一)配合和协调有关部门对广大青少年进行爱国主义、集体主义、社会主义和理想信念、革命传统、思想道德、科学文化、民主法制等教育，帮助青少年提高思想道德素质、科学文化素质和健康素质。</w:t>
      </w:r>
      <w:r>
        <w:rPr>
          <w:rFonts w:ascii="仿宋" w:hAnsi="仿宋" w:eastAsia="仿宋" w:cs="仿宋"/>
          <w:color w:val="000000"/>
          <w:kern w:val="0"/>
          <w:sz w:val="32"/>
          <w:szCs w:val="32"/>
        </w:rPr>
        <w:t xml:space="preserve"> </w:t>
      </w:r>
    </w:p>
    <w:p>
      <w:pPr>
        <w:spacing w:line="480" w:lineRule="exact"/>
        <w:jc w:val="left"/>
        <w:rPr>
          <w:rFonts w:ascii="仿宋" w:hAnsi="仿宋" w:eastAsia="仿宋" w:cs="仿宋"/>
          <w:color w:val="000000"/>
          <w:kern w:val="0"/>
          <w:sz w:val="32"/>
          <w:szCs w:val="32"/>
        </w:rPr>
      </w:pPr>
      <w:r>
        <w:rPr>
          <w:rFonts w:ascii="仿宋" w:hAnsi="仿宋" w:eastAsia="仿宋" w:cs="仿宋"/>
          <w:color w:val="000000"/>
          <w:kern w:val="0"/>
          <w:sz w:val="32"/>
          <w:szCs w:val="32"/>
        </w:rPr>
        <w:t xml:space="preserve">   </w:t>
      </w:r>
      <w:r>
        <w:rPr>
          <w:rFonts w:hint="eastAsia" w:ascii="仿宋" w:hAnsi="仿宋" w:eastAsia="仿宋" w:cs="仿宋"/>
          <w:color w:val="000000"/>
          <w:kern w:val="0"/>
          <w:sz w:val="32"/>
          <w:szCs w:val="32"/>
        </w:rPr>
        <w:t>（二）动员和组织离退休老同志参与关心下一代工作，发挥他们的优势，形成一支政治素质好、思想境界高、工作作风正的关心青少年健康成长的“五老”思想政治工作志愿者队伍。</w:t>
      </w:r>
    </w:p>
    <w:p>
      <w:pPr>
        <w:spacing w:line="480" w:lineRule="exact"/>
        <w:ind w:firstLine="320" w:firstLineChars="1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（三）坚持为青少年办实事，做好事，发动社会各方面力量，帮助青少年解决学习、工作、生活中遇到的实际困难。</w:t>
      </w:r>
      <w:r>
        <w:rPr>
          <w:rFonts w:ascii="仿宋" w:hAnsi="仿宋" w:eastAsia="仿宋" w:cs="仿宋"/>
          <w:color w:val="000000"/>
          <w:kern w:val="0"/>
          <w:sz w:val="32"/>
          <w:szCs w:val="32"/>
        </w:rPr>
        <w:t xml:space="preserve"> </w:t>
      </w:r>
    </w:p>
    <w:p>
      <w:pPr>
        <w:ind w:firstLine="320" w:firstLineChars="1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（四）开展调查研究，提出加强青少年教育的建议和意见，当好区党委、政府的助手和参谋，完成区党委、政府和上级关工委交办的其它任务。</w:t>
      </w:r>
    </w:p>
    <w:p>
      <w:pPr>
        <w:spacing w:line="660" w:lineRule="exact"/>
        <w:ind w:firstLine="570"/>
        <w:rPr>
          <w:rFonts w:ascii="仿宋_GB2312" w:eastAsia="仿宋_GB2312"/>
          <w:sz w:val="28"/>
          <w:szCs w:val="28"/>
        </w:rPr>
      </w:pPr>
      <w:r>
        <w:rPr>
          <w:rFonts w:hint="eastAsia" w:ascii="仿宋_GB2312" w:hAnsi="仿宋" w:eastAsia="仿宋_GB2312" w:cs="仿宋"/>
          <w:b/>
          <w:sz w:val="28"/>
          <w:szCs w:val="28"/>
        </w:rPr>
        <w:t>二</w:t>
      </w:r>
      <w:r>
        <w:rPr>
          <w:rFonts w:hint="eastAsia" w:ascii="仿宋_GB2312" w:hAnsi="仿宋" w:eastAsia="仿宋_GB2312" w:cs="仿宋"/>
          <w:b/>
          <w:sz w:val="28"/>
          <w:szCs w:val="28"/>
          <w:lang w:eastAsia="zh-CN"/>
        </w:rPr>
        <w:t>、</w:t>
      </w:r>
      <w:r>
        <w:rPr>
          <w:rFonts w:hint="eastAsia" w:ascii="仿宋_GB2312" w:hAnsi="仿宋" w:eastAsia="仿宋_GB2312" w:cs="仿宋"/>
          <w:b/>
          <w:sz w:val="28"/>
          <w:szCs w:val="28"/>
        </w:rPr>
        <w:t>部门基本情况</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outlineLvl w:val="9"/>
        <w:rPr>
          <w:rFonts w:hint="eastAsia" w:ascii="仿宋" w:hAnsi="仿宋" w:eastAsia="仿宋" w:cs="仿宋"/>
          <w:spacing w:val="-6"/>
          <w:sz w:val="32"/>
          <w:szCs w:val="32"/>
          <w:u w:val="none"/>
        </w:rPr>
      </w:pPr>
      <w:r>
        <w:rPr>
          <w:rFonts w:hint="eastAsia" w:ascii="仿宋" w:hAnsi="仿宋" w:eastAsia="仿宋" w:cs="仿宋"/>
          <w:color w:val="000000"/>
          <w:kern w:val="0"/>
          <w:sz w:val="32"/>
          <w:szCs w:val="32"/>
        </w:rPr>
        <w:t>本部门共有预算单位1个，即部门本级。编制数为2人，</w:t>
      </w:r>
      <w:r>
        <w:rPr>
          <w:rFonts w:hint="eastAsia" w:ascii="仿宋" w:hAnsi="仿宋" w:eastAsia="仿宋" w:cs="仿宋"/>
          <w:spacing w:val="-6"/>
          <w:sz w:val="32"/>
          <w:szCs w:val="32"/>
        </w:rPr>
        <w:t>其中行政编制</w:t>
      </w:r>
      <w:r>
        <w:rPr>
          <w:rFonts w:hint="eastAsia" w:ascii="仿宋" w:hAnsi="仿宋" w:eastAsia="仿宋" w:cs="仿宋"/>
          <w:spacing w:val="-6"/>
          <w:sz w:val="32"/>
          <w:szCs w:val="32"/>
          <w:lang w:val="en-US" w:eastAsia="zh-CN"/>
        </w:rPr>
        <w:t>0</w:t>
      </w:r>
      <w:r>
        <w:rPr>
          <w:rFonts w:hint="eastAsia" w:ascii="仿宋" w:hAnsi="仿宋" w:eastAsia="仿宋" w:cs="仿宋"/>
          <w:spacing w:val="-6"/>
          <w:sz w:val="32"/>
          <w:szCs w:val="32"/>
        </w:rPr>
        <w:t>人、</w:t>
      </w:r>
      <w:r>
        <w:rPr>
          <w:rFonts w:hint="eastAsia" w:ascii="仿宋" w:hAnsi="仿宋" w:eastAsia="仿宋" w:cs="仿宋"/>
          <w:spacing w:val="-6"/>
          <w:sz w:val="32"/>
          <w:szCs w:val="32"/>
          <w:lang w:eastAsia="zh-CN"/>
        </w:rPr>
        <w:t>机关工勤</w:t>
      </w:r>
      <w:r>
        <w:rPr>
          <w:rFonts w:hint="eastAsia" w:ascii="仿宋" w:hAnsi="仿宋" w:eastAsia="仿宋" w:cs="仿宋"/>
          <w:spacing w:val="-6"/>
          <w:sz w:val="32"/>
          <w:szCs w:val="32"/>
          <w:lang w:val="en-US" w:eastAsia="zh-CN"/>
        </w:rPr>
        <w:t>0人，</w:t>
      </w:r>
      <w:r>
        <w:rPr>
          <w:rFonts w:hint="eastAsia" w:ascii="仿宋" w:hAnsi="仿宋" w:eastAsia="仿宋" w:cs="仿宋"/>
          <w:spacing w:val="-6"/>
          <w:sz w:val="32"/>
          <w:szCs w:val="32"/>
        </w:rPr>
        <w:t>全额补助事业编制</w:t>
      </w:r>
      <w:r>
        <w:rPr>
          <w:rFonts w:hint="eastAsia" w:ascii="仿宋" w:hAnsi="仿宋" w:eastAsia="仿宋" w:cs="仿宋"/>
          <w:spacing w:val="-6"/>
          <w:sz w:val="32"/>
          <w:szCs w:val="32"/>
          <w:lang w:val="en-US" w:eastAsia="zh-CN"/>
        </w:rPr>
        <w:t>2</w:t>
      </w:r>
      <w:r>
        <w:rPr>
          <w:rFonts w:hint="eastAsia" w:ascii="仿宋" w:hAnsi="仿宋" w:eastAsia="仿宋" w:cs="仿宋"/>
          <w:spacing w:val="-6"/>
          <w:sz w:val="32"/>
          <w:szCs w:val="32"/>
        </w:rPr>
        <w:t>人。</w:t>
      </w:r>
      <w:r>
        <w:rPr>
          <w:rFonts w:hint="eastAsia" w:ascii="仿宋" w:hAnsi="仿宋" w:eastAsia="仿宋" w:cs="仿宋"/>
          <w:spacing w:val="-6"/>
          <w:sz w:val="32"/>
          <w:szCs w:val="32"/>
          <w:u w:val="none"/>
        </w:rPr>
        <w:t>实有人数</w:t>
      </w:r>
      <w:r>
        <w:rPr>
          <w:rFonts w:hint="eastAsia" w:ascii="仿宋" w:hAnsi="仿宋" w:eastAsia="仿宋" w:cs="仿宋"/>
          <w:spacing w:val="-6"/>
          <w:sz w:val="32"/>
          <w:szCs w:val="32"/>
          <w:u w:val="none"/>
          <w:lang w:val="en-US" w:eastAsia="zh-CN"/>
        </w:rPr>
        <w:t>2</w:t>
      </w:r>
      <w:r>
        <w:rPr>
          <w:rFonts w:hint="eastAsia" w:ascii="仿宋" w:hAnsi="仿宋" w:eastAsia="仿宋" w:cs="仿宋"/>
          <w:spacing w:val="-6"/>
          <w:sz w:val="32"/>
          <w:szCs w:val="32"/>
          <w:u w:val="none"/>
        </w:rPr>
        <w:t>人</w:t>
      </w:r>
      <w:r>
        <w:rPr>
          <w:rFonts w:hint="eastAsia" w:ascii="仿宋" w:hAnsi="仿宋" w:eastAsia="仿宋" w:cs="仿宋"/>
          <w:spacing w:val="-6"/>
          <w:sz w:val="32"/>
          <w:szCs w:val="32"/>
          <w:u w:val="none"/>
          <w:lang w:eastAsia="zh-CN"/>
        </w:rPr>
        <w:t>，</w:t>
      </w:r>
      <w:r>
        <w:rPr>
          <w:rFonts w:hint="eastAsia" w:ascii="仿宋" w:hAnsi="仿宋" w:eastAsia="仿宋" w:cs="仿宋"/>
          <w:spacing w:val="-6"/>
          <w:sz w:val="32"/>
          <w:szCs w:val="32"/>
          <w:u w:val="none"/>
        </w:rPr>
        <w:t>其中在职</w:t>
      </w:r>
      <w:r>
        <w:rPr>
          <w:rFonts w:hint="eastAsia" w:ascii="仿宋" w:hAnsi="仿宋" w:eastAsia="仿宋" w:cs="仿宋"/>
          <w:spacing w:val="-6"/>
          <w:sz w:val="32"/>
          <w:szCs w:val="32"/>
          <w:u w:val="none"/>
          <w:lang w:val="en-US" w:eastAsia="zh-CN"/>
        </w:rPr>
        <w:t>2</w:t>
      </w:r>
      <w:r>
        <w:rPr>
          <w:rFonts w:hint="eastAsia" w:ascii="仿宋" w:hAnsi="仿宋" w:eastAsia="仿宋" w:cs="仿宋"/>
          <w:spacing w:val="-6"/>
          <w:sz w:val="32"/>
          <w:szCs w:val="32"/>
          <w:u w:val="none"/>
        </w:rPr>
        <w:t>人</w:t>
      </w:r>
      <w:r>
        <w:rPr>
          <w:rFonts w:hint="eastAsia" w:ascii="仿宋" w:hAnsi="仿宋" w:eastAsia="仿宋" w:cs="仿宋"/>
          <w:spacing w:val="-6"/>
          <w:sz w:val="32"/>
          <w:szCs w:val="32"/>
          <w:u w:val="none"/>
          <w:lang w:eastAsia="zh-CN"/>
        </w:rPr>
        <w:t>，</w:t>
      </w:r>
      <w:r>
        <w:rPr>
          <w:rFonts w:hint="eastAsia" w:ascii="仿宋" w:hAnsi="仿宋" w:eastAsia="仿宋" w:cs="仿宋"/>
          <w:spacing w:val="-6"/>
          <w:sz w:val="32"/>
          <w:szCs w:val="32"/>
          <w:u w:val="none"/>
        </w:rPr>
        <w:t>包括行政</w:t>
      </w:r>
      <w:r>
        <w:rPr>
          <w:rFonts w:hint="eastAsia" w:ascii="仿宋" w:hAnsi="仿宋" w:eastAsia="仿宋" w:cs="仿宋"/>
          <w:spacing w:val="-6"/>
          <w:sz w:val="32"/>
          <w:szCs w:val="32"/>
          <w:u w:val="none"/>
          <w:lang w:val="en-US" w:eastAsia="zh-CN"/>
        </w:rPr>
        <w:t>0</w:t>
      </w:r>
      <w:r>
        <w:rPr>
          <w:rFonts w:hint="eastAsia" w:ascii="仿宋" w:hAnsi="仿宋" w:eastAsia="仿宋" w:cs="仿宋"/>
          <w:spacing w:val="-6"/>
          <w:sz w:val="32"/>
          <w:szCs w:val="32"/>
          <w:u w:val="none"/>
        </w:rPr>
        <w:t>人、</w:t>
      </w:r>
      <w:r>
        <w:rPr>
          <w:rFonts w:hint="eastAsia" w:ascii="仿宋" w:hAnsi="仿宋" w:eastAsia="仿宋" w:cs="仿宋"/>
          <w:spacing w:val="-6"/>
          <w:sz w:val="32"/>
          <w:szCs w:val="32"/>
          <w:u w:val="none"/>
          <w:lang w:eastAsia="zh-CN"/>
        </w:rPr>
        <w:t>工勤</w:t>
      </w:r>
      <w:r>
        <w:rPr>
          <w:rFonts w:hint="eastAsia" w:ascii="仿宋" w:hAnsi="仿宋" w:eastAsia="仿宋" w:cs="仿宋"/>
          <w:spacing w:val="-6"/>
          <w:sz w:val="32"/>
          <w:szCs w:val="32"/>
          <w:u w:val="none"/>
          <w:lang w:val="en-US" w:eastAsia="zh-CN"/>
        </w:rPr>
        <w:t>0人、</w:t>
      </w:r>
      <w:r>
        <w:rPr>
          <w:rFonts w:hint="eastAsia" w:ascii="仿宋" w:hAnsi="仿宋" w:eastAsia="仿宋" w:cs="仿宋"/>
          <w:spacing w:val="-6"/>
          <w:sz w:val="32"/>
          <w:szCs w:val="32"/>
          <w:u w:val="none"/>
          <w:lang w:eastAsia="zh-CN"/>
        </w:rPr>
        <w:t>全额事业</w:t>
      </w:r>
      <w:r>
        <w:rPr>
          <w:rFonts w:hint="eastAsia" w:ascii="仿宋" w:hAnsi="仿宋" w:eastAsia="仿宋" w:cs="仿宋"/>
          <w:spacing w:val="-6"/>
          <w:sz w:val="32"/>
          <w:szCs w:val="32"/>
          <w:u w:val="none"/>
          <w:lang w:val="en-US" w:eastAsia="zh-CN"/>
        </w:rPr>
        <w:t>2</w:t>
      </w:r>
      <w:r>
        <w:rPr>
          <w:rFonts w:hint="eastAsia" w:ascii="仿宋" w:hAnsi="仿宋" w:eastAsia="仿宋" w:cs="仿宋"/>
          <w:spacing w:val="-6"/>
          <w:sz w:val="32"/>
          <w:szCs w:val="32"/>
          <w:u w:val="none"/>
        </w:rPr>
        <w:t>人。</w:t>
      </w:r>
    </w:p>
    <w:p>
      <w:pPr>
        <w:keepNext w:val="0"/>
        <w:keepLines w:val="0"/>
        <w:pageBreakBefore w:val="0"/>
        <w:widowControl w:val="0"/>
        <w:kinsoku/>
        <w:wordWrap/>
        <w:overflowPunct/>
        <w:topLinePunct w:val="0"/>
        <w:autoSpaceDE/>
        <w:autoSpaceDN/>
        <w:bidi w:val="0"/>
        <w:adjustRightInd/>
        <w:snapToGrid/>
        <w:spacing w:line="540" w:lineRule="exact"/>
        <w:ind w:firstLine="616" w:firstLineChars="200"/>
        <w:jc w:val="left"/>
        <w:textAlignment w:val="auto"/>
        <w:outlineLvl w:val="9"/>
        <w:rPr>
          <w:rFonts w:hint="eastAsia" w:ascii="仿宋" w:hAnsi="仿宋" w:eastAsia="仿宋" w:cs="仿宋"/>
          <w:spacing w:val="-6"/>
          <w:sz w:val="32"/>
          <w:szCs w:val="32"/>
          <w:u w:val="none"/>
        </w:rPr>
      </w:pPr>
    </w:p>
    <w:p>
      <w:pPr>
        <w:widowControl w:val="0"/>
        <w:autoSpaceDE w:val="0"/>
        <w:autoSpaceDN w:val="0"/>
        <w:spacing w:before="0" w:after="0" w:line="319" w:lineRule="exact"/>
        <w:ind w:left="0" w:right="0" w:firstLine="960" w:firstLineChars="300"/>
        <w:jc w:val="left"/>
        <w:rPr>
          <w:rFonts w:ascii="仿宋" w:hAnsi="仿宋" w:cs="仿宋"/>
          <w:color w:val="000000"/>
          <w:spacing w:val="0"/>
          <w:sz w:val="32"/>
        </w:rPr>
      </w:pPr>
      <w:r>
        <w:rPr>
          <w:rFonts w:ascii="仿宋" w:hAnsi="仿宋" w:cs="仿宋"/>
          <w:color w:val="000000"/>
          <w:spacing w:val="0"/>
          <w:sz w:val="32"/>
        </w:rPr>
        <w:t>第二部分江西省财政厅2020年部门预算情况说明</w:t>
      </w:r>
    </w:p>
    <w:p>
      <w:pPr>
        <w:keepNext w:val="0"/>
        <w:keepLines w:val="0"/>
        <w:pageBreakBefore w:val="0"/>
        <w:widowControl w:val="0"/>
        <w:kinsoku/>
        <w:wordWrap/>
        <w:overflowPunct/>
        <w:topLinePunct w:val="0"/>
        <w:autoSpaceDE/>
        <w:autoSpaceDN/>
        <w:bidi w:val="0"/>
        <w:adjustRightInd/>
        <w:snapToGrid/>
        <w:spacing w:line="540" w:lineRule="exact"/>
        <w:ind w:firstLine="616" w:firstLineChars="200"/>
        <w:jc w:val="left"/>
        <w:textAlignment w:val="auto"/>
        <w:outlineLvl w:val="9"/>
        <w:rPr>
          <w:rFonts w:hint="eastAsia" w:ascii="仿宋" w:hAnsi="仿宋" w:eastAsia="仿宋" w:cs="仿宋"/>
          <w:spacing w:val="-6"/>
          <w:sz w:val="32"/>
          <w:szCs w:val="32"/>
          <w:u w:val="none"/>
        </w:rPr>
      </w:pPr>
    </w:p>
    <w:p>
      <w:pPr>
        <w:spacing w:line="660" w:lineRule="exact"/>
        <w:ind w:firstLine="551" w:firstLineChars="196"/>
        <w:rPr>
          <w:rFonts w:hint="eastAsia" w:ascii="仿宋" w:hAnsi="仿宋" w:eastAsia="仿宋" w:cs="仿宋"/>
          <w:b/>
          <w:bCs/>
          <w:sz w:val="32"/>
          <w:szCs w:val="32"/>
        </w:rPr>
      </w:pPr>
      <w:r>
        <w:rPr>
          <w:rFonts w:hint="eastAsia" w:ascii="仿宋_GB2312" w:hAnsi="仿宋" w:eastAsia="仿宋_GB2312" w:cs="仿宋"/>
          <w:b/>
          <w:sz w:val="28"/>
          <w:szCs w:val="28"/>
          <w:lang w:eastAsia="zh-CN"/>
        </w:rPr>
        <w:t>一</w:t>
      </w:r>
      <w:r>
        <w:rPr>
          <w:rFonts w:hint="eastAsia" w:ascii="仿宋" w:hAnsi="仿宋" w:eastAsia="仿宋" w:cs="仿宋"/>
          <w:b/>
          <w:bCs/>
          <w:sz w:val="32"/>
          <w:szCs w:val="32"/>
        </w:rPr>
        <w:t>、</w:t>
      </w:r>
      <w:r>
        <w:rPr>
          <w:rFonts w:hint="eastAsia" w:ascii="仿宋" w:hAnsi="仿宋" w:eastAsia="仿宋" w:cs="仿宋"/>
          <w:b/>
          <w:bCs/>
          <w:sz w:val="32"/>
          <w:szCs w:val="32"/>
          <w:lang w:eastAsia="zh-CN"/>
        </w:rPr>
        <w:t>2020</w:t>
      </w:r>
      <w:r>
        <w:rPr>
          <w:rFonts w:hint="eastAsia" w:ascii="仿宋" w:hAnsi="仿宋" w:eastAsia="仿宋" w:cs="仿宋"/>
          <w:b/>
          <w:bCs/>
          <w:sz w:val="32"/>
          <w:szCs w:val="32"/>
        </w:rPr>
        <w:t>年部门预算收支情况说明</w:t>
      </w:r>
    </w:p>
    <w:p>
      <w:pPr>
        <w:spacing w:line="660" w:lineRule="exact"/>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（一）收入预算情况</w:t>
      </w:r>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lang w:eastAsia="zh-CN"/>
        </w:rPr>
        <w:t>2020</w:t>
      </w:r>
      <w:r>
        <w:rPr>
          <w:rFonts w:hint="eastAsia" w:ascii="仿宋" w:hAnsi="仿宋" w:eastAsia="仿宋" w:cs="仿宋"/>
          <w:color w:val="000000"/>
          <w:kern w:val="0"/>
          <w:sz w:val="32"/>
          <w:szCs w:val="32"/>
        </w:rPr>
        <w:t>年收入预算总额8.5万元。</w:t>
      </w:r>
      <w:r>
        <w:rPr>
          <w:rFonts w:hint="eastAsia" w:ascii="仿宋" w:hAnsi="仿宋" w:eastAsia="仿宋" w:cs="仿宋"/>
          <w:color w:val="000000"/>
          <w:kern w:val="0"/>
          <w:sz w:val="32"/>
          <w:szCs w:val="32"/>
          <w:lang w:eastAsia="zh-CN"/>
        </w:rPr>
        <w:t>较上年增加</w:t>
      </w:r>
      <w:r>
        <w:rPr>
          <w:rFonts w:hint="eastAsia" w:ascii="仿宋" w:hAnsi="仿宋" w:eastAsia="仿宋" w:cs="仿宋"/>
          <w:color w:val="000000"/>
          <w:kern w:val="0"/>
          <w:sz w:val="32"/>
          <w:szCs w:val="32"/>
          <w:lang w:val="en-US" w:eastAsia="zh-CN"/>
        </w:rPr>
        <w:t>0万元，</w:t>
      </w:r>
      <w:r>
        <w:rPr>
          <w:rFonts w:hint="eastAsia" w:ascii="仿宋" w:hAnsi="仿宋" w:eastAsia="仿宋" w:cs="仿宋"/>
          <w:color w:val="000000"/>
          <w:kern w:val="0"/>
          <w:sz w:val="32"/>
          <w:szCs w:val="32"/>
        </w:rPr>
        <w:t>其中当年公共财政拨款8.5万元，占收入预算总额的100%。</w:t>
      </w:r>
    </w:p>
    <w:p>
      <w:pPr>
        <w:spacing w:line="660" w:lineRule="exac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（二）支出预算情况</w:t>
      </w:r>
    </w:p>
    <w:p>
      <w:pPr>
        <w:spacing w:line="660" w:lineRule="exact"/>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lang w:eastAsia="zh-CN"/>
        </w:rPr>
        <w:t>2020</w:t>
      </w:r>
      <w:r>
        <w:rPr>
          <w:rFonts w:hint="eastAsia" w:ascii="仿宋" w:hAnsi="仿宋" w:eastAsia="仿宋" w:cs="仿宋"/>
          <w:color w:val="000000"/>
          <w:kern w:val="0"/>
          <w:sz w:val="32"/>
          <w:szCs w:val="32"/>
        </w:rPr>
        <w:t>年支出预算总额为8.5万元。其中：按支出项目类别划分：基本支出8.5万元，占支出预算总额的100%，包括工资福利支出0万元、商品和服务支出1万元、对个人和家庭的补助0万元；项目支出7.5万元</w:t>
      </w:r>
      <w:r>
        <w:rPr>
          <w:rFonts w:ascii="仿宋" w:hAnsi="仿宋" w:eastAsia="仿宋" w:cs="仿宋"/>
          <w:color w:val="000000"/>
          <w:kern w:val="0"/>
          <w:sz w:val="32"/>
          <w:szCs w:val="32"/>
        </w:rPr>
        <w:t>,</w:t>
      </w:r>
      <w:r>
        <w:rPr>
          <w:rFonts w:hint="eastAsia" w:ascii="仿宋" w:hAnsi="仿宋" w:eastAsia="仿宋" w:cs="仿宋"/>
          <w:color w:val="000000"/>
          <w:kern w:val="0"/>
          <w:sz w:val="32"/>
          <w:szCs w:val="32"/>
        </w:rPr>
        <w:t>占支出预算总额的</w:t>
      </w:r>
      <w:r>
        <w:rPr>
          <w:rFonts w:hint="eastAsia" w:ascii="仿宋" w:hAnsi="仿宋" w:eastAsia="仿宋" w:cs="仿宋"/>
          <w:color w:val="000000"/>
          <w:kern w:val="0"/>
          <w:sz w:val="32"/>
          <w:szCs w:val="32"/>
          <w:lang w:val="en-US" w:eastAsia="zh-CN"/>
        </w:rPr>
        <w:t>88.24</w:t>
      </w:r>
      <w:r>
        <w:rPr>
          <w:rFonts w:ascii="仿宋" w:hAnsi="仿宋" w:eastAsia="仿宋" w:cs="仿宋"/>
          <w:color w:val="000000"/>
          <w:kern w:val="0"/>
          <w:sz w:val="32"/>
          <w:szCs w:val="32"/>
        </w:rPr>
        <w:t>%</w:t>
      </w:r>
      <w:r>
        <w:rPr>
          <w:rFonts w:hint="eastAsia" w:ascii="仿宋" w:hAnsi="仿宋" w:eastAsia="仿宋" w:cs="仿宋"/>
          <w:color w:val="000000"/>
          <w:kern w:val="0"/>
          <w:sz w:val="32"/>
          <w:szCs w:val="32"/>
        </w:rPr>
        <w:t>。</w:t>
      </w:r>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按支出功能项目科目划分：</w:t>
      </w:r>
      <w:r>
        <w:rPr>
          <w:rFonts w:hint="eastAsia" w:ascii="仿宋" w:hAnsi="仿宋" w:eastAsia="仿宋" w:cs="仿宋"/>
          <w:color w:val="000000"/>
          <w:kern w:val="0"/>
          <w:sz w:val="32"/>
          <w:szCs w:val="32"/>
          <w:lang w:eastAsia="zh-CN"/>
        </w:rPr>
        <w:t>2020</w:t>
      </w:r>
      <w:r>
        <w:rPr>
          <w:rFonts w:hint="eastAsia" w:ascii="仿宋" w:hAnsi="仿宋" w:eastAsia="仿宋" w:cs="仿宋"/>
          <w:color w:val="000000"/>
          <w:kern w:val="0"/>
          <w:sz w:val="32"/>
          <w:szCs w:val="32"/>
        </w:rPr>
        <w:t>年公共财政预算收入8.5万元。占支出预算总额的100%。其中社会保障和就业支出0万元，占公共财政预算拨款总额的0%；医疗卫生与计划生育支出0万元，占支出预算总额的0%；住房保障支出0万元，占支出预算总额的0%。</w:t>
      </w:r>
    </w:p>
    <w:p>
      <w:pPr>
        <w:ind w:firstLine="640" w:firstLineChars="200"/>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按经济分类划分：工资福利支出</w:t>
      </w:r>
      <w:r>
        <w:rPr>
          <w:rFonts w:hint="eastAsia" w:ascii="仿宋" w:hAnsi="仿宋" w:eastAsia="仿宋" w:cs="仿宋"/>
          <w:color w:val="000000"/>
          <w:kern w:val="0"/>
          <w:sz w:val="32"/>
          <w:szCs w:val="32"/>
          <w:lang w:val="en-US" w:eastAsia="zh-CN"/>
        </w:rPr>
        <w:t>0万元，商品服务支出1万元，对个人和家庭补助支出0万元，资本性支出0万元，其他支出0万元。</w:t>
      </w:r>
    </w:p>
    <w:p>
      <w:pPr>
        <w:numPr>
          <w:ilvl w:val="0"/>
          <w:numId w:val="1"/>
        </w:numPr>
        <w:rPr>
          <w:rFonts w:hint="eastAsia" w:ascii="仿宋" w:hAnsi="仿宋" w:eastAsia="仿宋" w:cs="仿宋"/>
          <w:b/>
          <w:bCs/>
          <w:color w:val="000000"/>
          <w:kern w:val="0"/>
          <w:sz w:val="32"/>
          <w:szCs w:val="32"/>
          <w:lang w:val="en-US" w:eastAsia="zh-CN"/>
        </w:rPr>
      </w:pPr>
      <w:r>
        <w:rPr>
          <w:rFonts w:hint="eastAsia" w:ascii="仿宋" w:hAnsi="仿宋" w:eastAsia="仿宋" w:cs="仿宋"/>
          <w:b/>
          <w:bCs/>
          <w:color w:val="000000"/>
          <w:kern w:val="0"/>
          <w:sz w:val="32"/>
          <w:szCs w:val="32"/>
          <w:lang w:val="en-US" w:eastAsia="zh-CN"/>
        </w:rPr>
        <w:t>财政拨款支出情况</w:t>
      </w:r>
    </w:p>
    <w:p>
      <w:pPr>
        <w:numPr>
          <w:ilvl w:val="0"/>
          <w:numId w:val="0"/>
        </w:numPr>
        <w:ind w:firstLine="640" w:firstLineChars="200"/>
        <w:rPr>
          <w:rFonts w:hint="eastAsia" w:ascii="仿宋" w:hAnsi="仿宋" w:eastAsia="仿宋" w:cs="仿宋"/>
          <w:b w:val="0"/>
          <w:bCs w:val="0"/>
          <w:color w:val="000000"/>
          <w:kern w:val="0"/>
          <w:sz w:val="32"/>
          <w:szCs w:val="32"/>
          <w:lang w:val="en-US" w:eastAsia="zh-CN"/>
        </w:rPr>
      </w:pPr>
      <w:r>
        <w:rPr>
          <w:rFonts w:hint="eastAsia" w:ascii="仿宋" w:hAnsi="仿宋" w:eastAsia="仿宋" w:cs="仿宋"/>
          <w:b w:val="0"/>
          <w:bCs w:val="0"/>
          <w:color w:val="000000"/>
          <w:kern w:val="0"/>
          <w:sz w:val="32"/>
          <w:szCs w:val="32"/>
          <w:lang w:val="en-US" w:eastAsia="zh-CN"/>
        </w:rPr>
        <w:t>2020年财政拨款支出总额8.5万元，较上年增加0万元。</w:t>
      </w:r>
    </w:p>
    <w:p>
      <w:pPr>
        <w:numPr>
          <w:ilvl w:val="0"/>
          <w:numId w:val="0"/>
        </w:numPr>
        <w:rPr>
          <w:rFonts w:hint="eastAsia" w:ascii="仿宋" w:hAnsi="仿宋" w:eastAsia="仿宋" w:cs="仿宋"/>
          <w:b w:val="0"/>
          <w:bCs w:val="0"/>
          <w:color w:val="000000"/>
          <w:kern w:val="0"/>
          <w:sz w:val="32"/>
          <w:szCs w:val="32"/>
          <w:lang w:val="en-US" w:eastAsia="zh-CN"/>
        </w:rPr>
      </w:pPr>
      <w:r>
        <w:rPr>
          <w:rFonts w:hint="eastAsia" w:ascii="仿宋" w:hAnsi="仿宋" w:eastAsia="仿宋" w:cs="仿宋"/>
          <w:b w:val="0"/>
          <w:bCs w:val="0"/>
          <w:color w:val="000000"/>
          <w:kern w:val="0"/>
          <w:sz w:val="32"/>
          <w:szCs w:val="32"/>
          <w:lang w:val="en-US" w:eastAsia="zh-CN"/>
        </w:rPr>
        <w:t>按支出功能分类划分:一般公共服务支出8.5万元,教育支出0万元,社会保障和就业支出0万元,卫生健康支出0万元,住房保障支出0万元。</w:t>
      </w:r>
    </w:p>
    <w:p>
      <w:pPr>
        <w:numPr>
          <w:ilvl w:val="0"/>
          <w:numId w:val="0"/>
        </w:numPr>
        <w:ind w:firstLine="640" w:firstLineChars="200"/>
        <w:rPr>
          <w:rFonts w:hint="eastAsia" w:ascii="仿宋" w:hAnsi="仿宋" w:eastAsia="仿宋" w:cs="仿宋"/>
          <w:b w:val="0"/>
          <w:bCs w:val="0"/>
          <w:color w:val="000000"/>
          <w:kern w:val="0"/>
          <w:sz w:val="32"/>
          <w:szCs w:val="32"/>
          <w:lang w:val="en-US" w:eastAsia="zh-CN"/>
        </w:rPr>
      </w:pPr>
      <w:bookmarkStart w:id="0" w:name="_GoBack"/>
      <w:bookmarkEnd w:id="0"/>
      <w:r>
        <w:rPr>
          <w:rFonts w:hint="eastAsia" w:ascii="仿宋" w:hAnsi="仿宋" w:eastAsia="仿宋" w:cs="仿宋"/>
          <w:b w:val="0"/>
          <w:bCs w:val="0"/>
          <w:color w:val="000000"/>
          <w:kern w:val="0"/>
          <w:sz w:val="32"/>
          <w:szCs w:val="32"/>
          <w:lang w:val="en-US" w:eastAsia="zh-CN"/>
        </w:rPr>
        <w:t>按支出经济分类划分:基本支出8.5万元,较上年预算安排增加0万元,包括:工资福利支出0万元,商品和服务支出1万元,对个人和家庭的补助0万元,资本性支出0万元；项目支出7.5万元,较上年预算安排增加0万元。</w:t>
      </w:r>
    </w:p>
    <w:p>
      <w:pPr>
        <w:numPr>
          <w:ilvl w:val="0"/>
          <w:numId w:val="1"/>
        </w:numPr>
        <w:ind w:left="0" w:leftChars="0" w:firstLine="0" w:firstLineChars="0"/>
        <w:rPr>
          <w:rFonts w:hint="eastAsia" w:ascii="仿宋" w:hAnsi="仿宋" w:eastAsia="仿宋" w:cs="仿宋"/>
          <w:b/>
          <w:bCs/>
          <w:color w:val="000000"/>
          <w:kern w:val="0"/>
          <w:sz w:val="32"/>
          <w:szCs w:val="32"/>
          <w:lang w:val="en-US" w:eastAsia="zh-CN"/>
        </w:rPr>
      </w:pPr>
      <w:r>
        <w:rPr>
          <w:rFonts w:hint="eastAsia" w:ascii="仿宋" w:hAnsi="仿宋" w:eastAsia="仿宋" w:cs="仿宋"/>
          <w:b/>
          <w:bCs/>
          <w:color w:val="000000"/>
          <w:kern w:val="0"/>
          <w:sz w:val="32"/>
          <w:szCs w:val="32"/>
          <w:lang w:val="en-US" w:eastAsia="zh-CN"/>
        </w:rPr>
        <w:t>政府性基金情况</w:t>
      </w:r>
    </w:p>
    <w:p>
      <w:pPr>
        <w:numPr>
          <w:ilvl w:val="0"/>
          <w:numId w:val="0"/>
        </w:numPr>
        <w:ind w:leftChars="0" w:firstLine="640" w:firstLineChars="200"/>
        <w:rPr>
          <w:rFonts w:hint="eastAsia" w:ascii="仿宋" w:hAnsi="仿宋" w:eastAsia="仿宋" w:cs="仿宋"/>
          <w:b w:val="0"/>
          <w:bCs w:val="0"/>
          <w:color w:val="000000"/>
          <w:kern w:val="0"/>
          <w:sz w:val="32"/>
          <w:szCs w:val="32"/>
          <w:lang w:val="en-US" w:eastAsia="zh-CN"/>
        </w:rPr>
      </w:pPr>
      <w:r>
        <w:rPr>
          <w:rFonts w:hint="eastAsia" w:ascii="仿宋" w:hAnsi="仿宋" w:eastAsia="仿宋" w:cs="仿宋"/>
          <w:b w:val="0"/>
          <w:bCs w:val="0"/>
          <w:color w:val="000000"/>
          <w:kern w:val="0"/>
          <w:sz w:val="32"/>
          <w:szCs w:val="32"/>
          <w:lang w:val="en-US" w:eastAsia="zh-CN"/>
        </w:rPr>
        <w:t>没有使用政府性基金预算拨款安排的支出</w:t>
      </w:r>
    </w:p>
    <w:p>
      <w:pPr>
        <w:numPr>
          <w:ilvl w:val="0"/>
          <w:numId w:val="0"/>
        </w:numPr>
        <w:rPr>
          <w:rFonts w:hint="eastAsia" w:ascii="仿宋" w:hAnsi="仿宋" w:eastAsia="仿宋" w:cs="仿宋"/>
          <w:b/>
          <w:bCs/>
          <w:color w:val="000000"/>
          <w:kern w:val="0"/>
          <w:sz w:val="32"/>
          <w:szCs w:val="32"/>
          <w:lang w:val="en-US" w:eastAsia="zh-CN"/>
        </w:rPr>
      </w:pPr>
      <w:r>
        <w:rPr>
          <w:rFonts w:hint="eastAsia" w:ascii="仿宋" w:hAnsi="仿宋" w:eastAsia="仿宋" w:cs="仿宋"/>
          <w:b/>
          <w:bCs/>
          <w:color w:val="000000"/>
          <w:kern w:val="0"/>
          <w:sz w:val="32"/>
          <w:szCs w:val="32"/>
          <w:lang w:val="en-US" w:eastAsia="zh-CN"/>
        </w:rPr>
        <w:t>（五）机关运行经费等重要事项的说明</w:t>
      </w:r>
    </w:p>
    <w:p>
      <w:pPr>
        <w:numPr>
          <w:ilvl w:val="0"/>
          <w:numId w:val="0"/>
        </w:numPr>
        <w:ind w:firstLine="640" w:firstLineChars="200"/>
        <w:rPr>
          <w:rFonts w:hint="eastAsia" w:ascii="仿宋" w:hAnsi="仿宋" w:eastAsia="仿宋" w:cs="仿宋"/>
          <w:b w:val="0"/>
          <w:bCs w:val="0"/>
          <w:color w:val="000000"/>
          <w:kern w:val="0"/>
          <w:sz w:val="32"/>
          <w:szCs w:val="32"/>
          <w:lang w:val="en-US" w:eastAsia="zh-CN"/>
        </w:rPr>
      </w:pPr>
      <w:r>
        <w:rPr>
          <w:rFonts w:hint="eastAsia" w:ascii="仿宋" w:hAnsi="仿宋" w:eastAsia="仿宋" w:cs="仿宋"/>
          <w:b w:val="0"/>
          <w:bCs w:val="0"/>
          <w:color w:val="000000"/>
          <w:kern w:val="0"/>
          <w:sz w:val="32"/>
          <w:szCs w:val="32"/>
          <w:lang w:val="en-US" w:eastAsia="zh-CN"/>
        </w:rPr>
        <w:t>2020年部门本级机关运行费预算8.5万元，比2018年预算增加0万元，增加0%。</w:t>
      </w:r>
    </w:p>
    <w:p>
      <w:pPr>
        <w:numPr>
          <w:ilvl w:val="0"/>
          <w:numId w:val="0"/>
        </w:numPr>
        <w:ind w:firstLine="640" w:firstLineChars="200"/>
        <w:rPr>
          <w:rFonts w:hint="eastAsia" w:ascii="仿宋" w:hAnsi="仿宋" w:eastAsia="仿宋" w:cs="仿宋"/>
          <w:b w:val="0"/>
          <w:bCs w:val="0"/>
          <w:color w:val="000000"/>
          <w:kern w:val="0"/>
          <w:sz w:val="32"/>
          <w:szCs w:val="32"/>
          <w:lang w:val="en-US" w:eastAsia="zh-CN"/>
        </w:rPr>
      </w:pPr>
      <w:r>
        <w:rPr>
          <w:rFonts w:hint="eastAsia" w:ascii="仿宋" w:hAnsi="仿宋" w:eastAsia="仿宋" w:cs="仿宋"/>
          <w:b w:val="0"/>
          <w:bCs w:val="0"/>
          <w:color w:val="000000"/>
          <w:kern w:val="0"/>
          <w:sz w:val="32"/>
          <w:szCs w:val="32"/>
          <w:lang w:val="en-US" w:eastAsia="zh-CN"/>
        </w:rPr>
        <w:t>按照财政部《地方预决算公开操作规程》明确的口径，</w:t>
      </w:r>
    </w:p>
    <w:p>
      <w:pPr>
        <w:numPr>
          <w:ilvl w:val="0"/>
          <w:numId w:val="0"/>
        </w:numPr>
        <w:rPr>
          <w:rFonts w:hint="eastAsia" w:ascii="仿宋" w:hAnsi="仿宋" w:eastAsia="仿宋" w:cs="仿宋"/>
          <w:b w:val="0"/>
          <w:bCs w:val="0"/>
          <w:color w:val="000000"/>
          <w:kern w:val="0"/>
          <w:sz w:val="32"/>
          <w:szCs w:val="32"/>
          <w:lang w:val="en-US" w:eastAsia="zh-CN"/>
        </w:rPr>
      </w:pPr>
      <w:r>
        <w:rPr>
          <w:rFonts w:hint="eastAsia" w:ascii="仿宋" w:hAnsi="仿宋" w:eastAsia="仿宋" w:cs="仿宋"/>
          <w:b w:val="0"/>
          <w:bCs w:val="0"/>
          <w:color w:val="000000"/>
          <w:kern w:val="0"/>
          <w:sz w:val="32"/>
          <w:szCs w:val="32"/>
          <w:lang w:val="en-US" w:eastAsia="zh-CN"/>
        </w:rPr>
        <w:t>机关运行费指各部门的公用经费，包括办公及印刷费、邮电</w:t>
      </w:r>
    </w:p>
    <w:p>
      <w:pPr>
        <w:numPr>
          <w:ilvl w:val="0"/>
          <w:numId w:val="0"/>
        </w:numPr>
        <w:rPr>
          <w:rFonts w:hint="default" w:ascii="仿宋" w:hAnsi="仿宋" w:eastAsia="仿宋" w:cs="仿宋"/>
          <w:b w:val="0"/>
          <w:bCs w:val="0"/>
          <w:color w:val="000000"/>
          <w:kern w:val="0"/>
          <w:sz w:val="32"/>
          <w:szCs w:val="32"/>
          <w:lang w:val="en-US" w:eastAsia="zh-CN"/>
        </w:rPr>
      </w:pPr>
      <w:r>
        <w:rPr>
          <w:rFonts w:hint="eastAsia" w:ascii="仿宋" w:hAnsi="仿宋" w:eastAsia="仿宋" w:cs="仿宋"/>
          <w:b w:val="0"/>
          <w:bCs w:val="0"/>
          <w:color w:val="000000"/>
          <w:kern w:val="0"/>
          <w:sz w:val="32"/>
          <w:szCs w:val="32"/>
          <w:lang w:val="en-US" w:eastAsia="zh-CN"/>
        </w:rPr>
        <w:t>费、差旅费、会议费、福利费、日常维修费、专用材料及一般设备购置费、办公用房水电费、办公用房取暖费、办公用房物业管理费、公务用车运行维护费以及其他费用。</w:t>
      </w:r>
    </w:p>
    <w:p>
      <w:pPr>
        <w:ind w:left="643" w:hanging="643" w:hangingChars="200"/>
        <w:rPr>
          <w:rFonts w:ascii="仿宋" w:hAnsi="仿宋" w:eastAsia="仿宋" w:cs="仿宋"/>
          <w:b/>
          <w:bCs/>
          <w:sz w:val="32"/>
          <w:szCs w:val="32"/>
        </w:rPr>
      </w:pPr>
      <w:r>
        <w:rPr>
          <w:rFonts w:hint="eastAsia" w:ascii="仿宋" w:hAnsi="仿宋" w:eastAsia="仿宋" w:cs="仿宋"/>
          <w:b/>
          <w:bCs/>
          <w:sz w:val="32"/>
          <w:szCs w:val="32"/>
          <w:lang w:eastAsia="zh-CN"/>
        </w:rPr>
        <w:t>（六）</w:t>
      </w:r>
      <w:r>
        <w:rPr>
          <w:rFonts w:hint="eastAsia" w:ascii="仿宋" w:hAnsi="仿宋" w:eastAsia="仿宋" w:cs="仿宋"/>
          <w:b/>
          <w:bCs/>
          <w:sz w:val="32"/>
          <w:szCs w:val="32"/>
        </w:rPr>
        <w:t>政府采购预算情况</w:t>
      </w:r>
    </w:p>
    <w:p>
      <w:pPr>
        <w:numPr>
          <w:ilvl w:val="0"/>
          <w:numId w:val="0"/>
        </w:numPr>
        <w:rPr>
          <w:rFonts w:hint="default" w:ascii="仿宋" w:hAnsi="仿宋" w:eastAsia="仿宋" w:cs="仿宋"/>
          <w:b w:val="0"/>
          <w:bCs w:val="0"/>
          <w:color w:val="000000"/>
          <w:kern w:val="0"/>
          <w:sz w:val="32"/>
          <w:szCs w:val="32"/>
          <w:lang w:val="en-US" w:eastAsia="zh-CN"/>
        </w:rPr>
      </w:pPr>
      <w:r>
        <w:rPr>
          <w:rFonts w:hint="default" w:ascii="仿宋" w:hAnsi="仿宋" w:eastAsia="仿宋" w:cs="仿宋"/>
          <w:b w:val="0"/>
          <w:bCs w:val="0"/>
          <w:color w:val="000000"/>
          <w:kern w:val="0"/>
          <w:sz w:val="32"/>
          <w:szCs w:val="32"/>
          <w:lang w:val="en-US" w:eastAsia="zh-CN"/>
        </w:rPr>
        <w:t>2020</w:t>
      </w:r>
      <w:r>
        <w:rPr>
          <w:rFonts w:hint="eastAsia" w:ascii="仿宋" w:hAnsi="仿宋" w:eastAsia="仿宋" w:cs="仿宋"/>
          <w:b w:val="0"/>
          <w:bCs w:val="0"/>
          <w:color w:val="000000"/>
          <w:kern w:val="0"/>
          <w:sz w:val="32"/>
          <w:szCs w:val="32"/>
          <w:lang w:val="en-US" w:eastAsia="zh-CN"/>
        </w:rPr>
        <w:t>年政府采购明细：政府采购共计8.5万元，其中：空调1万元，办公家具1.2万元，多功能一体机0.5万元，图书0.9万元，印刷品1.5万元，LED显示屏0.2万元，台式计算机0.9万元，便携计算机1.5万元，复印机0.4万元，照相器材0.2万元，投影仪0.2万元。</w:t>
      </w:r>
    </w:p>
    <w:p>
      <w:pPr>
        <w:numPr>
          <w:ilvl w:val="0"/>
          <w:numId w:val="0"/>
        </w:numPr>
        <w:rPr>
          <w:rFonts w:hint="eastAsia" w:ascii="仿宋" w:hAnsi="仿宋" w:eastAsia="仿宋" w:cs="仿宋"/>
          <w:b w:val="0"/>
          <w:bCs w:val="0"/>
          <w:color w:val="000000"/>
          <w:kern w:val="0"/>
          <w:sz w:val="32"/>
          <w:szCs w:val="32"/>
          <w:lang w:val="en-US" w:eastAsia="zh-CN"/>
        </w:rPr>
      </w:pPr>
    </w:p>
    <w:p>
      <w:pPr>
        <w:numPr>
          <w:ilvl w:val="0"/>
          <w:numId w:val="2"/>
        </w:numPr>
        <w:jc w:val="left"/>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国有资产占有使用情况</w:t>
      </w:r>
    </w:p>
    <w:p>
      <w:pPr>
        <w:numPr>
          <w:ilvl w:val="0"/>
          <w:numId w:val="0"/>
        </w:numPr>
        <w:ind w:firstLine="640" w:firstLineChars="200"/>
        <w:jc w:val="left"/>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本单位无国有资产侵占。</w:t>
      </w:r>
    </w:p>
    <w:p>
      <w:pPr>
        <w:rPr>
          <w:rFonts w:ascii="仿宋" w:hAnsi="仿宋" w:eastAsia="仿宋" w:cs="仿宋"/>
          <w:sz w:val="32"/>
          <w:szCs w:val="32"/>
        </w:rPr>
      </w:pPr>
      <w:r>
        <w:rPr>
          <w:rFonts w:hint="eastAsia" w:ascii="仿宋" w:hAnsi="仿宋" w:eastAsia="仿宋" w:cs="仿宋"/>
          <w:b/>
          <w:bCs/>
          <w:sz w:val="32"/>
          <w:szCs w:val="32"/>
          <w:lang w:eastAsia="zh-CN"/>
        </w:rPr>
        <w:t>二、2020</w:t>
      </w:r>
      <w:r>
        <w:rPr>
          <w:rFonts w:hint="eastAsia" w:ascii="仿宋" w:hAnsi="仿宋" w:eastAsia="仿宋" w:cs="仿宋"/>
          <w:b/>
          <w:bCs/>
          <w:sz w:val="32"/>
          <w:szCs w:val="32"/>
        </w:rPr>
        <w:t>年“三公”经费预算情况说明</w:t>
      </w:r>
    </w:p>
    <w:p>
      <w:pPr>
        <w:ind w:firstLine="640"/>
        <w:jc w:val="left"/>
        <w:rPr>
          <w:rFonts w:hint="eastAsia" w:ascii="仿宋" w:hAnsi="仿宋" w:eastAsia="仿宋" w:cs="仿宋"/>
          <w:sz w:val="32"/>
          <w:szCs w:val="32"/>
        </w:rPr>
      </w:pPr>
      <w:r>
        <w:rPr>
          <w:rFonts w:hint="eastAsia" w:ascii="仿宋" w:hAnsi="仿宋" w:eastAsia="仿宋" w:cs="仿宋"/>
          <w:sz w:val="32"/>
          <w:szCs w:val="32"/>
        </w:rPr>
        <w:t>2020年江西省财政厅"三公"经费一般公共预算安排</w:t>
      </w:r>
      <w:r>
        <w:rPr>
          <w:rFonts w:hint="eastAsia" w:ascii="仿宋" w:hAnsi="仿宋" w:eastAsia="仿宋" w:cs="仿宋"/>
          <w:sz w:val="32"/>
          <w:szCs w:val="32"/>
          <w:lang w:val="en-US" w:eastAsia="zh-CN"/>
        </w:rPr>
        <w:t>0.44</w:t>
      </w:r>
      <w:r>
        <w:rPr>
          <w:rFonts w:hint="eastAsia" w:ascii="仿宋" w:hAnsi="仿宋" w:eastAsia="仿宋" w:cs="仿宋"/>
          <w:sz w:val="32"/>
          <w:szCs w:val="32"/>
        </w:rPr>
        <w:t>万元,其中:因公出国（境）费</w:t>
      </w:r>
      <w:r>
        <w:rPr>
          <w:rFonts w:hint="eastAsia" w:ascii="仿宋" w:hAnsi="仿宋" w:eastAsia="仿宋" w:cs="仿宋"/>
          <w:sz w:val="32"/>
          <w:szCs w:val="32"/>
          <w:lang w:val="en-US" w:eastAsia="zh-CN"/>
        </w:rPr>
        <w:t>0</w:t>
      </w:r>
      <w:r>
        <w:rPr>
          <w:rFonts w:hint="eastAsia" w:ascii="仿宋" w:hAnsi="仿宋" w:eastAsia="仿宋" w:cs="仿宋"/>
          <w:sz w:val="32"/>
          <w:szCs w:val="32"/>
        </w:rPr>
        <w:t>万元,比上年增</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pPr>
        <w:jc w:val="left"/>
        <w:rPr>
          <w:rFonts w:hint="eastAsia" w:ascii="仿宋" w:hAnsi="仿宋" w:eastAsia="仿宋" w:cs="仿宋"/>
          <w:sz w:val="32"/>
          <w:szCs w:val="32"/>
          <w:lang w:eastAsia="zh-CN"/>
        </w:rPr>
      </w:pPr>
      <w:r>
        <w:rPr>
          <w:rFonts w:hint="eastAsia" w:ascii="仿宋" w:hAnsi="仿宋" w:eastAsia="仿宋" w:cs="仿宋"/>
          <w:sz w:val="32"/>
          <w:szCs w:val="32"/>
        </w:rPr>
        <w:t>公务接待费</w:t>
      </w:r>
      <w:r>
        <w:rPr>
          <w:rFonts w:hint="eastAsia" w:ascii="仿宋" w:hAnsi="仿宋" w:eastAsia="仿宋" w:cs="仿宋"/>
          <w:sz w:val="32"/>
          <w:szCs w:val="32"/>
          <w:lang w:val="en-US" w:eastAsia="zh-CN"/>
        </w:rPr>
        <w:t>0.42</w:t>
      </w:r>
      <w:r>
        <w:rPr>
          <w:rFonts w:hint="eastAsia" w:ascii="仿宋" w:hAnsi="仿宋" w:eastAsia="仿宋" w:cs="仿宋"/>
          <w:sz w:val="32"/>
          <w:szCs w:val="32"/>
        </w:rPr>
        <w:t>万元,比上年减</w:t>
      </w:r>
      <w:r>
        <w:rPr>
          <w:rFonts w:hint="eastAsia" w:ascii="仿宋" w:hAnsi="仿宋" w:eastAsia="仿宋" w:cs="仿宋"/>
          <w:sz w:val="32"/>
          <w:szCs w:val="32"/>
          <w:lang w:val="en-US" w:eastAsia="zh-CN"/>
        </w:rPr>
        <w:t>0.02</w:t>
      </w:r>
      <w:r>
        <w:rPr>
          <w:rFonts w:hint="eastAsia" w:ascii="仿宋" w:hAnsi="仿宋" w:eastAsia="仿宋" w:cs="仿宋"/>
          <w:sz w:val="32"/>
          <w:szCs w:val="32"/>
        </w:rPr>
        <w:t>万元,主要原因是：公务接待活动预计减少。公务用车运行维护费</w:t>
      </w:r>
      <w:r>
        <w:rPr>
          <w:rFonts w:hint="eastAsia" w:ascii="仿宋" w:hAnsi="仿宋" w:eastAsia="仿宋" w:cs="仿宋"/>
          <w:sz w:val="32"/>
          <w:szCs w:val="32"/>
          <w:lang w:val="en-US" w:eastAsia="zh-CN"/>
        </w:rPr>
        <w:t>0</w:t>
      </w:r>
      <w:r>
        <w:rPr>
          <w:rFonts w:hint="eastAsia" w:ascii="仿宋" w:hAnsi="仿宋" w:eastAsia="仿宋" w:cs="仿宋"/>
          <w:sz w:val="32"/>
          <w:szCs w:val="32"/>
        </w:rPr>
        <w:t>万元,比上年减</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eastAsia="zh-CN"/>
        </w:rPr>
        <w:t>。</w:t>
      </w:r>
    </w:p>
    <w:p>
      <w:pPr>
        <w:rPr>
          <w:rFonts w:ascii="黑体" w:hAnsi="宋体" w:eastAsia="黑体" w:cs="黑体"/>
          <w:sz w:val="32"/>
          <w:szCs w:val="32"/>
        </w:rPr>
      </w:pPr>
      <w:r>
        <w:rPr>
          <w:rFonts w:hint="eastAsia" w:ascii="黑体" w:hAnsi="宋体" w:eastAsia="黑体" w:cs="黑体"/>
          <w:sz w:val="32"/>
          <w:szCs w:val="32"/>
        </w:rPr>
        <w:t>第三部分 珠山区关心下一代工作委员会</w:t>
      </w:r>
      <w:r>
        <w:rPr>
          <w:rFonts w:hint="eastAsia" w:ascii="黑体" w:hAnsi="宋体" w:eastAsia="黑体" w:cs="黑体"/>
          <w:sz w:val="32"/>
          <w:szCs w:val="32"/>
          <w:lang w:eastAsia="zh-CN"/>
        </w:rPr>
        <w:t>2020</w:t>
      </w:r>
      <w:r>
        <w:rPr>
          <w:rFonts w:hint="eastAsia" w:ascii="黑体" w:hAnsi="宋体" w:eastAsia="黑体" w:cs="黑体"/>
          <w:sz w:val="32"/>
          <w:szCs w:val="32"/>
        </w:rPr>
        <w:t>年部门预算表</w:t>
      </w:r>
    </w:p>
    <w:p>
      <w:pPr>
        <w:rPr>
          <w:rFonts w:ascii="仿宋" w:hAnsi="仿宋" w:eastAsia="仿宋" w:cs="仿宋_GB2312"/>
          <w:sz w:val="32"/>
          <w:szCs w:val="32"/>
        </w:rPr>
      </w:pPr>
      <w:r>
        <w:rPr>
          <w:rFonts w:hint="eastAsia" w:ascii="仿宋" w:hAnsi="仿宋" w:eastAsia="仿宋" w:cs="仿宋_GB2312"/>
          <w:sz w:val="32"/>
          <w:szCs w:val="32"/>
        </w:rPr>
        <w:t>八张表（详见附表）</w:t>
      </w:r>
    </w:p>
    <w:p>
      <w:pPr>
        <w:rPr>
          <w:rFonts w:ascii="仿宋" w:hAnsi="仿宋" w:eastAsia="仿宋" w:cs="仿宋"/>
          <w:b/>
          <w:bCs/>
          <w:sz w:val="32"/>
          <w:szCs w:val="32"/>
        </w:rPr>
      </w:pPr>
      <w:r>
        <w:rPr>
          <w:rFonts w:hint="eastAsia" w:ascii="仿宋" w:hAnsi="仿宋" w:eastAsia="仿宋" w:cs="仿宋"/>
          <w:b/>
          <w:bCs/>
          <w:sz w:val="32"/>
          <w:szCs w:val="32"/>
        </w:rPr>
        <w:t>第四部分 名词解释</w:t>
      </w:r>
    </w:p>
    <w:p>
      <w:pPr>
        <w:spacing w:line="660" w:lineRule="exact"/>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行政运行：指本单位，用于保障机构正常运行、开展日常工作的基本支出。</w:t>
      </w:r>
    </w:p>
    <w:p>
      <w:pPr>
        <w:spacing w:line="660" w:lineRule="exact"/>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机关事业单位基本养老保险缴费支出指已参加养老保险改革单位的养老保险缴费支出。</w:t>
      </w:r>
    </w:p>
    <w:p>
      <w:pPr>
        <w:spacing w:line="660" w:lineRule="exact"/>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行政事业单位医疗指已参加医疗保险的医保支出。</w:t>
      </w:r>
    </w:p>
    <w:p>
      <w:pPr>
        <w:spacing w:line="660" w:lineRule="exact"/>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住房保障支出指住房公积金补助支出。</w:t>
      </w:r>
    </w:p>
    <w:p>
      <w:pPr>
        <w:spacing w:line="660" w:lineRule="exact"/>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“三公”经费指用财政拨款安排的因公出国（境）费、公务用车购置及运行费和公务接待费。</w:t>
      </w:r>
    </w:p>
    <w:p>
      <w:pPr>
        <w:spacing w:line="660" w:lineRule="exact"/>
        <w:ind w:firstLine="640" w:firstLineChars="200"/>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rPr>
        <w:t>机关运行经费指为保障日常运行用于购买货物和服务的各项资金，包括办公费及印刷费、邮电费、差旅费、会议费、福利费、日常维修费、专用材料及一般设备购置费、办公用房水电费、办公用房取暖费、办公用房物业管理费、公务用车运行维护费等费用。景德镇市总工会机关运行经费在财政拨款中无列支，在工会经费中列支</w:t>
      </w:r>
      <w:r>
        <w:rPr>
          <w:rFonts w:hint="eastAsia" w:ascii="仿宋" w:hAnsi="仿宋" w:eastAsia="仿宋" w:cs="仿宋"/>
          <w:color w:val="000000"/>
          <w:kern w:val="0"/>
          <w:sz w:val="32"/>
          <w:szCs w:val="32"/>
          <w:lang w:eastAsia="zh-CN"/>
        </w:rPr>
        <w:t>。</w:t>
      </w:r>
    </w:p>
    <w:p>
      <w:pPr>
        <w:spacing w:line="660" w:lineRule="exact"/>
        <w:ind w:firstLine="640" w:firstLineChars="200"/>
        <w:rPr>
          <w:rFonts w:ascii="仿宋" w:hAnsi="仿宋" w:eastAsia="仿宋" w:cs="仿宋"/>
          <w:color w:val="000000"/>
          <w:kern w:val="0"/>
          <w:sz w:val="32"/>
          <w:szCs w:val="32"/>
        </w:rPr>
      </w:pPr>
    </w:p>
    <w:p>
      <w:pPr>
        <w:spacing w:line="660" w:lineRule="exact"/>
        <w:ind w:firstLine="640" w:firstLineChars="200"/>
        <w:rPr>
          <w:rFonts w:ascii="仿宋" w:hAnsi="仿宋" w:eastAsia="仿宋" w:cs="仿宋"/>
          <w:color w:val="000000"/>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F02895"/>
    <w:multiLevelType w:val="singleLevel"/>
    <w:tmpl w:val="00F02895"/>
    <w:lvl w:ilvl="0" w:tentative="0">
      <w:start w:val="3"/>
      <w:numFmt w:val="chineseCounting"/>
      <w:suff w:val="nothing"/>
      <w:lvlText w:val="（%1）"/>
      <w:lvlJc w:val="left"/>
      <w:rPr>
        <w:rFonts w:hint="eastAsia"/>
      </w:rPr>
    </w:lvl>
  </w:abstractNum>
  <w:abstractNum w:abstractNumId="1">
    <w:nsid w:val="0F152652"/>
    <w:multiLevelType w:val="singleLevel"/>
    <w:tmpl w:val="0F152652"/>
    <w:lvl w:ilvl="0" w:tentative="0">
      <w:start w:val="7"/>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A82E44"/>
    <w:rsid w:val="00015966"/>
    <w:rsid w:val="00027A54"/>
    <w:rsid w:val="00031599"/>
    <w:rsid w:val="000375FF"/>
    <w:rsid w:val="00053400"/>
    <w:rsid w:val="001368BB"/>
    <w:rsid w:val="00147058"/>
    <w:rsid w:val="00167DE4"/>
    <w:rsid w:val="001A6A9F"/>
    <w:rsid w:val="001D25A5"/>
    <w:rsid w:val="002065F8"/>
    <w:rsid w:val="002522FB"/>
    <w:rsid w:val="00290D5E"/>
    <w:rsid w:val="00295D9C"/>
    <w:rsid w:val="002B25F3"/>
    <w:rsid w:val="00331C25"/>
    <w:rsid w:val="003468E2"/>
    <w:rsid w:val="003A24DE"/>
    <w:rsid w:val="004E35E4"/>
    <w:rsid w:val="004E6AD2"/>
    <w:rsid w:val="004F77C5"/>
    <w:rsid w:val="005219D4"/>
    <w:rsid w:val="0053786D"/>
    <w:rsid w:val="0060223D"/>
    <w:rsid w:val="00801857"/>
    <w:rsid w:val="0084416E"/>
    <w:rsid w:val="008E4263"/>
    <w:rsid w:val="008E76B0"/>
    <w:rsid w:val="00947D5E"/>
    <w:rsid w:val="0095483E"/>
    <w:rsid w:val="009E7187"/>
    <w:rsid w:val="00A0430F"/>
    <w:rsid w:val="00AA6D0B"/>
    <w:rsid w:val="00AE1387"/>
    <w:rsid w:val="00B808FE"/>
    <w:rsid w:val="00BD7AFC"/>
    <w:rsid w:val="00BE6DEB"/>
    <w:rsid w:val="00CB2805"/>
    <w:rsid w:val="00CC1881"/>
    <w:rsid w:val="00CF3E14"/>
    <w:rsid w:val="00D32D8C"/>
    <w:rsid w:val="00DE4A17"/>
    <w:rsid w:val="00EE5B0C"/>
    <w:rsid w:val="00F10A3F"/>
    <w:rsid w:val="00FA34B6"/>
    <w:rsid w:val="00FF7183"/>
    <w:rsid w:val="03405043"/>
    <w:rsid w:val="053062FD"/>
    <w:rsid w:val="09BA14DB"/>
    <w:rsid w:val="0FCB6BC8"/>
    <w:rsid w:val="112F6BA7"/>
    <w:rsid w:val="17F55A13"/>
    <w:rsid w:val="1A234B05"/>
    <w:rsid w:val="1A931936"/>
    <w:rsid w:val="1D243E13"/>
    <w:rsid w:val="20600ADC"/>
    <w:rsid w:val="228533CB"/>
    <w:rsid w:val="2A5A4D73"/>
    <w:rsid w:val="2D556736"/>
    <w:rsid w:val="2E7714F8"/>
    <w:rsid w:val="30DB1FB7"/>
    <w:rsid w:val="3263774E"/>
    <w:rsid w:val="341268BA"/>
    <w:rsid w:val="3C463ABC"/>
    <w:rsid w:val="432257BC"/>
    <w:rsid w:val="43A53312"/>
    <w:rsid w:val="470D73DE"/>
    <w:rsid w:val="48085DFC"/>
    <w:rsid w:val="48B36D3E"/>
    <w:rsid w:val="4A4B6994"/>
    <w:rsid w:val="4ED436AB"/>
    <w:rsid w:val="4FA82E44"/>
    <w:rsid w:val="52B969FC"/>
    <w:rsid w:val="5AAA50A9"/>
    <w:rsid w:val="5D8F0B79"/>
    <w:rsid w:val="63754191"/>
    <w:rsid w:val="67AE717E"/>
    <w:rsid w:val="68491E2C"/>
    <w:rsid w:val="69EA6BCB"/>
    <w:rsid w:val="70742350"/>
    <w:rsid w:val="7112331C"/>
    <w:rsid w:val="71AF50BC"/>
    <w:rsid w:val="725B4427"/>
    <w:rsid w:val="72C64D04"/>
    <w:rsid w:val="74857A5F"/>
    <w:rsid w:val="76852715"/>
    <w:rsid w:val="7D135AF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HTML Preformatted"/>
    <w:basedOn w:val="1"/>
    <w:link w:val="10"/>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styleId="7">
    <w:name w:val="page number"/>
    <w:basedOn w:val="6"/>
    <w:unhideWhenUsed/>
    <w:qFormat/>
    <w:uiPriority w:val="99"/>
  </w:style>
  <w:style w:type="character" w:customStyle="1" w:styleId="8">
    <w:name w:val="页眉 Char"/>
    <w:basedOn w:val="6"/>
    <w:link w:val="3"/>
    <w:semiHidden/>
    <w:qFormat/>
    <w:uiPriority w:val="99"/>
    <w:rPr>
      <w:kern w:val="2"/>
      <w:sz w:val="18"/>
      <w:szCs w:val="18"/>
    </w:rPr>
  </w:style>
  <w:style w:type="character" w:customStyle="1" w:styleId="9">
    <w:name w:val="页脚 Char"/>
    <w:basedOn w:val="6"/>
    <w:link w:val="2"/>
    <w:semiHidden/>
    <w:qFormat/>
    <w:uiPriority w:val="99"/>
    <w:rPr>
      <w:kern w:val="2"/>
      <w:sz w:val="18"/>
      <w:szCs w:val="18"/>
    </w:rPr>
  </w:style>
  <w:style w:type="character" w:customStyle="1" w:styleId="10">
    <w:name w:val="HTML 预设格式 Char"/>
    <w:basedOn w:val="6"/>
    <w:link w:val="4"/>
    <w:qFormat/>
    <w:uiPriority w:val="99"/>
    <w:rPr>
      <w:rFonts w:ascii="宋体" w:hAnsi="宋体" w:cs="宋体"/>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211</Words>
  <Characters>1206</Characters>
  <Lines>10</Lines>
  <Paragraphs>2</Paragraphs>
  <TotalTime>1</TotalTime>
  <ScaleCrop>false</ScaleCrop>
  <LinksUpToDate>false</LinksUpToDate>
  <CharactersWithSpaces>1415</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2019-04-18T09:01:00Z</dcterms:created>
  <dc:creator>Administrator</dc:creator>
  <cp:lastModifiedBy>MA婷婷</cp:lastModifiedBy>
  <cp:lastPrinted>2016-02-02T07:22:00Z</cp:lastPrinted>
  <dcterms:modified xsi:type="dcterms:W3CDTF">2021-05-21T09:48:23Z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42C6F889FE434B67A70FEB6B597C69A2</vt:lpwstr>
  </property>
</Properties>
</file>