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28" w:rsidRPr="00837F64" w:rsidRDefault="00D2611A">
      <w:pPr>
        <w:pStyle w:val="1"/>
        <w:spacing w:line="700" w:lineRule="exact"/>
        <w:jc w:val="center"/>
        <w:rPr>
          <w:rFonts w:ascii="仿宋" w:eastAsia="仿宋" w:hAnsi="仿宋" w:cs="方正小标宋简体"/>
          <w:b w:val="0"/>
          <w:bCs/>
          <w:szCs w:val="44"/>
        </w:rPr>
      </w:pPr>
      <w:proofErr w:type="gramStart"/>
      <w:r w:rsidRPr="00837F64">
        <w:rPr>
          <w:rFonts w:ascii="仿宋" w:eastAsia="仿宋" w:hAnsi="仿宋" w:cs="方正小标宋简体" w:hint="eastAsia"/>
          <w:b w:val="0"/>
          <w:bCs/>
          <w:szCs w:val="44"/>
        </w:rPr>
        <w:t>珠山区</w:t>
      </w:r>
      <w:proofErr w:type="gramEnd"/>
      <w:r w:rsidRPr="00837F64">
        <w:rPr>
          <w:rFonts w:ascii="仿宋" w:eastAsia="仿宋" w:hAnsi="仿宋" w:cs="方正小标宋简体" w:hint="eastAsia"/>
          <w:b w:val="0"/>
          <w:bCs/>
          <w:szCs w:val="44"/>
        </w:rPr>
        <w:t>财政局</w:t>
      </w:r>
      <w:r w:rsidR="00AC1A82" w:rsidRPr="00837F64">
        <w:rPr>
          <w:rFonts w:ascii="仿宋" w:eastAsia="仿宋" w:hAnsi="仿宋" w:cs="方正小标宋简体" w:hint="eastAsia"/>
          <w:b w:val="0"/>
          <w:bCs/>
          <w:szCs w:val="44"/>
        </w:rPr>
        <w:t>2020年部门</w:t>
      </w:r>
    </w:p>
    <w:p w:rsidR="00686428" w:rsidRPr="00837F64" w:rsidRDefault="00AC1A82">
      <w:pPr>
        <w:pStyle w:val="1"/>
        <w:spacing w:line="700" w:lineRule="exact"/>
        <w:jc w:val="center"/>
        <w:rPr>
          <w:rFonts w:ascii="仿宋" w:eastAsia="仿宋" w:hAnsi="仿宋" w:cs="方正小标宋简体"/>
          <w:b w:val="0"/>
          <w:bCs/>
          <w:szCs w:val="44"/>
        </w:rPr>
      </w:pPr>
      <w:r w:rsidRPr="00837F64">
        <w:rPr>
          <w:rFonts w:ascii="仿宋" w:eastAsia="仿宋" w:hAnsi="仿宋" w:cs="方正小标宋简体" w:hint="eastAsia"/>
          <w:b w:val="0"/>
          <w:bCs/>
          <w:szCs w:val="44"/>
        </w:rPr>
        <w:t>预算草案编制说明</w:t>
      </w:r>
    </w:p>
    <w:p w:rsidR="00686428" w:rsidRPr="00837F64" w:rsidRDefault="00AC1A82">
      <w:pPr>
        <w:spacing w:line="570" w:lineRule="exact"/>
        <w:ind w:firstLineChars="196" w:firstLine="551"/>
        <w:rPr>
          <w:rFonts w:ascii="仿宋" w:eastAsia="仿宋" w:hAnsi="仿宋" w:cs="黑体"/>
          <w:b/>
          <w:sz w:val="28"/>
          <w:szCs w:val="28"/>
        </w:rPr>
      </w:pPr>
      <w:r w:rsidRPr="00837F64">
        <w:rPr>
          <w:rFonts w:ascii="仿宋" w:eastAsia="仿宋" w:hAnsi="仿宋" w:cs="黑体" w:hint="eastAsia"/>
          <w:b/>
          <w:sz w:val="28"/>
          <w:szCs w:val="28"/>
        </w:rPr>
        <w:t>一、部门主要职责</w:t>
      </w:r>
    </w:p>
    <w:p w:rsidR="007A26C0" w:rsidRPr="00837F64" w:rsidRDefault="007A26C0" w:rsidP="007A26C0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财政局是主管工作的区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政府组成部门</w:t>
      </w:r>
      <w:r w:rsidRPr="00837F64">
        <w:rPr>
          <w:rFonts w:ascii="仿宋" w:eastAsia="仿宋" w:hAnsi="仿宋" w:cs="仿宋_GB2312" w:hint="eastAsia"/>
          <w:sz w:val="28"/>
          <w:szCs w:val="28"/>
        </w:rPr>
        <w:t>，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主要职责是：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（一）、贯彻执行党和国家关于财政、税收、国有资产、财务、会计等法律、法规，结合本区和上级财政部门的有关规定，制订全区财政、国有资产、财务、会计等方面的管理制度，并组织实施和监督检查。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(二）、编制年度区级财政预算草案，经批准后组织执行；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（三）、负责与工商、税务等部门联系与沟通，及时处理有关经济、招商、税收、财政等方面的问题。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（四）、管理和指导全区会计工作；加强全区财会人员的队伍建设，负责会计人员的继续教育，推进会计工作电算化。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（五）、负责财政监督工作，组织财政综合执法检查，严肃财政纪律；加强财政内部监督，检查财政政策、法律、法规的执行情况和财政内控制度的执行情况，确保财政内部监督制约机制有效执行。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（六）、加强财政干部队伍建设，制订财政干部培训计划，提高财政干部的综合素质，提高财政工作的管理水平；负责财政宣传工作和财政信息管理系统建设。</w:t>
      </w:r>
    </w:p>
    <w:p w:rsidR="007A26C0" w:rsidRPr="00837F64" w:rsidRDefault="007A26C0" w:rsidP="007A26C0">
      <w:pPr>
        <w:widowControl/>
        <w:spacing w:line="600" w:lineRule="exact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（七）、承办区委、区政府及上级财政部门交办的其他工作。</w:t>
      </w:r>
    </w:p>
    <w:p w:rsidR="00686428" w:rsidRPr="00837F64" w:rsidRDefault="00AC1A82" w:rsidP="007A26C0">
      <w:pPr>
        <w:spacing w:line="570" w:lineRule="exact"/>
        <w:ind w:firstLineChars="200" w:firstLine="562"/>
        <w:rPr>
          <w:rFonts w:ascii="仿宋" w:eastAsia="仿宋" w:hAnsi="仿宋" w:cs="黑体"/>
          <w:b/>
          <w:sz w:val="28"/>
          <w:szCs w:val="28"/>
        </w:rPr>
      </w:pPr>
      <w:r w:rsidRPr="00837F64">
        <w:rPr>
          <w:rFonts w:ascii="仿宋" w:eastAsia="仿宋" w:hAnsi="仿宋" w:cs="黑体" w:hint="eastAsia"/>
          <w:b/>
          <w:sz w:val="28"/>
          <w:szCs w:val="28"/>
        </w:rPr>
        <w:t>二、部门2020年主要工作任务</w:t>
      </w:r>
    </w:p>
    <w:p w:rsidR="00364A1F" w:rsidRPr="00837F64" w:rsidRDefault="007A26C0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2020年的主要工作任务是：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1、保障基本支出。牢固树立“过紧日子”思想，压缩一般性支出，从严控制“三公经费”，集中财力办大事，认真督促全面落实“保</w:t>
      </w:r>
      <w:r w:rsidRPr="00837F64">
        <w:rPr>
          <w:rFonts w:ascii="仿宋" w:eastAsia="仿宋" w:hAnsi="仿宋" w:cs="仿宋_GB2312" w:hint="eastAsia"/>
          <w:sz w:val="28"/>
          <w:szCs w:val="28"/>
        </w:rPr>
        <w:lastRenderedPageBreak/>
        <w:t>工资、保运转、保民生、促发展”的财政保障责任。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2、着力改善民生。完善财政投入机制，全力保障社保、养老、医疗、教育、就业等民生支出，推进民生实事项目建设，不断推进公共服务供给的效率和质量。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3、支持重大项目建设。做好项目对接工作，加强与项目部门的联系，及时掌握项目建设进度，加强资金拨付管理，强化风险防控，确保项目资金及时、足额拨付。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4、继续推进预算管理改革。建立健全规范、公开透明的预算制度。全面实行部门预决算公开、“三公经费”公开和公务卡的使用，进一步规范公开内容，努力打造阳光财政。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5、强化政府性债务监管。运用债务风险预警等手段，把债务控制在国家审定的债务限额内，切实防范财政风险，化解到逾期政府性债务。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6、加强公务消费网络监管,进一步完善公务消费管理，规范公务消费支出，争取各单位在三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公消费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平台的使用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达到应录应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录，实现“三公”经费支出“全程留痕、阳光运行”。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7、加强财政扶贫资金监控工作，确保各类扶贫项目资金纳入系统阳光运作，如期完成财政部、财政厅对扶贫资金动态监控工作的目标，全面实施扶贫资金绩效管理，实现财政扶贫资金支付过程阳光、廉洁。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8、继续稳步推进非税收入收缴电子化管理实施工作，尽快实现财政票据和非税收入收缴电子一体化管理体系。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9、统筹组织好全区减税降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费政策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措施落实效果。进一步加强减免税分析，力求全面、及时、准确、深入，确保减税降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费政策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的运行</w:t>
      </w:r>
      <w:r w:rsidRPr="00837F64">
        <w:rPr>
          <w:rFonts w:ascii="仿宋" w:eastAsia="仿宋" w:hAnsi="仿宋" w:cs="仿宋_GB2312" w:hint="eastAsia"/>
          <w:sz w:val="28"/>
          <w:szCs w:val="28"/>
        </w:rPr>
        <w:lastRenderedPageBreak/>
        <w:t>情况能得到完整反映，实施成效能得到充分展现。同时继续做好减税降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费政策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措施实施效果的涉企调研工作。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10、稳固提升税收质量。一是支持涉税信息平台建设；二是加大全区重点工程税收征管力度；三是完善财政政策扶持机制。</w:t>
      </w:r>
    </w:p>
    <w:p w:rsidR="00364A1F" w:rsidRPr="00837F64" w:rsidRDefault="00364A1F" w:rsidP="00364A1F">
      <w:pPr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11、加大招商引资力度。进一步加大我区的招商引资力度，丰富强化总部经济税源多元化，同时，加大跟进总部经济产业招商的后期服务，积极培植后续税源，确保全区年度财政收入持续平稳增长。</w:t>
      </w:r>
    </w:p>
    <w:p w:rsidR="00686428" w:rsidRPr="00837F64" w:rsidRDefault="00AC1A82" w:rsidP="00364A1F">
      <w:pPr>
        <w:spacing w:line="570" w:lineRule="exact"/>
        <w:ind w:firstLineChars="200" w:firstLine="562"/>
        <w:rPr>
          <w:rFonts w:ascii="仿宋" w:eastAsia="仿宋" w:hAnsi="仿宋" w:cs="黑体"/>
          <w:b/>
          <w:sz w:val="28"/>
          <w:szCs w:val="28"/>
        </w:rPr>
      </w:pPr>
      <w:r w:rsidRPr="00837F64">
        <w:rPr>
          <w:rFonts w:ascii="仿宋" w:eastAsia="仿宋" w:hAnsi="仿宋" w:cs="黑体" w:hint="eastAsia"/>
          <w:b/>
          <w:sz w:val="28"/>
          <w:szCs w:val="28"/>
        </w:rPr>
        <w:t>三、部门基本情况</w:t>
      </w:r>
    </w:p>
    <w:p w:rsidR="00686428" w:rsidRPr="00837F64" w:rsidRDefault="002B3534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共有预算单位</w:t>
      </w:r>
      <w:r w:rsidRPr="00837F64">
        <w:rPr>
          <w:rFonts w:ascii="仿宋" w:eastAsia="仿宋" w:hAnsi="仿宋" w:cs="仿宋_GB2312" w:hint="eastAsia"/>
          <w:sz w:val="28"/>
          <w:szCs w:val="28"/>
        </w:rPr>
        <w:t>7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个，包括局本级和所属二级预算单位。编制数为</w:t>
      </w:r>
      <w:r w:rsidR="001E4B9A" w:rsidRPr="00837F64">
        <w:rPr>
          <w:rFonts w:ascii="仿宋" w:eastAsia="仿宋" w:hAnsi="仿宋" w:cs="仿宋_GB2312" w:hint="eastAsia"/>
          <w:sz w:val="28"/>
          <w:szCs w:val="28"/>
        </w:rPr>
        <w:t>40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人，其中行政编制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6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人、</w:t>
      </w:r>
      <w:r w:rsidR="00623BF3">
        <w:rPr>
          <w:rFonts w:ascii="仿宋" w:eastAsia="仿宋" w:hAnsi="仿宋" w:cs="仿宋_GB2312" w:hint="eastAsia"/>
          <w:sz w:val="28"/>
          <w:szCs w:val="28"/>
        </w:rPr>
        <w:t>行政工勤编制4人、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全额补助事业编制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3</w:t>
      </w:r>
      <w:r w:rsidR="00623BF3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人、部分补助事业编制xx人；实有人数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70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人，其中在职人数为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70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人，包括行政人员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6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人、</w:t>
      </w:r>
      <w:r w:rsidR="00623BF3">
        <w:rPr>
          <w:rFonts w:ascii="仿宋" w:eastAsia="仿宋" w:hAnsi="仿宋" w:cs="仿宋_GB2312" w:hint="eastAsia"/>
          <w:sz w:val="28"/>
          <w:szCs w:val="28"/>
        </w:rPr>
        <w:t>行政工勤5人、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全额补助事业人员</w:t>
      </w:r>
      <w:r w:rsidR="00623BF3">
        <w:rPr>
          <w:rFonts w:ascii="仿宋" w:eastAsia="仿宋" w:hAnsi="仿宋" w:cs="仿宋_GB2312" w:hint="eastAsia"/>
          <w:sz w:val="28"/>
          <w:szCs w:val="28"/>
        </w:rPr>
        <w:t>59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人、部分补助事业编人员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人；离休人员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人；退休人员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人。在校学生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人，其中：高等学校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人、中等专业学校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人，其他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人。</w:t>
      </w:r>
    </w:p>
    <w:p w:rsidR="00686428" w:rsidRPr="00837F64" w:rsidRDefault="00AC1A82">
      <w:pPr>
        <w:spacing w:line="570" w:lineRule="exact"/>
        <w:ind w:firstLineChars="196" w:firstLine="551"/>
        <w:rPr>
          <w:rFonts w:ascii="仿宋" w:eastAsia="仿宋" w:hAnsi="仿宋" w:cs="黑体"/>
          <w:b/>
          <w:sz w:val="28"/>
          <w:szCs w:val="28"/>
        </w:rPr>
      </w:pPr>
      <w:r w:rsidRPr="00837F64">
        <w:rPr>
          <w:rFonts w:ascii="仿宋" w:eastAsia="仿宋" w:hAnsi="仿宋" w:cs="黑体" w:hint="eastAsia"/>
          <w:b/>
          <w:sz w:val="28"/>
          <w:szCs w:val="28"/>
        </w:rPr>
        <w:t>四、</w:t>
      </w:r>
      <w:r w:rsidR="00364A1F" w:rsidRPr="00837F64">
        <w:rPr>
          <w:rFonts w:ascii="仿宋" w:eastAsia="仿宋" w:hAnsi="仿宋" w:cs="黑体" w:hint="eastAsia"/>
          <w:b/>
          <w:sz w:val="28"/>
          <w:szCs w:val="28"/>
        </w:rPr>
        <w:t>2020</w:t>
      </w:r>
      <w:r w:rsidRPr="00837F64">
        <w:rPr>
          <w:rFonts w:ascii="仿宋" w:eastAsia="仿宋" w:hAnsi="仿宋" w:cs="黑体" w:hint="eastAsia"/>
          <w:b/>
          <w:sz w:val="28"/>
          <w:szCs w:val="28"/>
        </w:rPr>
        <w:t>年部门预算收支情况说明</w:t>
      </w:r>
    </w:p>
    <w:p w:rsidR="00686428" w:rsidRPr="00837F64" w:rsidRDefault="00AC1A82" w:rsidP="00837F64">
      <w:pPr>
        <w:spacing w:line="570" w:lineRule="exact"/>
        <w:ind w:firstLineChars="150" w:firstLine="42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（一）收入预算情况</w:t>
      </w:r>
    </w:p>
    <w:p w:rsidR="00686428" w:rsidRPr="00837F64" w:rsidRDefault="00AC1A82">
      <w:pPr>
        <w:spacing w:line="570" w:lineRule="exact"/>
        <w:ind w:firstLine="60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="00364A1F"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="00364A1F"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Pr="00837F64">
        <w:rPr>
          <w:rFonts w:ascii="仿宋" w:eastAsia="仿宋" w:hAnsi="仿宋" w:cs="仿宋_GB2312" w:hint="eastAsia"/>
          <w:sz w:val="28"/>
          <w:szCs w:val="28"/>
        </w:rPr>
        <w:t>当年财政拨款收入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预算总额为</w:t>
      </w:r>
      <w:r w:rsidR="00C21540">
        <w:rPr>
          <w:rFonts w:ascii="仿宋" w:eastAsia="仿宋" w:hAnsi="仿宋" w:cs="仿宋_GB2312" w:hint="eastAsia"/>
          <w:sz w:val="28"/>
          <w:szCs w:val="28"/>
        </w:rPr>
        <w:t>1106.6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万元，占收入预算总额的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100</w:t>
      </w:r>
      <w:r w:rsidRPr="00837F64">
        <w:rPr>
          <w:rFonts w:ascii="仿宋" w:eastAsia="仿宋" w:hAnsi="仿宋" w:cs="仿宋_GB2312" w:hint="eastAsia"/>
          <w:sz w:val="28"/>
          <w:szCs w:val="28"/>
        </w:rPr>
        <w:t>%；政府性基金拨款收入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万元，占收入预算总额的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%；事业收入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万元，占收入预算总额的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%；事业单位经营收入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万元，占收入预算总额的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%；当年其他各项收入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万元，占收入预算总额的</w:t>
      </w:r>
      <w:r w:rsidR="00364A1F" w:rsidRPr="00837F64">
        <w:rPr>
          <w:rFonts w:ascii="仿宋" w:eastAsia="仿宋" w:hAnsi="仿宋" w:cs="仿宋_GB2312" w:hint="eastAsia"/>
          <w:sz w:val="28"/>
          <w:szCs w:val="28"/>
        </w:rPr>
        <w:t>0</w:t>
      </w:r>
      <w:r w:rsidRPr="00837F64">
        <w:rPr>
          <w:rFonts w:ascii="仿宋" w:eastAsia="仿宋" w:hAnsi="仿宋" w:cs="仿宋_GB2312" w:hint="eastAsia"/>
          <w:sz w:val="28"/>
          <w:szCs w:val="28"/>
        </w:rPr>
        <w:t>%</w:t>
      </w:r>
      <w:r w:rsidR="002F555A" w:rsidRPr="00837F64">
        <w:rPr>
          <w:rFonts w:ascii="仿宋" w:eastAsia="仿宋" w:hAnsi="仿宋" w:cs="仿宋_GB2312" w:hint="eastAsia"/>
          <w:sz w:val="28"/>
          <w:szCs w:val="28"/>
        </w:rPr>
        <w:t>。</w:t>
      </w:r>
    </w:p>
    <w:p w:rsidR="00686428" w:rsidRPr="00837F64" w:rsidRDefault="00AC1A82" w:rsidP="00837F64">
      <w:pPr>
        <w:spacing w:line="570" w:lineRule="exact"/>
        <w:ind w:firstLineChars="150" w:firstLine="42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（二）支出预算情况</w:t>
      </w:r>
    </w:p>
    <w:p w:rsidR="00686428" w:rsidRPr="00194E6C" w:rsidRDefault="00AC1A82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="00364A1F"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="00364A1F"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Pr="00837F64">
        <w:rPr>
          <w:rFonts w:ascii="仿宋" w:eastAsia="仿宋" w:hAnsi="仿宋" w:cs="仿宋_GB2312" w:hint="eastAsia"/>
          <w:sz w:val="28"/>
          <w:szCs w:val="28"/>
        </w:rPr>
        <w:t>支出预算总额为</w:t>
      </w:r>
      <w:r w:rsidR="00C21540">
        <w:rPr>
          <w:rFonts w:ascii="仿宋" w:eastAsia="仿宋" w:hAnsi="仿宋" w:cs="仿宋_GB2312" w:hint="eastAsia"/>
          <w:sz w:val="28"/>
          <w:szCs w:val="28"/>
        </w:rPr>
        <w:t>1106.6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万元，与上年预算</w:t>
      </w:r>
      <w:r w:rsidRPr="00837F64">
        <w:rPr>
          <w:rFonts w:ascii="仿宋" w:eastAsia="仿宋" w:hAnsi="仿宋" w:cs="仿宋_GB2312" w:hint="eastAsia"/>
          <w:sz w:val="28"/>
          <w:szCs w:val="28"/>
        </w:rPr>
        <w:lastRenderedPageBreak/>
        <w:t>相比</w:t>
      </w:r>
      <w:r w:rsidR="00C21540">
        <w:rPr>
          <w:rFonts w:ascii="仿宋" w:eastAsia="仿宋" w:hAnsi="仿宋" w:cs="仿宋_GB2312" w:hint="eastAsia"/>
          <w:sz w:val="28"/>
          <w:szCs w:val="28"/>
        </w:rPr>
        <w:t>增加</w:t>
      </w:r>
      <w:r w:rsidR="004D5A74" w:rsidRPr="00837F64">
        <w:rPr>
          <w:rFonts w:ascii="仿宋" w:eastAsia="仿宋" w:hAnsi="仿宋" w:cs="仿宋_GB2312" w:hint="eastAsia"/>
          <w:sz w:val="28"/>
          <w:szCs w:val="28"/>
        </w:rPr>
        <w:t>2.</w:t>
      </w:r>
      <w:r w:rsidR="00C21540">
        <w:rPr>
          <w:rFonts w:ascii="仿宋" w:eastAsia="仿宋" w:hAnsi="仿宋" w:cs="仿宋_GB2312" w:hint="eastAsia"/>
          <w:sz w:val="28"/>
          <w:szCs w:val="28"/>
        </w:rPr>
        <w:t>9</w:t>
      </w:r>
      <w:r w:rsidRPr="00837F64">
        <w:rPr>
          <w:rFonts w:ascii="仿宋" w:eastAsia="仿宋" w:hAnsi="仿宋" w:cs="仿宋_GB2312" w:hint="eastAsia"/>
          <w:sz w:val="28"/>
          <w:szCs w:val="28"/>
        </w:rPr>
        <w:t>%，</w:t>
      </w:r>
      <w:r w:rsidR="004D5A74" w:rsidRPr="00837F64">
        <w:rPr>
          <w:rFonts w:ascii="仿宋" w:eastAsia="仿宋" w:hAnsi="仿宋" w:cs="仿宋_GB2312" w:hint="eastAsia"/>
          <w:sz w:val="28"/>
          <w:szCs w:val="28"/>
        </w:rPr>
        <w:t>主要为</w:t>
      </w:r>
      <w:r w:rsidR="00C21540">
        <w:rPr>
          <w:rFonts w:ascii="仿宋" w:eastAsia="仿宋" w:hAnsi="仿宋" w:cs="仿宋_GB2312" w:hint="eastAsia"/>
          <w:sz w:val="28"/>
          <w:szCs w:val="28"/>
        </w:rPr>
        <w:t>年度公积金调整</w:t>
      </w:r>
      <w:r w:rsidR="004D5A74" w:rsidRPr="00837F64">
        <w:rPr>
          <w:rFonts w:ascii="仿宋" w:eastAsia="仿宋" w:hAnsi="仿宋" w:cs="仿宋_GB2312" w:hint="eastAsia"/>
          <w:sz w:val="28"/>
          <w:szCs w:val="28"/>
        </w:rPr>
        <w:t>。</w:t>
      </w:r>
      <w:r w:rsidRPr="00194E6C">
        <w:rPr>
          <w:rFonts w:ascii="仿宋" w:eastAsia="仿宋" w:hAnsi="仿宋" w:cs="仿宋_GB2312" w:hint="eastAsia"/>
          <w:sz w:val="28"/>
          <w:szCs w:val="28"/>
        </w:rPr>
        <w:t>其中：按支出项目类别划分：基本支出</w:t>
      </w:r>
      <w:r w:rsidR="00194E6C" w:rsidRPr="00194E6C">
        <w:rPr>
          <w:rFonts w:ascii="仿宋" w:eastAsia="仿宋" w:hAnsi="仿宋" w:cs="仿宋_GB2312" w:hint="eastAsia"/>
          <w:sz w:val="28"/>
          <w:szCs w:val="28"/>
        </w:rPr>
        <w:t>667.99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6</w:t>
      </w:r>
      <w:r w:rsidR="00194E6C">
        <w:rPr>
          <w:rFonts w:ascii="仿宋" w:eastAsia="仿宋" w:hAnsi="仿宋" w:cs="仿宋_GB2312" w:hint="eastAsia"/>
          <w:sz w:val="28"/>
          <w:szCs w:val="28"/>
        </w:rPr>
        <w:t>0.36</w:t>
      </w:r>
      <w:r w:rsidRPr="00194E6C">
        <w:rPr>
          <w:rFonts w:ascii="仿宋" w:eastAsia="仿宋" w:hAnsi="仿宋" w:cs="仿宋_GB2312" w:hint="eastAsia"/>
          <w:sz w:val="28"/>
          <w:szCs w:val="28"/>
        </w:rPr>
        <w:t>%，包括工资福利支出</w:t>
      </w:r>
      <w:r w:rsidR="004D5A74" w:rsidRPr="00194E6C">
        <w:rPr>
          <w:rFonts w:ascii="仿宋" w:eastAsia="仿宋" w:hAnsi="仿宋" w:cs="仿宋_GB2312" w:hint="eastAsia"/>
          <w:sz w:val="28"/>
          <w:szCs w:val="28"/>
        </w:rPr>
        <w:t>625.35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万元、商品和服务支出</w:t>
      </w:r>
      <w:r w:rsidR="004D5A74" w:rsidRPr="00194E6C">
        <w:rPr>
          <w:rFonts w:ascii="仿宋" w:eastAsia="仿宋" w:hAnsi="仿宋" w:cs="仿宋_GB2312" w:hint="eastAsia"/>
          <w:sz w:val="28"/>
          <w:szCs w:val="28"/>
        </w:rPr>
        <w:t>42.64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万元；项目支出</w:t>
      </w:r>
      <w:r w:rsidR="00194E6C" w:rsidRPr="00194E6C">
        <w:rPr>
          <w:rFonts w:ascii="仿宋" w:eastAsia="仿宋" w:hAnsi="仿宋" w:cs="仿宋_GB2312" w:hint="eastAsia"/>
          <w:sz w:val="28"/>
          <w:szCs w:val="28"/>
        </w:rPr>
        <w:t>438.61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万元，占支出总额的</w:t>
      </w:r>
      <w:r w:rsidR="00194E6C" w:rsidRPr="00194E6C">
        <w:rPr>
          <w:rFonts w:ascii="仿宋" w:eastAsia="仿宋" w:hAnsi="仿宋" w:cs="仿宋_GB2312" w:hint="eastAsia"/>
          <w:sz w:val="28"/>
          <w:szCs w:val="28"/>
        </w:rPr>
        <w:t>39.64</w:t>
      </w:r>
      <w:r w:rsidRPr="00194E6C">
        <w:rPr>
          <w:rFonts w:ascii="仿宋" w:eastAsia="仿宋" w:hAnsi="仿宋" w:cs="仿宋_GB2312" w:hint="eastAsia"/>
          <w:sz w:val="28"/>
          <w:szCs w:val="28"/>
        </w:rPr>
        <w:t>%</w:t>
      </w:r>
      <w:r w:rsidR="00E25BC7" w:rsidRPr="00FB1283">
        <w:rPr>
          <w:rFonts w:ascii="仿宋" w:eastAsia="仿宋" w:hAnsi="仿宋" w:cs="仿宋_GB2312" w:hint="eastAsia"/>
          <w:sz w:val="28"/>
          <w:szCs w:val="28"/>
        </w:rPr>
        <w:t>；</w:t>
      </w:r>
      <w:r w:rsidRPr="00194E6C">
        <w:rPr>
          <w:rFonts w:ascii="仿宋" w:eastAsia="仿宋" w:hAnsi="仿宋" w:cs="仿宋_GB2312" w:hint="eastAsia"/>
          <w:sz w:val="28"/>
          <w:szCs w:val="28"/>
        </w:rPr>
        <w:t>事业经营支出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%；对附属单位补助支出的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%；上缴上级支出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0</w:t>
      </w:r>
      <w:r w:rsidRPr="00194E6C">
        <w:rPr>
          <w:rFonts w:ascii="仿宋" w:eastAsia="仿宋" w:hAnsi="仿宋" w:cs="仿宋_GB2312" w:hint="eastAsia"/>
          <w:sz w:val="28"/>
          <w:szCs w:val="28"/>
        </w:rPr>
        <w:t>%</w:t>
      </w:r>
      <w:r w:rsidR="002F555A" w:rsidRPr="00194E6C">
        <w:rPr>
          <w:rFonts w:ascii="仿宋" w:eastAsia="仿宋" w:hAnsi="仿宋" w:cs="仿宋_GB2312" w:hint="eastAsia"/>
          <w:sz w:val="28"/>
          <w:szCs w:val="28"/>
        </w:rPr>
        <w:t>。</w:t>
      </w:r>
    </w:p>
    <w:p w:rsidR="004D5A74" w:rsidRPr="002225C5" w:rsidRDefault="00AC1A82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  <w:u w:val="single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按支出功能项目科目划分：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行政运行609.35</w:t>
      </w:r>
      <w:r w:rsidRPr="002225C5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55.07</w:t>
      </w:r>
      <w:r w:rsidRPr="002225C5">
        <w:rPr>
          <w:rFonts w:ascii="仿宋" w:eastAsia="仿宋" w:hAnsi="仿宋" w:cs="仿宋_GB2312" w:hint="eastAsia"/>
          <w:sz w:val="28"/>
          <w:szCs w:val="28"/>
        </w:rPr>
        <w:t>%；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一般行政管理事务30万元，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占支出预算总额的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2.</w:t>
      </w:r>
      <w:r w:rsidR="006766F7">
        <w:rPr>
          <w:rFonts w:ascii="仿宋" w:eastAsia="仿宋" w:hAnsi="仿宋" w:cs="仿宋_GB2312" w:hint="eastAsia"/>
          <w:sz w:val="28"/>
          <w:szCs w:val="28"/>
        </w:rPr>
        <w:t>71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%；财政国库业务40万元，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占支出预算总额的</w:t>
      </w:r>
      <w:r w:rsidR="006766F7">
        <w:rPr>
          <w:rFonts w:ascii="仿宋" w:eastAsia="仿宋" w:hAnsi="仿宋" w:cs="仿宋_GB2312" w:hint="eastAsia"/>
          <w:sz w:val="28"/>
          <w:szCs w:val="28"/>
        </w:rPr>
        <w:t>3.61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%；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协税护税228.88万元，占支出预算总额的</w:t>
      </w:r>
      <w:r w:rsidR="006766F7">
        <w:rPr>
          <w:rFonts w:ascii="仿宋" w:eastAsia="仿宋" w:hAnsi="仿宋" w:cs="仿宋_GB2312" w:hint="eastAsia"/>
          <w:sz w:val="28"/>
          <w:szCs w:val="28"/>
        </w:rPr>
        <w:t>20.69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%；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对机关事业单位基本养老保险基金的补助87.19万元，占经费拨款支出</w:t>
      </w:r>
      <w:r w:rsidR="002225C5" w:rsidRPr="002225C5">
        <w:rPr>
          <w:rFonts w:ascii="仿宋" w:eastAsia="仿宋" w:hAnsi="仿宋" w:cs="仿宋_GB2312" w:hint="eastAsia"/>
          <w:sz w:val="28"/>
          <w:szCs w:val="28"/>
        </w:rPr>
        <w:t>7.88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%；行政单位医疗29.13万元，占经费拨款支出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2.63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%；住房公积金52.05万元，占经费拨款支出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4.7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%；其他支出30万元，占经费拨款支出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2.71</w:t>
      </w:r>
      <w:r w:rsidR="004D5A74" w:rsidRPr="002225C5">
        <w:rPr>
          <w:rFonts w:ascii="仿宋" w:eastAsia="仿宋" w:hAnsi="仿宋" w:cs="仿宋_GB2312" w:hint="eastAsia"/>
          <w:sz w:val="28"/>
          <w:szCs w:val="28"/>
        </w:rPr>
        <w:t>%。</w:t>
      </w:r>
    </w:p>
    <w:p w:rsidR="00686428" w:rsidRPr="003760C0" w:rsidRDefault="00AC1A82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3760C0">
        <w:rPr>
          <w:rFonts w:ascii="仿宋" w:eastAsia="仿宋" w:hAnsi="仿宋" w:cs="仿宋_GB2312" w:hint="eastAsia"/>
          <w:sz w:val="28"/>
          <w:szCs w:val="28"/>
        </w:rPr>
        <w:t>按支出经济分类划分：工资福利支出</w:t>
      </w:r>
      <w:r w:rsidR="00E25BC7" w:rsidRPr="003760C0">
        <w:rPr>
          <w:rFonts w:ascii="仿宋" w:eastAsia="仿宋" w:hAnsi="仿宋" w:cs="仿宋_GB2312" w:hint="eastAsia"/>
          <w:sz w:val="28"/>
          <w:szCs w:val="28"/>
        </w:rPr>
        <w:t>625.35</w:t>
      </w:r>
      <w:r w:rsidRPr="003760C0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3760C0" w:rsidRPr="003760C0">
        <w:rPr>
          <w:rFonts w:ascii="仿宋" w:eastAsia="仿宋" w:hAnsi="仿宋" w:cs="仿宋_GB2312" w:hint="eastAsia"/>
          <w:sz w:val="28"/>
          <w:szCs w:val="28"/>
        </w:rPr>
        <w:t>93.62</w:t>
      </w:r>
      <w:r w:rsidRPr="003760C0">
        <w:rPr>
          <w:rFonts w:ascii="仿宋" w:eastAsia="仿宋" w:hAnsi="仿宋" w:cs="仿宋_GB2312" w:hint="eastAsia"/>
          <w:sz w:val="28"/>
          <w:szCs w:val="28"/>
        </w:rPr>
        <w:t>%；商品和服务支出</w:t>
      </w:r>
      <w:r w:rsidR="00FB1283" w:rsidRPr="003760C0">
        <w:rPr>
          <w:rFonts w:ascii="仿宋" w:eastAsia="仿宋" w:hAnsi="仿宋" w:cs="仿宋_GB2312" w:hint="eastAsia"/>
          <w:sz w:val="28"/>
          <w:szCs w:val="28"/>
        </w:rPr>
        <w:t>42.64</w:t>
      </w:r>
      <w:r w:rsidRPr="003760C0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3760C0" w:rsidRPr="003760C0">
        <w:rPr>
          <w:rFonts w:ascii="仿宋" w:eastAsia="仿宋" w:hAnsi="仿宋" w:cs="仿宋_GB2312" w:hint="eastAsia"/>
          <w:sz w:val="28"/>
          <w:szCs w:val="28"/>
        </w:rPr>
        <w:t>6.38</w:t>
      </w:r>
      <w:r w:rsidRPr="003760C0">
        <w:rPr>
          <w:rFonts w:ascii="仿宋" w:eastAsia="仿宋" w:hAnsi="仿宋" w:cs="仿宋_GB2312" w:hint="eastAsia"/>
          <w:sz w:val="28"/>
          <w:szCs w:val="28"/>
        </w:rPr>
        <w:t>%</w:t>
      </w:r>
      <w:r w:rsidR="00E25BC7" w:rsidRPr="003760C0">
        <w:rPr>
          <w:rFonts w:ascii="仿宋" w:eastAsia="仿宋" w:hAnsi="仿宋" w:cs="仿宋_GB2312" w:hint="eastAsia"/>
          <w:sz w:val="28"/>
          <w:szCs w:val="28"/>
        </w:rPr>
        <w:t>。</w:t>
      </w:r>
    </w:p>
    <w:p w:rsidR="00686428" w:rsidRPr="00837F64" w:rsidRDefault="00AC1A82" w:rsidP="00837F64">
      <w:pPr>
        <w:spacing w:line="570" w:lineRule="exact"/>
        <w:ind w:firstLineChars="200" w:firstLine="56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（三）经费拨款支出情况</w:t>
      </w:r>
    </w:p>
    <w:p w:rsidR="00686428" w:rsidRPr="006766F7" w:rsidRDefault="00AC1A82" w:rsidP="006766F7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  <w:u w:val="single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="00D23CD0"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="00D23CD0"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Pr="00837F64">
        <w:rPr>
          <w:rFonts w:ascii="仿宋" w:eastAsia="仿宋" w:hAnsi="仿宋" w:cs="仿宋_GB2312" w:hint="eastAsia"/>
          <w:sz w:val="28"/>
          <w:szCs w:val="28"/>
        </w:rPr>
        <w:t>经费拨款支出预算</w:t>
      </w:r>
      <w:r w:rsidR="00D23CD0" w:rsidRPr="00837F64">
        <w:rPr>
          <w:rFonts w:ascii="仿宋" w:eastAsia="仿宋" w:hAnsi="仿宋" w:cs="仿宋_GB2312" w:hint="eastAsia"/>
          <w:sz w:val="28"/>
          <w:szCs w:val="28"/>
        </w:rPr>
        <w:t>1</w:t>
      </w:r>
      <w:r w:rsidR="006766F7">
        <w:rPr>
          <w:rFonts w:ascii="仿宋" w:eastAsia="仿宋" w:hAnsi="仿宋" w:cs="仿宋_GB2312" w:hint="eastAsia"/>
          <w:sz w:val="28"/>
          <w:szCs w:val="28"/>
        </w:rPr>
        <w:t>106.6</w:t>
      </w:r>
      <w:r w:rsidRPr="00837F64">
        <w:rPr>
          <w:rFonts w:ascii="仿宋" w:eastAsia="仿宋" w:hAnsi="仿宋" w:cs="仿宋_GB2312" w:hint="eastAsia"/>
          <w:sz w:val="28"/>
          <w:szCs w:val="28"/>
        </w:rPr>
        <w:t>万元，占支出预算总额的</w:t>
      </w:r>
      <w:r w:rsidR="00D23CD0" w:rsidRPr="00837F64">
        <w:rPr>
          <w:rFonts w:ascii="仿宋" w:eastAsia="仿宋" w:hAnsi="仿宋" w:cs="仿宋_GB2312" w:hint="eastAsia"/>
          <w:sz w:val="28"/>
          <w:szCs w:val="28"/>
        </w:rPr>
        <w:t>100</w:t>
      </w:r>
      <w:r w:rsidRPr="00837F64">
        <w:rPr>
          <w:rFonts w:ascii="仿宋" w:eastAsia="仿宋" w:hAnsi="仿宋" w:cs="仿宋_GB2312" w:hint="eastAsia"/>
          <w:sz w:val="28"/>
          <w:szCs w:val="28"/>
        </w:rPr>
        <w:t>%，与上年预算相比</w:t>
      </w:r>
      <w:r w:rsidR="006766F7">
        <w:rPr>
          <w:rFonts w:ascii="仿宋" w:eastAsia="仿宋" w:hAnsi="仿宋" w:cs="仿宋_GB2312" w:hint="eastAsia"/>
          <w:sz w:val="28"/>
          <w:szCs w:val="28"/>
        </w:rPr>
        <w:t>增加2.9</w:t>
      </w:r>
      <w:r w:rsidRPr="00837F64">
        <w:rPr>
          <w:rFonts w:ascii="仿宋" w:eastAsia="仿宋" w:hAnsi="仿宋" w:cs="仿宋_GB2312" w:hint="eastAsia"/>
          <w:sz w:val="28"/>
          <w:szCs w:val="28"/>
        </w:rPr>
        <w:t>%，</w:t>
      </w:r>
      <w:r w:rsidR="00CF138A" w:rsidRPr="00837F64">
        <w:rPr>
          <w:rFonts w:ascii="仿宋" w:eastAsia="仿宋" w:hAnsi="仿宋" w:cs="仿宋_GB2312" w:hint="eastAsia"/>
          <w:sz w:val="28"/>
          <w:szCs w:val="28"/>
        </w:rPr>
        <w:t>主要为</w:t>
      </w:r>
      <w:r w:rsidR="006766F7">
        <w:rPr>
          <w:rFonts w:ascii="仿宋" w:eastAsia="仿宋" w:hAnsi="仿宋" w:cs="仿宋_GB2312" w:hint="eastAsia"/>
          <w:sz w:val="28"/>
          <w:szCs w:val="28"/>
        </w:rPr>
        <w:t>年度调整公积金</w:t>
      </w:r>
      <w:r w:rsidRPr="00837F64">
        <w:rPr>
          <w:rFonts w:ascii="仿宋" w:eastAsia="仿宋" w:hAnsi="仿宋" w:cs="仿宋_GB2312" w:hint="eastAsia"/>
          <w:sz w:val="28"/>
          <w:szCs w:val="28"/>
        </w:rPr>
        <w:t>。</w:t>
      </w:r>
      <w:r w:rsidRPr="006766F7">
        <w:rPr>
          <w:rFonts w:ascii="仿宋" w:eastAsia="仿宋" w:hAnsi="仿宋" w:cs="仿宋_GB2312" w:hint="eastAsia"/>
          <w:sz w:val="28"/>
          <w:szCs w:val="28"/>
        </w:rPr>
        <w:t>具体支出情况是：</w:t>
      </w:r>
      <w:r w:rsidR="006766F7" w:rsidRPr="006766F7">
        <w:rPr>
          <w:rFonts w:ascii="仿宋" w:eastAsia="仿宋" w:hAnsi="仿宋" w:cs="仿宋_GB2312" w:hint="eastAsia"/>
          <w:sz w:val="28"/>
          <w:szCs w:val="28"/>
        </w:rPr>
        <w:t>行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政运行609.35万元，占支出预算总额的55.07%；一般行政管理事务30万元，占支出预算总额的2.</w:t>
      </w:r>
      <w:r w:rsidR="006766F7">
        <w:rPr>
          <w:rFonts w:ascii="仿宋" w:eastAsia="仿宋" w:hAnsi="仿宋" w:cs="仿宋_GB2312" w:hint="eastAsia"/>
          <w:sz w:val="28"/>
          <w:szCs w:val="28"/>
        </w:rPr>
        <w:t>71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%；财政国库业务40万元，占支出预算总额的</w:t>
      </w:r>
      <w:r w:rsidR="006766F7">
        <w:rPr>
          <w:rFonts w:ascii="仿宋" w:eastAsia="仿宋" w:hAnsi="仿宋" w:cs="仿宋_GB2312" w:hint="eastAsia"/>
          <w:sz w:val="28"/>
          <w:szCs w:val="28"/>
        </w:rPr>
        <w:t>3.61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%；协税护税228.88万元，占支出预算总额的</w:t>
      </w:r>
      <w:r w:rsidR="006766F7">
        <w:rPr>
          <w:rFonts w:ascii="仿宋" w:eastAsia="仿宋" w:hAnsi="仿宋" w:cs="仿宋_GB2312" w:hint="eastAsia"/>
          <w:sz w:val="28"/>
          <w:szCs w:val="28"/>
        </w:rPr>
        <w:t>20.69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%；对机关事业单位基本养老保险基金的补助87.19万元，占经费拨款支出7.88%；行政单位医疗29.13万元，占经费拨款支出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2.63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%；住房公积金52.05万元，占经费拨款支出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4.7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%；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lastRenderedPageBreak/>
        <w:t>其他支出30万元，占经费拨款支出</w:t>
      </w:r>
      <w:r w:rsidR="006766F7">
        <w:rPr>
          <w:rFonts w:ascii="仿宋" w:eastAsia="仿宋" w:hAnsi="仿宋" w:cs="仿宋_GB2312" w:hint="eastAsia"/>
          <w:sz w:val="28"/>
          <w:szCs w:val="28"/>
        </w:rPr>
        <w:t>2.71</w:t>
      </w:r>
      <w:r w:rsidR="006766F7" w:rsidRPr="002225C5">
        <w:rPr>
          <w:rFonts w:ascii="仿宋" w:eastAsia="仿宋" w:hAnsi="仿宋" w:cs="仿宋_GB2312" w:hint="eastAsia"/>
          <w:sz w:val="28"/>
          <w:szCs w:val="28"/>
        </w:rPr>
        <w:t>%。</w:t>
      </w:r>
    </w:p>
    <w:p w:rsidR="00686428" w:rsidRPr="00837F64" w:rsidRDefault="00AC1A82" w:rsidP="00837F64">
      <w:pPr>
        <w:spacing w:line="570" w:lineRule="exact"/>
        <w:ind w:firstLineChars="200" w:firstLine="56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（四）政府采购预算情况</w:t>
      </w:r>
    </w:p>
    <w:p w:rsidR="00686428" w:rsidRPr="00837F64" w:rsidRDefault="001C1E1B" w:rsidP="001A50E9">
      <w:pPr>
        <w:spacing w:line="570" w:lineRule="exact"/>
        <w:ind w:firstLineChars="200" w:firstLine="560"/>
        <w:rPr>
          <w:rFonts w:ascii="仿宋" w:eastAsia="仿宋" w:hAnsi="仿宋" w:cs="仿宋_GB2312"/>
          <w:bCs/>
          <w:sz w:val="28"/>
          <w:szCs w:val="28"/>
          <w:u w:val="single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财政局政府采购预算金额212.24万元</w:t>
      </w:r>
      <w:r w:rsidR="001A50E9" w:rsidRPr="00837F64">
        <w:rPr>
          <w:rFonts w:ascii="仿宋" w:eastAsia="仿宋" w:hAnsi="仿宋" w:cs="仿宋_GB2312" w:hint="eastAsia"/>
          <w:sz w:val="28"/>
          <w:szCs w:val="28"/>
        </w:rPr>
        <w:t>。</w:t>
      </w:r>
    </w:p>
    <w:p w:rsidR="00686428" w:rsidRPr="00837F64" w:rsidRDefault="00AC1A82" w:rsidP="00837F64">
      <w:pPr>
        <w:spacing w:line="570" w:lineRule="exact"/>
        <w:ind w:firstLineChars="200" w:firstLine="56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（五）政府基金收支情况</w:t>
      </w:r>
    </w:p>
    <w:p w:rsidR="00686428" w:rsidRPr="00837F64" w:rsidRDefault="001A50E9" w:rsidP="00490C83">
      <w:pPr>
        <w:spacing w:line="570" w:lineRule="exact"/>
        <w:ind w:firstLineChars="200" w:firstLine="560"/>
        <w:rPr>
          <w:rFonts w:ascii="仿宋" w:eastAsia="仿宋" w:hAnsi="仿宋" w:cs="仿宋_GB2312"/>
          <w:bCs/>
          <w:sz w:val="28"/>
          <w:szCs w:val="28"/>
        </w:rPr>
      </w:pPr>
      <w:r w:rsidRPr="00837F64">
        <w:rPr>
          <w:rFonts w:ascii="仿宋" w:eastAsia="仿宋" w:hAnsi="仿宋" w:cs="仿宋_GB2312" w:hint="eastAsia"/>
          <w:bCs/>
          <w:sz w:val="28"/>
          <w:szCs w:val="28"/>
        </w:rPr>
        <w:t>无政府基金收支预算。</w:t>
      </w:r>
    </w:p>
    <w:p w:rsidR="00686428" w:rsidRPr="00837F64" w:rsidRDefault="00AC1A82" w:rsidP="00837F64">
      <w:pPr>
        <w:numPr>
          <w:ilvl w:val="0"/>
          <w:numId w:val="1"/>
        </w:numPr>
        <w:spacing w:line="570" w:lineRule="exact"/>
        <w:ind w:firstLineChars="200" w:firstLine="56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机关运行经费安排情况</w:t>
      </w:r>
    </w:p>
    <w:p w:rsidR="00686428" w:rsidRPr="00837F64" w:rsidRDefault="001A50E9">
      <w:pPr>
        <w:spacing w:line="570" w:lineRule="exact"/>
        <w:ind w:firstLineChars="200" w:firstLine="560"/>
        <w:rPr>
          <w:rFonts w:ascii="仿宋" w:eastAsia="仿宋" w:hAnsi="仿宋" w:cs="仿宋_GB2312"/>
          <w:bCs/>
          <w:sz w:val="28"/>
          <w:szCs w:val="28"/>
          <w:u w:val="single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="00AC1A82" w:rsidRPr="00837F64">
        <w:rPr>
          <w:rFonts w:ascii="仿宋" w:eastAsia="仿宋" w:hAnsi="仿宋" w:cs="仿宋_GB2312" w:hint="eastAsia"/>
          <w:bCs/>
          <w:sz w:val="28"/>
          <w:szCs w:val="28"/>
        </w:rPr>
        <w:t>机关运行经费预算安排</w:t>
      </w:r>
      <w:r w:rsidRPr="00837F64">
        <w:rPr>
          <w:rFonts w:ascii="仿宋" w:eastAsia="仿宋" w:hAnsi="仿宋" w:cs="仿宋_GB2312" w:hint="eastAsia"/>
          <w:bCs/>
          <w:sz w:val="28"/>
          <w:szCs w:val="28"/>
        </w:rPr>
        <w:t>42.64万元</w:t>
      </w:r>
      <w:r w:rsidR="00A869B4">
        <w:rPr>
          <w:rFonts w:ascii="仿宋" w:eastAsia="仿宋" w:hAnsi="仿宋" w:cs="仿宋_GB2312" w:hint="eastAsia"/>
          <w:bCs/>
          <w:sz w:val="28"/>
          <w:szCs w:val="28"/>
        </w:rPr>
        <w:t>,其中办公费22.8万元，公务交通补贴6.84万元</w:t>
      </w:r>
      <w:r w:rsidR="00AC1A82" w:rsidRPr="00837F64">
        <w:rPr>
          <w:rFonts w:ascii="仿宋" w:eastAsia="仿宋" w:hAnsi="仿宋" w:cs="仿宋_GB2312" w:hint="eastAsia"/>
          <w:sz w:val="28"/>
          <w:szCs w:val="28"/>
        </w:rPr>
        <w:t>。</w:t>
      </w:r>
    </w:p>
    <w:p w:rsidR="00686428" w:rsidRPr="00837F64" w:rsidRDefault="00AC1A82" w:rsidP="00837F64">
      <w:pPr>
        <w:tabs>
          <w:tab w:val="left" w:pos="1113"/>
        </w:tabs>
        <w:spacing w:line="570" w:lineRule="exact"/>
        <w:ind w:firstLineChars="200" w:firstLine="562"/>
        <w:rPr>
          <w:rFonts w:ascii="仿宋" w:eastAsia="仿宋" w:hAnsi="仿宋" w:cs="楷体_GB2312"/>
          <w:b/>
          <w:sz w:val="28"/>
          <w:szCs w:val="28"/>
        </w:rPr>
      </w:pPr>
      <w:r w:rsidRPr="00837F64">
        <w:rPr>
          <w:rFonts w:ascii="仿宋" w:eastAsia="仿宋" w:hAnsi="仿宋" w:cs="楷体_GB2312" w:hint="eastAsia"/>
          <w:b/>
          <w:sz w:val="28"/>
          <w:szCs w:val="28"/>
        </w:rPr>
        <w:t>（七）“三公”经费预算安排情况</w:t>
      </w:r>
    </w:p>
    <w:p w:rsidR="001A50E9" w:rsidRDefault="001A50E9" w:rsidP="001A50E9">
      <w:pPr>
        <w:spacing w:line="570" w:lineRule="exact"/>
        <w:ind w:firstLineChars="200" w:firstLine="560"/>
        <w:rPr>
          <w:rFonts w:ascii="仿宋" w:eastAsia="仿宋" w:hAnsi="仿宋" w:cs="仿宋_GB2312"/>
          <w:bCs/>
          <w:sz w:val="28"/>
          <w:szCs w:val="28"/>
        </w:rPr>
      </w:pPr>
      <w:r w:rsidRPr="00837F64">
        <w:rPr>
          <w:rFonts w:ascii="仿宋" w:eastAsia="仿宋" w:hAnsi="仿宋" w:cs="仿宋_GB2312" w:hint="eastAsia"/>
          <w:sz w:val="28"/>
          <w:szCs w:val="28"/>
        </w:rPr>
        <w:t>2020年</w:t>
      </w:r>
      <w:proofErr w:type="gramStart"/>
      <w:r w:rsidRPr="00837F64">
        <w:rPr>
          <w:rFonts w:ascii="仿宋" w:eastAsia="仿宋" w:hAnsi="仿宋" w:cs="仿宋_GB2312" w:hint="eastAsia"/>
          <w:sz w:val="28"/>
          <w:szCs w:val="28"/>
        </w:rPr>
        <w:t>珠山区</w:t>
      </w:r>
      <w:proofErr w:type="gramEnd"/>
      <w:r w:rsidRPr="00837F64">
        <w:rPr>
          <w:rFonts w:ascii="仿宋" w:eastAsia="仿宋" w:hAnsi="仿宋" w:cs="仿宋_GB2312" w:hint="eastAsia"/>
          <w:sz w:val="28"/>
          <w:szCs w:val="28"/>
        </w:rPr>
        <w:t>财政局</w:t>
      </w:r>
      <w:r w:rsidRPr="00837F64">
        <w:rPr>
          <w:rFonts w:ascii="仿宋" w:eastAsia="仿宋" w:hAnsi="仿宋" w:cs="仿宋_GB2312" w:hint="eastAsia"/>
          <w:bCs/>
          <w:sz w:val="28"/>
          <w:szCs w:val="28"/>
        </w:rPr>
        <w:t>三</w:t>
      </w:r>
      <w:proofErr w:type="gramStart"/>
      <w:r w:rsidRPr="00837F64">
        <w:rPr>
          <w:rFonts w:ascii="仿宋" w:eastAsia="仿宋" w:hAnsi="仿宋" w:cs="仿宋_GB2312" w:hint="eastAsia"/>
          <w:bCs/>
          <w:sz w:val="28"/>
          <w:szCs w:val="28"/>
        </w:rPr>
        <w:t>公经费</w:t>
      </w:r>
      <w:proofErr w:type="gramEnd"/>
      <w:r w:rsidRPr="00837F64">
        <w:rPr>
          <w:rFonts w:ascii="仿宋" w:eastAsia="仿宋" w:hAnsi="仿宋" w:cs="仿宋_GB2312" w:hint="eastAsia"/>
          <w:bCs/>
          <w:sz w:val="28"/>
          <w:szCs w:val="28"/>
        </w:rPr>
        <w:t>预算17.84万元，其中：公务出国预算0万元；公务接待费预算17.84万元，比上年减少2.16万元，减少10.8%；公务用车预算0万元。</w:t>
      </w:r>
    </w:p>
    <w:p w:rsidR="002B112A" w:rsidRPr="00A72696" w:rsidRDefault="002B112A" w:rsidP="002B112A">
      <w:pPr>
        <w:ind w:firstLine="630"/>
        <w:jc w:val="left"/>
        <w:rPr>
          <w:rFonts w:ascii="仿宋" w:eastAsia="仿宋" w:hAnsi="仿宋" w:cs="仿宋_GB2312"/>
          <w:sz w:val="28"/>
          <w:szCs w:val="28"/>
        </w:rPr>
      </w:pPr>
      <w:r w:rsidRPr="002B112A">
        <w:rPr>
          <w:rFonts w:ascii="仿宋" w:eastAsia="仿宋" w:hAnsi="仿宋" w:cs="楷体_GB2312" w:hint="eastAsia"/>
          <w:b/>
          <w:sz w:val="28"/>
          <w:szCs w:val="28"/>
        </w:rPr>
        <w:t>(八)</w:t>
      </w:r>
      <w:r w:rsidR="00B40D9D">
        <w:rPr>
          <w:rFonts w:ascii="仿宋" w:eastAsia="仿宋" w:hAnsi="仿宋" w:cs="楷体_GB2312" w:hint="eastAsia"/>
          <w:b/>
          <w:sz w:val="28"/>
          <w:szCs w:val="28"/>
        </w:rPr>
        <w:t>国有资产占用情况说明</w:t>
      </w:r>
    </w:p>
    <w:p w:rsidR="002B112A" w:rsidRPr="00A72696" w:rsidRDefault="002B112A" w:rsidP="00A72696">
      <w:pPr>
        <w:spacing w:line="57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A72696">
        <w:rPr>
          <w:rFonts w:ascii="仿宋" w:eastAsia="仿宋" w:hAnsi="仿宋" w:cs="仿宋_GB2312" w:hint="eastAsia"/>
          <w:sz w:val="28"/>
          <w:szCs w:val="28"/>
        </w:rPr>
        <w:t>本部门无国有资产占用情况</w:t>
      </w:r>
    </w:p>
    <w:p w:rsidR="00A72696" w:rsidRDefault="00A72696" w:rsidP="001D752F">
      <w:pPr>
        <w:spacing w:line="540" w:lineRule="exact"/>
        <w:ind w:firstLineChars="200" w:firstLine="562"/>
        <w:jc w:val="left"/>
        <w:rPr>
          <w:rFonts w:ascii="仿宋" w:eastAsia="仿宋" w:hAnsi="仿宋" w:cs="仿宋"/>
          <w:b/>
          <w:bCs/>
          <w:sz w:val="32"/>
          <w:szCs w:val="32"/>
        </w:rPr>
      </w:pPr>
      <w:r w:rsidRPr="001D752F">
        <w:rPr>
          <w:rFonts w:ascii="仿宋" w:eastAsia="仿宋" w:hAnsi="仿宋" w:cs="楷体_GB2312" w:hint="eastAsia"/>
          <w:b/>
          <w:sz w:val="28"/>
          <w:szCs w:val="28"/>
        </w:rPr>
        <w:t>（九）重点绩效评价结果等预算绩效情况说明</w:t>
      </w:r>
    </w:p>
    <w:p w:rsidR="00A72696" w:rsidRPr="004C18E1" w:rsidRDefault="00A72696" w:rsidP="004C18E1">
      <w:pPr>
        <w:spacing w:line="54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 w:rsidRPr="00A72696">
        <w:rPr>
          <w:rFonts w:ascii="仿宋" w:eastAsia="仿宋" w:hAnsi="仿宋" w:cs="仿宋_GB2312" w:hint="eastAsia"/>
          <w:sz w:val="28"/>
          <w:szCs w:val="28"/>
        </w:rPr>
        <w:t>本部门无重点绩效评价结果等预算绩效情况</w:t>
      </w:r>
    </w:p>
    <w:p w:rsidR="00ED61C0" w:rsidRPr="00ED61C0" w:rsidRDefault="00ED61C0" w:rsidP="00ED61C0">
      <w:pPr>
        <w:spacing w:line="540" w:lineRule="exact"/>
        <w:ind w:firstLineChars="200" w:firstLine="562"/>
        <w:jc w:val="left"/>
        <w:rPr>
          <w:rFonts w:ascii="仿宋" w:eastAsia="仿宋" w:hAnsi="仿宋" w:cs="黑体"/>
          <w:b/>
          <w:sz w:val="28"/>
          <w:szCs w:val="28"/>
        </w:rPr>
      </w:pPr>
      <w:r w:rsidRPr="00ED61C0">
        <w:rPr>
          <w:rFonts w:ascii="仿宋" w:eastAsia="仿宋" w:hAnsi="仿宋" w:cs="黑体" w:hint="eastAsia"/>
          <w:b/>
          <w:sz w:val="28"/>
          <w:szCs w:val="28"/>
        </w:rPr>
        <w:t>五、名词解释</w:t>
      </w:r>
    </w:p>
    <w:p w:rsidR="00ED61C0" w:rsidRPr="00833CA4" w:rsidRDefault="00ED61C0" w:rsidP="00833CA4">
      <w:pPr>
        <w:spacing w:line="54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 w:rsidRPr="00833CA4">
        <w:rPr>
          <w:rFonts w:ascii="仿宋" w:eastAsia="仿宋" w:hAnsi="仿宋" w:cs="仿宋_GB2312" w:hint="eastAsia"/>
          <w:sz w:val="28"/>
          <w:szCs w:val="28"/>
        </w:rPr>
        <w:t>一般公共服务（类）财政事务（款）行政运行（项）：指财政局行政单位及参照公务员法管理的事业单位，用于保障机构正常运行、开展日常工作的基本支出。</w:t>
      </w:r>
    </w:p>
    <w:p w:rsidR="00ED61C0" w:rsidRPr="00ED61C0" w:rsidRDefault="00ED61C0" w:rsidP="001A50E9">
      <w:pPr>
        <w:spacing w:line="570" w:lineRule="exact"/>
        <w:ind w:firstLineChars="200" w:firstLine="560"/>
        <w:rPr>
          <w:rFonts w:ascii="仿宋" w:eastAsia="仿宋" w:hAnsi="仿宋" w:cs="仿宋_GB2312"/>
          <w:bCs/>
          <w:sz w:val="28"/>
          <w:szCs w:val="28"/>
        </w:rPr>
      </w:pPr>
    </w:p>
    <w:p w:rsidR="00686428" w:rsidRPr="001A50E9" w:rsidRDefault="00686428">
      <w:pPr>
        <w:spacing w:line="57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  <w:u w:val="single"/>
        </w:rPr>
      </w:pPr>
    </w:p>
    <w:sectPr w:rsidR="00686428" w:rsidRPr="001A50E9" w:rsidSect="00686428">
      <w:headerReference w:type="default" r:id="rId8"/>
      <w:footerReference w:type="even" r:id="rId9"/>
      <w:pgSz w:w="11906" w:h="16838"/>
      <w:pgMar w:top="1440" w:right="1800" w:bottom="1440" w:left="1800" w:header="851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837" w:rsidRDefault="00ED0837" w:rsidP="00686428">
      <w:r>
        <w:separator/>
      </w:r>
    </w:p>
  </w:endnote>
  <w:endnote w:type="continuationSeparator" w:id="0">
    <w:p w:rsidR="00ED0837" w:rsidRDefault="00ED0837" w:rsidP="00686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方正兰亭超细黑简体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方正兰亭超细黑简体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28" w:rsidRDefault="00FD0A95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C1A82">
      <w:rPr>
        <w:rStyle w:val="a5"/>
      </w:rPr>
      <w:instrText xml:space="preserve">PAGE  </w:instrText>
    </w:r>
    <w:r>
      <w:fldChar w:fldCharType="end"/>
    </w:r>
  </w:p>
  <w:p w:rsidR="00686428" w:rsidRDefault="0068642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837" w:rsidRDefault="00ED0837" w:rsidP="00686428">
      <w:r>
        <w:separator/>
      </w:r>
    </w:p>
  </w:footnote>
  <w:footnote w:type="continuationSeparator" w:id="0">
    <w:p w:rsidR="00ED0837" w:rsidRDefault="00ED0837" w:rsidP="00686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28" w:rsidRDefault="00686428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A95701"/>
    <w:rsid w:val="000C45D8"/>
    <w:rsid w:val="000D7266"/>
    <w:rsid w:val="001432D1"/>
    <w:rsid w:val="00157DE1"/>
    <w:rsid w:val="00160217"/>
    <w:rsid w:val="00194E6C"/>
    <w:rsid w:val="001A50E9"/>
    <w:rsid w:val="001C1E1B"/>
    <w:rsid w:val="001D752F"/>
    <w:rsid w:val="001E4B9A"/>
    <w:rsid w:val="002225C5"/>
    <w:rsid w:val="00225964"/>
    <w:rsid w:val="002B112A"/>
    <w:rsid w:val="002B3534"/>
    <w:rsid w:val="002E2710"/>
    <w:rsid w:val="002F555A"/>
    <w:rsid w:val="00364A1F"/>
    <w:rsid w:val="003760C0"/>
    <w:rsid w:val="00475A24"/>
    <w:rsid w:val="00490C83"/>
    <w:rsid w:val="004B108F"/>
    <w:rsid w:val="004C18E1"/>
    <w:rsid w:val="004D5A74"/>
    <w:rsid w:val="00554238"/>
    <w:rsid w:val="00623BF3"/>
    <w:rsid w:val="006766F7"/>
    <w:rsid w:val="00686428"/>
    <w:rsid w:val="00687C8D"/>
    <w:rsid w:val="006D45E7"/>
    <w:rsid w:val="007A26C0"/>
    <w:rsid w:val="00833CA4"/>
    <w:rsid w:val="00837F64"/>
    <w:rsid w:val="00951223"/>
    <w:rsid w:val="009F7BC1"/>
    <w:rsid w:val="00A72696"/>
    <w:rsid w:val="00A82A06"/>
    <w:rsid w:val="00A869B4"/>
    <w:rsid w:val="00AC1A82"/>
    <w:rsid w:val="00B40D9D"/>
    <w:rsid w:val="00B94C4A"/>
    <w:rsid w:val="00BD4F0C"/>
    <w:rsid w:val="00C21540"/>
    <w:rsid w:val="00CF138A"/>
    <w:rsid w:val="00D23CD0"/>
    <w:rsid w:val="00D2611A"/>
    <w:rsid w:val="00D51343"/>
    <w:rsid w:val="00DD6106"/>
    <w:rsid w:val="00DE02F8"/>
    <w:rsid w:val="00E25BC7"/>
    <w:rsid w:val="00E4174E"/>
    <w:rsid w:val="00ED0837"/>
    <w:rsid w:val="00ED61C0"/>
    <w:rsid w:val="00F11E6C"/>
    <w:rsid w:val="00F67208"/>
    <w:rsid w:val="00FB1283"/>
    <w:rsid w:val="00FD0A95"/>
    <w:rsid w:val="02A758E2"/>
    <w:rsid w:val="03A95701"/>
    <w:rsid w:val="08E150F2"/>
    <w:rsid w:val="1FBA0CE1"/>
    <w:rsid w:val="21610368"/>
    <w:rsid w:val="25BC354F"/>
    <w:rsid w:val="2E201EB5"/>
    <w:rsid w:val="37A13162"/>
    <w:rsid w:val="3AD3795F"/>
    <w:rsid w:val="3F342416"/>
    <w:rsid w:val="449C3295"/>
    <w:rsid w:val="44B26E56"/>
    <w:rsid w:val="48DA02A5"/>
    <w:rsid w:val="4C0B51A1"/>
    <w:rsid w:val="5CCE7FC2"/>
    <w:rsid w:val="5D5B07CD"/>
    <w:rsid w:val="61441586"/>
    <w:rsid w:val="64D37477"/>
    <w:rsid w:val="6D535020"/>
    <w:rsid w:val="7C0B41D4"/>
    <w:rsid w:val="7C3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42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686428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686428"/>
    <w:pPr>
      <w:keepNext/>
      <w:keepLines/>
      <w:spacing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86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686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68642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396</TotalTime>
  <Pages>5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四眼妞</dc:creator>
  <cp:lastModifiedBy>155</cp:lastModifiedBy>
  <cp:revision>76</cp:revision>
  <cp:lastPrinted>2018-09-13T02:05:00Z</cp:lastPrinted>
  <dcterms:created xsi:type="dcterms:W3CDTF">2018-09-11T11:54:00Z</dcterms:created>
  <dcterms:modified xsi:type="dcterms:W3CDTF">2021-05-21T07:45:00Z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