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firstLine="4115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pacing w:val="-8"/>
          <w:sz w:val="34"/>
          <w:szCs w:val="34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</w:t>
      </w:r>
      <w:r>
        <w:rPr>
          <w:rFonts w:ascii="宋体" w:hAnsi="宋体" w:eastAsia="宋体" w:cs="宋体"/>
          <w:spacing w:val="-8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养老服务收费情况调查表</w:t>
      </w:r>
    </w:p>
    <w:p>
      <w:pPr>
        <w:spacing w:before="156" w:line="224" w:lineRule="auto"/>
        <w:ind w:firstLine="7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1"/>
          <w:w w:val="102"/>
          <w:sz w:val="20"/>
          <w:szCs w:val="20"/>
        </w:rPr>
        <w:t>地区∶</w:t>
      </w:r>
    </w:p>
    <w:tbl>
      <w:tblPr>
        <w:tblStyle w:val="4"/>
        <w:tblpPr w:leftFromText="180" w:rightFromText="180" w:vertAnchor="text" w:horzAnchor="page" w:tblpX="2579" w:tblpY="51"/>
        <w:tblOverlap w:val="never"/>
        <w:tblW w:w="1127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620"/>
        <w:gridCol w:w="1668"/>
        <w:gridCol w:w="1665"/>
        <w:gridCol w:w="1692"/>
        <w:gridCol w:w="1740"/>
        <w:gridCol w:w="20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1" w:lineRule="auto"/>
              <w:ind w:firstLine="10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316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养老模式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收费项目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2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收费性质</w:t>
            </w: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2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收费标准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8" w:lineRule="auto"/>
              <w:ind w:firstLine="3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定价部门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5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服务内容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4" w:line="185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机构养老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政府投资经营养老机构护理费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公益</w:t>
            </w: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1800-5600元/ 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竟成镇敬老院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生活照料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6" w:line="184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社会老人护理费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经营性</w:t>
            </w: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1800-5600元/月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竟成镇敬老院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生活照料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7" w:line="183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机构养老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社会老人护理费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非盈利</w:t>
            </w: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1500--5600元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景东老年公寓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生活照料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0" w:line="181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社区养老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床位费和基础护理费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景城名郡长者之家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日间照料、短期长期照料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8" w:line="183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景城名郡长者之家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1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社区养老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床位费和基础护理费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尚东国际长者之家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日间照料、短期长期照料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1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尚东国际长者之家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1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社区养老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床位费和基础护理费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602所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长者之家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日间照料、短期长期照料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1" w:lineRule="auto"/>
              <w:ind w:firstLine="28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餐费</w:t>
            </w:r>
          </w:p>
        </w:tc>
        <w:tc>
          <w:tcPr>
            <w:tcW w:w="16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6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800元/月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602所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长者之家</w:t>
            </w:r>
          </w:p>
        </w:tc>
        <w:tc>
          <w:tcPr>
            <w:tcW w:w="2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</w:tbl>
    <w:p>
      <w:pPr>
        <w:spacing w:line="70" w:lineRule="exact"/>
      </w:pPr>
    </w:p>
    <w:p>
      <w:pPr>
        <w:spacing w:before="78" w:line="221" w:lineRule="auto"/>
        <w:ind w:firstLine="75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"/>
          <w:sz w:val="20"/>
          <w:szCs w:val="20"/>
        </w:rPr>
        <w:t>注</w:t>
      </w:r>
      <w:r>
        <w:rPr>
          <w:rFonts w:ascii="仿宋" w:hAnsi="仿宋" w:eastAsia="仿宋" w:cs="仿宋"/>
          <w:spacing w:val="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"/>
          <w:sz w:val="20"/>
          <w:szCs w:val="20"/>
        </w:rPr>
        <w:t>∶1.养老模式指的是机构养老、居家养老、社区养老、普惠养老、医养结合养老、其他等模式;</w:t>
      </w:r>
    </w:p>
    <w:p>
      <w:pPr>
        <w:spacing w:line="220" w:lineRule="auto"/>
        <w:ind w:firstLine="110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5"/>
          <w:sz w:val="20"/>
          <w:szCs w:val="20"/>
        </w:rPr>
        <w:t>2.请将收费项目名称填写完整，如“政府投资经营养老机构床位费”;</w:t>
      </w:r>
    </w:p>
    <w:p>
      <w:pPr>
        <w:spacing w:before="2" w:line="220" w:lineRule="auto"/>
        <w:ind w:firstLine="1130"/>
        <w:sectPr>
          <w:pgSz w:w="16860" w:h="11960"/>
          <w:pgMar w:top="1016" w:right="2529" w:bottom="0" w:left="2529" w:header="0" w:footer="0" w:gutter="0"/>
          <w:cols w:equalWidth="0" w:num="1">
            <w:col w:w="11802"/>
          </w:cols>
        </w:sectPr>
      </w:pPr>
      <w:r>
        <w:rPr>
          <w:rFonts w:ascii="仿宋" w:hAnsi="仿宋" w:eastAsia="仿宋" w:cs="仿宋"/>
          <w:spacing w:val="-4"/>
          <w:sz w:val="20"/>
          <w:szCs w:val="20"/>
        </w:rPr>
        <w:t>3.同一养老模式不同收费项目请分栏填写。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zMwYjQwOTJlODA5NGNlMjRkZmExZDY3YTUxZDUifQ=="/>
  </w:docVars>
  <w:rsids>
    <w:rsidRoot w:val="53EA440C"/>
    <w:rsid w:val="3DE11DF4"/>
    <w:rsid w:val="417B560E"/>
    <w:rsid w:val="53EA440C"/>
    <w:rsid w:val="6456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421</Characters>
  <Lines>0</Lines>
  <Paragraphs>0</Paragraphs>
  <TotalTime>3</TotalTime>
  <ScaleCrop>false</ScaleCrop>
  <LinksUpToDate>false</LinksUpToDate>
  <CharactersWithSpaces>423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2022-11-09T02:39:00Z</dcterms:created>
  <dc:creator>WPS_1528160707</dc:creator>
  <cp:lastModifiedBy>天空淡蓝色</cp:lastModifiedBy>
  <dcterms:modified xsi:type="dcterms:W3CDTF">2022-11-14T02:15:29Z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5FC1823D27EF45328156D5984C288E74</vt:lpwstr>
  </property>
</Properties>
</file>