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景德镇珠山区市场和质量监督管理局2017年第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7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期食品安全监督抽检信息公示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rPr>
          <w:rFonts w:hint="eastAsia" w:ascii="仿宋" w:hAnsi="仿宋" w:eastAsia="仿宋" w:cs="仿宋"/>
          <w:color w:val="434343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color w:val="434343"/>
          <w:sz w:val="28"/>
          <w:szCs w:val="28"/>
        </w:rPr>
        <w:t>依据《中华人民共和国食品安全法》及其实施条例等有关规定，珠山区市场和质量监督管理局本期公布农产品抽检信息共</w:t>
      </w:r>
      <w:r>
        <w:rPr>
          <w:rFonts w:hint="eastAsia" w:ascii="仿宋" w:hAnsi="仿宋" w:eastAsia="仿宋" w:cs="仿宋"/>
          <w:color w:val="434343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434343"/>
          <w:sz w:val="28"/>
          <w:szCs w:val="28"/>
        </w:rPr>
        <w:t>批次样品，现将抽检信息公布如下：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jc w:val="both"/>
        <w:rPr>
          <w:rFonts w:hint="eastAsia" w:ascii="仿宋" w:hAnsi="仿宋" w:eastAsia="仿宋" w:cs="仿宋"/>
          <w:color w:val="434343"/>
          <w:sz w:val="28"/>
          <w:szCs w:val="28"/>
        </w:rPr>
      </w:pPr>
      <w:r>
        <w:rPr>
          <w:rFonts w:hint="eastAsia" w:ascii="仿宋" w:hAnsi="仿宋" w:eastAsia="仿宋" w:cs="仿宋"/>
          <w:color w:val="434343"/>
          <w:sz w:val="28"/>
          <w:szCs w:val="28"/>
        </w:rPr>
        <w:t>本次对江西省景德镇市珠山区中华北路集贸市场抽检</w:t>
      </w:r>
      <w:r>
        <w:rPr>
          <w:rFonts w:hint="eastAsia" w:ascii="仿宋" w:hAnsi="仿宋" w:eastAsia="仿宋" w:cs="仿宋"/>
          <w:color w:val="434343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434343"/>
          <w:sz w:val="28"/>
          <w:szCs w:val="28"/>
        </w:rPr>
        <w:t>食用农产品包括畜禽肉</w:t>
      </w:r>
      <w:r>
        <w:rPr>
          <w:rFonts w:hint="eastAsia" w:ascii="仿宋" w:hAnsi="仿宋" w:eastAsia="仿宋" w:cs="仿宋"/>
          <w:color w:val="434343"/>
          <w:sz w:val="28"/>
          <w:szCs w:val="28"/>
          <w:lang w:eastAsia="zh-CN"/>
        </w:rPr>
        <w:t>、水产品、蔬菜</w:t>
      </w:r>
      <w:r>
        <w:rPr>
          <w:rFonts w:hint="eastAsia" w:ascii="仿宋" w:hAnsi="仿宋" w:eastAsia="仿宋" w:cs="仿宋"/>
          <w:color w:val="434343"/>
          <w:sz w:val="28"/>
          <w:szCs w:val="28"/>
          <w:lang w:val="en-US" w:eastAsia="zh-CN"/>
        </w:rPr>
        <w:t>类</w:t>
      </w:r>
      <w:r>
        <w:rPr>
          <w:rFonts w:hint="eastAsia" w:ascii="仿宋" w:hAnsi="仿宋" w:eastAsia="仿宋" w:cs="仿宋"/>
          <w:color w:val="434343"/>
          <w:sz w:val="28"/>
          <w:szCs w:val="28"/>
        </w:rPr>
        <w:t>共</w:t>
      </w:r>
      <w:r>
        <w:rPr>
          <w:rFonts w:hint="eastAsia" w:ascii="仿宋" w:hAnsi="仿宋" w:eastAsia="仿宋" w:cs="仿宋"/>
          <w:color w:val="434343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434343"/>
          <w:sz w:val="28"/>
          <w:szCs w:val="28"/>
        </w:rPr>
        <w:t>批次，全部合格，具体信息详见附件。</w:t>
      </w:r>
    </w:p>
    <w:bookmarkEnd w:id="0"/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1731645"/>
            <wp:effectExtent l="0" t="0" r="8255" b="1905"/>
            <wp:docPr id="2" name="图片 2" descr="QQ截图20170907154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1709071545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义启仿宋体">
    <w:panose1 w:val="02010601030101010101"/>
    <w:charset w:val="80"/>
    <w:family w:val="auto"/>
    <w:pitch w:val="default"/>
    <w:sig w:usb0="800002BF" w:usb1="184F6CF8" w:usb2="00000012" w:usb3="00000000" w:csb0="0002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3475D"/>
    <w:rsid w:val="07E719DA"/>
    <w:rsid w:val="0E4D1217"/>
    <w:rsid w:val="1A771F34"/>
    <w:rsid w:val="2FB34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2017-08-18T01:46:00Z</dcterms:created>
  <dc:creator>Administrator</dc:creator>
  <cp:lastModifiedBy>Administrator</cp:lastModifiedBy>
  <dcterms:modified xsi:type="dcterms:W3CDTF">2017-09-07T07:57:04Z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