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cs="Microsoft YaHei UI"/>
          <w:color w:val="333333"/>
          <w:spacing w:val="8"/>
          <w:sz w:val="44"/>
          <w:szCs w:val="44"/>
          <w:shd w:val="clear" w:color="auto" w:fill="FFFFFF"/>
        </w:rPr>
      </w:pPr>
      <w:r>
        <w:rPr>
          <w:rFonts w:cs="Microsoft YaHei UI"/>
          <w:color w:val="333333"/>
          <w:spacing w:val="8"/>
          <w:sz w:val="44"/>
          <w:szCs w:val="44"/>
          <w:shd w:val="clear" w:color="auto" w:fill="FFFFFF"/>
        </w:rPr>
        <w:t>珠山区市监局全力奋斗治“五小”，全面推进文明“瓷都”三年大提升</w:t>
      </w:r>
    </w:p>
    <w:p>
      <w:pPr>
        <w:pStyle w:val="2"/>
        <w:widowControl/>
        <w:shd w:val="clear" w:color="auto" w:fill="FFFFFF"/>
        <w:spacing w:beforeAutospacing="0" w:after="210" w:afterAutospacing="0" w:line="21" w:lineRule="atLeast"/>
        <w:ind w:firstLine="640" w:firstLineChars="200"/>
        <w:rPr>
          <w:rFonts w:ascii="仿宋" w:hAnsi="仿宋" w:eastAsia="仿宋" w:cs="Microsoft YaHei UI"/>
          <w:color w:val="333333"/>
          <w:spacing w:val="8"/>
          <w:sz w:val="32"/>
          <w:szCs w:val="32"/>
        </w:rPr>
      </w:pPr>
      <w:r>
        <w:rPr>
          <w:rFonts w:ascii="仿宋" w:hAnsi="仿宋" w:eastAsia="仿宋"/>
          <w:b w:val="0"/>
          <w:sz w:val="32"/>
          <w:szCs w:val="32"/>
        </w:rPr>
        <w:t>为认真贯彻落实省市区城市功能与品质提升三年行动会议精神</w:t>
      </w:r>
      <w:r>
        <w:rPr>
          <w:rFonts w:hint="eastAsia" w:ascii="仿宋" w:hAnsi="仿宋" w:eastAsia="仿宋"/>
          <w:b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 w:val="0"/>
          <w:sz w:val="32"/>
          <w:szCs w:val="32"/>
          <w:lang w:val="en-US" w:eastAsia="zh-CN"/>
        </w:rPr>
        <w:t>力争</w:t>
      </w:r>
      <w:r>
        <w:rPr>
          <w:rFonts w:ascii="仿宋" w:hAnsi="仿宋" w:eastAsia="仿宋"/>
          <w:b w:val="0"/>
          <w:sz w:val="32"/>
          <w:szCs w:val="32"/>
        </w:rPr>
        <w:t>“一年有提升，两年上台阶，三年进一流”，助推全市“双创双修”，今天上午，珠山区市监局联合区卫健委、区商务局、区公安分局、区文广新旅局、区城市管理局、新厂街道对新厂西路、陶阳南路等区域开展“五小”行业整治行动。</w:t>
      </w:r>
    </w:p>
    <w:p>
      <w:pPr>
        <w:ind w:left="482" w:hanging="482" w:hangingChars="15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drawing>
          <wp:inline distT="0" distB="0" distL="114300" distR="114300">
            <wp:extent cx="5257800" cy="4426585"/>
            <wp:effectExtent l="0" t="0" r="0" b="12065"/>
            <wp:docPr id="1" name="图片 1" descr="微信图片_20190313125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3131254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426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次联合整治行动以帮助商户发现问题、规范经营为宗旨，积极发挥我局在“五小”行业整治中的监察、督导作用，主要对“五小”经营户持证情况，营业场所及厨房卫生环境是否达标等多方面进行了重点检查，共出动执法人员22人次，检查五小商户18户，下发责令整改通知书10份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drawing>
          <wp:inline distT="0" distB="0" distL="114300" distR="114300">
            <wp:extent cx="5266055" cy="7024370"/>
            <wp:effectExtent l="0" t="0" r="10795" b="5080"/>
            <wp:docPr id="2" name="图片 2" descr="微信图片_20190313125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3131253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4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="210" w:afterAutospacing="0" w:line="21" w:lineRule="atLeast"/>
        <w:ind w:firstLine="640" w:firstLineChars="200"/>
        <w:rPr>
          <w:rFonts w:ascii="仿宋" w:hAnsi="仿宋" w:eastAsia="仿宋"/>
          <w:b w:val="0"/>
          <w:kern w:val="2"/>
          <w:sz w:val="32"/>
          <w:szCs w:val="32"/>
        </w:rPr>
      </w:pPr>
      <w:r>
        <w:rPr>
          <w:rFonts w:ascii="仿宋" w:hAnsi="仿宋" w:eastAsia="仿宋"/>
          <w:b w:val="0"/>
          <w:kern w:val="2"/>
          <w:sz w:val="32"/>
          <w:szCs w:val="32"/>
        </w:rPr>
        <w:t>下一步，我局将持续贯彻落实省、市、区城市功能与品质提升三年行动动员大会会议精神，加大巡查和督查力度，全面推进瓷都</w:t>
      </w:r>
      <w:r>
        <w:rPr>
          <w:rFonts w:hint="eastAsia" w:ascii="仿宋" w:hAnsi="仿宋" w:eastAsia="仿宋"/>
          <w:b w:val="0"/>
          <w:kern w:val="2"/>
          <w:sz w:val="32"/>
          <w:szCs w:val="32"/>
          <w:lang w:val="en-US" w:eastAsia="zh-CN"/>
        </w:rPr>
        <w:t>功能与品质</w:t>
      </w:r>
      <w:r>
        <w:rPr>
          <w:rFonts w:ascii="仿宋" w:hAnsi="仿宋" w:eastAsia="仿宋"/>
          <w:b w:val="0"/>
          <w:kern w:val="2"/>
          <w:sz w:val="32"/>
          <w:szCs w:val="32"/>
        </w:rPr>
        <w:t>三年大提升，吹响胜利的号角，打造魅力新瓷都。</w:t>
      </w:r>
    </w:p>
    <w:p>
      <w:pPr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604F1"/>
    <w:rsid w:val="1F96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2019-03-13T08:25:00Z</dcterms:created>
  <dc:creator>Administrator</dc:creator>
  <cp:lastModifiedBy>Administrator</cp:lastModifiedBy>
  <dcterms:modified xsi:type="dcterms:W3CDTF">2019-03-13T08:27:00Z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