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_GB2312" w:eastAsia="仿宋_GB2312"/>
          <w:sz w:val="32"/>
          <w:szCs w:val="32"/>
        </w:rPr>
      </w:pPr>
      <w:r>
        <w:rPr>
          <w:rFonts w:hint="eastAsia" w:ascii="方正小标宋简体" w:hAnsi="方正小标宋简体" w:eastAsia="方正小标宋简体" w:cs="方正小标宋简体"/>
          <w:sz w:val="44"/>
          <w:szCs w:val="44"/>
          <w:lang w:eastAsia="zh-CN"/>
        </w:rPr>
        <w:t>建设项目环境影响报告书拟审批公示</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根据建设项目环境影响评价审批程序的有关规定，经审议，我</w:t>
      </w:r>
      <w:r>
        <w:rPr>
          <w:rFonts w:hint="eastAsia" w:ascii="仿宋_GB2312"/>
          <w:sz w:val="32"/>
          <w:szCs w:val="32"/>
          <w:lang w:val="en-US" w:eastAsia="zh-CN"/>
        </w:rPr>
        <w:t>局</w:t>
      </w:r>
      <w:r>
        <w:rPr>
          <w:rFonts w:hint="eastAsia" w:ascii="仿宋_GB2312" w:eastAsia="仿宋_GB2312"/>
          <w:sz w:val="32"/>
          <w:szCs w:val="32"/>
          <w:lang w:val="en-US" w:eastAsia="zh-CN"/>
        </w:rPr>
        <w:t>拟对本项目环境影响报告</w:t>
      </w:r>
      <w:r>
        <w:rPr>
          <w:rFonts w:hint="eastAsia" w:ascii="仿宋_GB2312"/>
          <w:sz w:val="32"/>
          <w:szCs w:val="32"/>
          <w:lang w:val="en-US" w:eastAsia="zh-CN"/>
        </w:rPr>
        <w:t>表</w:t>
      </w:r>
      <w:r>
        <w:rPr>
          <w:rFonts w:hint="eastAsia" w:ascii="仿宋_GB2312" w:eastAsia="仿宋_GB2312"/>
          <w:sz w:val="32"/>
          <w:szCs w:val="32"/>
          <w:lang w:val="en-US" w:eastAsia="zh-CN"/>
        </w:rPr>
        <w:t>作出批复决定。为保证此次审查工作的严肃性和公正性，现将该项目环境影响评价文件基本情况予以公示。公示期为</w:t>
      </w:r>
      <w:r>
        <w:rPr>
          <w:rFonts w:hint="eastAsia" w:ascii="仿宋_GB2312"/>
          <w:sz w:val="32"/>
          <w:szCs w:val="32"/>
          <w:lang w:val="en-US" w:eastAsia="zh-CN"/>
        </w:rPr>
        <w:t>2020</w:t>
      </w:r>
      <w:r>
        <w:rPr>
          <w:rFonts w:hint="eastAsia" w:ascii="仿宋_GB2312" w:eastAsia="仿宋_GB2312"/>
          <w:sz w:val="32"/>
          <w:szCs w:val="32"/>
          <w:lang w:val="en-US" w:eastAsia="zh-CN"/>
        </w:rPr>
        <w:t>年</w:t>
      </w:r>
      <w:r>
        <w:rPr>
          <w:rFonts w:hint="eastAsia" w:ascii="仿宋_GB2312"/>
          <w:sz w:val="32"/>
          <w:szCs w:val="32"/>
          <w:lang w:val="en-US" w:eastAsia="zh-CN"/>
        </w:rPr>
        <w:t>11</w:t>
      </w:r>
      <w:r>
        <w:rPr>
          <w:rFonts w:hint="eastAsia" w:ascii="仿宋_GB2312" w:eastAsia="仿宋_GB2312"/>
          <w:sz w:val="32"/>
          <w:szCs w:val="32"/>
          <w:lang w:val="en-US" w:eastAsia="zh-CN"/>
        </w:rPr>
        <w:t>月</w:t>
      </w:r>
      <w:r>
        <w:rPr>
          <w:rFonts w:hint="eastAsia" w:ascii="仿宋_GB2312"/>
          <w:sz w:val="32"/>
          <w:szCs w:val="32"/>
          <w:lang w:val="en-US" w:eastAsia="zh-CN"/>
        </w:rPr>
        <w:t>12</w:t>
      </w:r>
      <w:r>
        <w:rPr>
          <w:rFonts w:hint="eastAsia" w:ascii="仿宋_GB2312" w:eastAsia="仿宋_GB2312"/>
          <w:sz w:val="32"/>
          <w:szCs w:val="32"/>
          <w:lang w:val="en-US" w:eastAsia="zh-CN"/>
        </w:rPr>
        <w:t>日－</w:t>
      </w:r>
      <w:r>
        <w:rPr>
          <w:rFonts w:hint="eastAsia" w:ascii="仿宋_GB2312"/>
          <w:sz w:val="32"/>
          <w:szCs w:val="32"/>
          <w:lang w:val="en-US" w:eastAsia="zh-CN"/>
        </w:rPr>
        <w:t>2020</w:t>
      </w:r>
      <w:r>
        <w:rPr>
          <w:rFonts w:hint="eastAsia" w:ascii="仿宋_GB2312" w:eastAsia="仿宋_GB2312"/>
          <w:sz w:val="32"/>
          <w:szCs w:val="32"/>
          <w:lang w:val="en-US" w:eastAsia="zh-CN"/>
        </w:rPr>
        <w:t>年</w:t>
      </w:r>
      <w:r>
        <w:rPr>
          <w:rFonts w:hint="eastAsia" w:ascii="仿宋_GB2312"/>
          <w:sz w:val="32"/>
          <w:szCs w:val="32"/>
          <w:lang w:val="en-US" w:eastAsia="zh-CN"/>
        </w:rPr>
        <w:t>11</w:t>
      </w:r>
      <w:r>
        <w:rPr>
          <w:rFonts w:hint="eastAsia" w:ascii="仿宋_GB2312" w:eastAsia="仿宋_GB2312"/>
          <w:sz w:val="32"/>
          <w:szCs w:val="32"/>
          <w:lang w:val="en-US" w:eastAsia="zh-CN"/>
        </w:rPr>
        <w:t>月</w:t>
      </w:r>
      <w:r>
        <w:rPr>
          <w:rFonts w:hint="eastAsia" w:ascii="仿宋_GB2312"/>
          <w:sz w:val="32"/>
          <w:szCs w:val="32"/>
          <w:lang w:val="en-US" w:eastAsia="zh-CN"/>
        </w:rPr>
        <w:t>17</w:t>
      </w:r>
      <w:bookmarkStart w:id="0" w:name="_GoBack"/>
      <w:bookmarkEnd w:id="0"/>
      <w:r>
        <w:rPr>
          <w:rFonts w:hint="eastAsia" w:ascii="仿宋_GB2312" w:eastAsia="仿宋_GB2312"/>
          <w:sz w:val="32"/>
          <w:szCs w:val="32"/>
          <w:lang w:val="en-US" w:eastAsia="zh-CN"/>
        </w:rPr>
        <w:t>日（</w:t>
      </w:r>
      <w:r>
        <w:rPr>
          <w:rFonts w:hint="eastAsia" w:ascii="仿宋_GB2312"/>
          <w:sz w:val="32"/>
          <w:szCs w:val="32"/>
          <w:lang w:val="en-US" w:eastAsia="zh-CN"/>
        </w:rPr>
        <w:t>5</w:t>
      </w:r>
      <w:r>
        <w:rPr>
          <w:rFonts w:hint="eastAsia" w:ascii="仿宋_GB2312" w:eastAsia="仿宋_GB2312"/>
          <w:sz w:val="32"/>
          <w:szCs w:val="32"/>
          <w:lang w:val="en-US" w:eastAsia="zh-CN"/>
        </w:rPr>
        <w:t>个工作日）。</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听证告知：依据《中华人民共和国行政许可法》，自公告起五日内申请人、利害关系人可对上述拟作出建设项目环境影响评价文件批复决定要求听证。</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sz w:val="32"/>
          <w:szCs w:val="32"/>
          <w:lang w:val="en-US" w:eastAsia="zh-CN"/>
        </w:rPr>
      </w:pPr>
      <w:r>
        <w:rPr>
          <w:rFonts w:hint="eastAsia" w:ascii="仿宋_GB2312" w:eastAsia="仿宋_GB2312"/>
          <w:sz w:val="32"/>
          <w:szCs w:val="32"/>
          <w:lang w:val="en-US" w:eastAsia="zh-CN"/>
        </w:rPr>
        <w:t>电</w:t>
      </w:r>
      <w:r>
        <w:rPr>
          <w:rFonts w:hint="eastAsia" w:ascii="仿宋_GB2312"/>
          <w:sz w:val="32"/>
          <w:szCs w:val="32"/>
          <w:lang w:val="en-US" w:eastAsia="zh-CN"/>
        </w:rPr>
        <w:t xml:space="preserve">    </w:t>
      </w:r>
      <w:r>
        <w:rPr>
          <w:rFonts w:hint="eastAsia" w:ascii="仿宋_GB2312" w:eastAsia="仿宋_GB2312"/>
          <w:sz w:val="32"/>
          <w:szCs w:val="32"/>
          <w:lang w:val="en-US" w:eastAsia="zh-CN"/>
        </w:rPr>
        <w:t>话：079</w:t>
      </w:r>
      <w:r>
        <w:rPr>
          <w:rFonts w:hint="eastAsia" w:ascii="仿宋_GB2312"/>
          <w:sz w:val="32"/>
          <w:szCs w:val="32"/>
          <w:lang w:val="en-US" w:eastAsia="zh-CN"/>
        </w:rPr>
        <w:t>8</w:t>
      </w:r>
      <w:r>
        <w:rPr>
          <w:rFonts w:hint="eastAsia" w:ascii="仿宋_GB2312" w:eastAsia="仿宋_GB2312"/>
          <w:sz w:val="32"/>
          <w:szCs w:val="32"/>
          <w:lang w:val="en-US" w:eastAsia="zh-CN"/>
        </w:rPr>
        <w:t>-</w:t>
      </w:r>
      <w:r>
        <w:rPr>
          <w:rFonts w:hint="eastAsia" w:ascii="仿宋_GB2312"/>
          <w:sz w:val="32"/>
          <w:szCs w:val="32"/>
          <w:lang w:val="en-US" w:eastAsia="zh-CN"/>
        </w:rPr>
        <w:t>8581556</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default" w:ascii="仿宋_GB2312" w:eastAsia="仿宋_GB2312"/>
          <w:sz w:val="32"/>
          <w:szCs w:val="32"/>
          <w:lang w:val="en-US" w:eastAsia="zh-CN"/>
        </w:rPr>
      </w:pPr>
      <w:r>
        <w:rPr>
          <w:rFonts w:hint="eastAsia" w:ascii="仿宋_GB2312"/>
          <w:sz w:val="32"/>
          <w:szCs w:val="32"/>
          <w:lang w:val="en-US" w:eastAsia="zh-CN"/>
        </w:rPr>
        <w:t>邮    编：333000</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 w:hAnsi="仿宋" w:eastAsia="仿宋" w:cs="仿宋"/>
          <w:sz w:val="32"/>
          <w:szCs w:val="32"/>
          <w:lang w:val="en-US"/>
        </w:rPr>
      </w:pPr>
      <w:r>
        <w:rPr>
          <w:rFonts w:hint="eastAsia" w:ascii="仿宋_GB2312" w:eastAsia="仿宋_GB2312"/>
          <w:sz w:val="32"/>
          <w:szCs w:val="32"/>
          <w:lang w:val="en-US" w:eastAsia="zh-CN"/>
        </w:rPr>
        <w:t>通讯地址：</w:t>
      </w:r>
      <w:r>
        <w:rPr>
          <w:rFonts w:hint="eastAsia" w:ascii="仿宋" w:hAnsi="仿宋" w:eastAsia="仿宋" w:cs="仿宋"/>
          <w:sz w:val="32"/>
          <w:szCs w:val="32"/>
        </w:rPr>
        <w:t>江西省景德镇市曙光路79号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59"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7601" w:type="dxa"/>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lang w:eastAsia="zh-CN"/>
              </w:rPr>
              <w:t>景德镇市三三五医院建设项目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建设地点</w:t>
            </w:r>
          </w:p>
        </w:tc>
        <w:tc>
          <w:tcPr>
            <w:tcW w:w="7601" w:type="dxa"/>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lang w:eastAsia="zh-CN"/>
              </w:rPr>
              <w:t>门诊部地址：景德镇市朝阳路935号，住院部地址：景德镇市毛家村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建设单位</w:t>
            </w:r>
          </w:p>
        </w:tc>
        <w:tc>
          <w:tcPr>
            <w:tcW w:w="7601" w:type="dxa"/>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lang w:eastAsia="zh-CN"/>
              </w:rPr>
              <w:t>景德镇昌飞实业有限公司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环评机构</w:t>
            </w:r>
          </w:p>
        </w:tc>
        <w:tc>
          <w:tcPr>
            <w:tcW w:w="7601" w:type="dxa"/>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核工业二七〇研究所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建设项目</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概况</w:t>
            </w:r>
          </w:p>
        </w:tc>
        <w:tc>
          <w:tcPr>
            <w:tcW w:w="7601" w:type="dxa"/>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outlineLvl w:val="9"/>
              <w:rPr>
                <w:rFonts w:hint="default" w:ascii="仿宋" w:hAnsi="仿宋" w:eastAsia="仿宋" w:cs="仿宋"/>
                <w:sz w:val="28"/>
                <w:szCs w:val="28"/>
                <w:vertAlign w:val="baseline"/>
                <w:lang w:val="en-US"/>
              </w:rPr>
            </w:pPr>
            <w:r>
              <w:rPr>
                <w:rFonts w:hint="eastAsia"/>
              </w:rPr>
              <w:t>本项目总用地面积39000m2，建筑面积为10000m2，分个两地块建设，大约相距700m。床位总数256张，门诊数量170人/天。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59"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主要环境影响及预防或者减轻不良环境影响的对策和措施</w:t>
            </w:r>
          </w:p>
        </w:tc>
        <w:tc>
          <w:tcPr>
            <w:tcW w:w="7601" w:type="dxa"/>
          </w:tcPr>
          <w:p>
            <w:pPr>
              <w:pStyle w:val="2"/>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运营期：</w:t>
            </w:r>
          </w:p>
          <w:p>
            <w:pPr>
              <w:pStyle w:val="2"/>
              <w:numPr>
                <w:ilvl w:val="0"/>
                <w:numId w:val="0"/>
              </w:numPr>
              <w:rPr>
                <w:rFonts w:hint="eastAsia" w:ascii="仿宋" w:hAnsi="仿宋" w:eastAsia="仿宋_GB2312" w:cs="仿宋"/>
                <w:sz w:val="28"/>
                <w:szCs w:val="28"/>
                <w:lang w:val="en-US" w:eastAsia="zh-CN"/>
              </w:rPr>
            </w:pPr>
            <w:r>
              <w:rPr>
                <w:rFonts w:hint="eastAsia" w:ascii="仿宋" w:hAnsi="仿宋" w:eastAsia="仿宋" w:cs="仿宋"/>
                <w:sz w:val="28"/>
                <w:szCs w:val="28"/>
                <w:lang w:val="en-US" w:eastAsia="zh-CN"/>
              </w:rPr>
              <w:t>1、</w:t>
            </w:r>
            <w:r>
              <w:rPr>
                <w:szCs w:val="21"/>
              </w:rPr>
              <w:t>生活污水</w:t>
            </w:r>
            <w:r>
              <w:rPr>
                <w:rFonts w:hint="eastAsia"/>
                <w:szCs w:val="21"/>
                <w:lang w:eastAsia="zh-CN"/>
              </w:rPr>
              <w:t>、</w:t>
            </w:r>
            <w:r>
              <w:rPr>
                <w:szCs w:val="21"/>
              </w:rPr>
              <w:t>医疗废水</w:t>
            </w:r>
            <w:r>
              <w:rPr>
                <w:rFonts w:hint="eastAsia"/>
                <w:szCs w:val="21"/>
                <w:lang w:eastAsia="zh-CN"/>
              </w:rPr>
              <w:t>经</w:t>
            </w:r>
            <w:r>
              <w:rPr>
                <w:rFonts w:hint="eastAsia"/>
                <w:szCs w:val="21"/>
              </w:rPr>
              <w:t>一体化污水处理设施</w:t>
            </w:r>
            <w:r>
              <w:rPr>
                <w:rFonts w:hint="eastAsia"/>
                <w:szCs w:val="21"/>
                <w:lang w:eastAsia="zh-CN"/>
              </w:rPr>
              <w:t>处理达标后</w:t>
            </w:r>
          </w:p>
          <w:p>
            <w:pPr>
              <w:pStyle w:val="2"/>
              <w:numPr>
                <w:ilvl w:val="0"/>
                <w:numId w:val="0"/>
              </w:numPr>
              <w:rPr>
                <w:rFonts w:hint="eastAsia" w:ascii="仿宋" w:hAnsi="仿宋" w:eastAsia="仿宋_GB2312" w:cs="仿宋"/>
                <w:sz w:val="28"/>
                <w:szCs w:val="28"/>
                <w:lang w:val="en-US" w:eastAsia="zh-CN"/>
              </w:rPr>
            </w:pPr>
            <w:r>
              <w:rPr>
                <w:rFonts w:hint="eastAsia" w:ascii="仿宋" w:hAnsi="仿宋" w:eastAsia="仿宋" w:cs="仿宋"/>
                <w:sz w:val="28"/>
                <w:szCs w:val="28"/>
                <w:lang w:val="en-US" w:eastAsia="zh-CN"/>
              </w:rPr>
              <w:t>2、</w:t>
            </w:r>
            <w:r>
              <w:rPr>
                <w:rFonts w:hint="eastAsia"/>
                <w:szCs w:val="21"/>
              </w:rPr>
              <w:t>柴油发电机</w:t>
            </w:r>
            <w:r>
              <w:rPr>
                <w:rFonts w:hint="eastAsia"/>
                <w:szCs w:val="21"/>
                <w:lang w:eastAsia="zh-CN"/>
              </w:rPr>
              <w:t>废气</w:t>
            </w:r>
            <w:r>
              <w:rPr>
                <w:rFonts w:hint="eastAsia"/>
                <w:szCs w:val="21"/>
              </w:rPr>
              <w:t>经通风井排放</w:t>
            </w:r>
            <w:r>
              <w:rPr>
                <w:rFonts w:hint="eastAsia"/>
                <w:szCs w:val="21"/>
                <w:lang w:eastAsia="zh-CN"/>
              </w:rPr>
              <w:t>。</w:t>
            </w:r>
          </w:p>
          <w:p>
            <w:pPr>
              <w:pStyle w:val="2"/>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szCs w:val="21"/>
              </w:rPr>
              <w:t>生活垃圾集中收集后，由环卫部门统一收集处理</w:t>
            </w:r>
            <w:r>
              <w:rPr>
                <w:rFonts w:hint="eastAsia"/>
                <w:szCs w:val="21"/>
                <w:lang w:eastAsia="zh-CN"/>
              </w:rPr>
              <w:t>；</w:t>
            </w:r>
            <w:r>
              <w:rPr>
                <w:szCs w:val="21"/>
              </w:rPr>
              <w:t>医疗垃圾由景德镇市清源医疗废物处理有限公司负责清运处理</w:t>
            </w:r>
            <w:r>
              <w:rPr>
                <w:rFonts w:hint="eastAsia"/>
                <w:szCs w:val="21"/>
                <w:lang w:eastAsia="zh-CN"/>
              </w:rPr>
              <w:t>；</w:t>
            </w:r>
            <w:r>
              <w:rPr>
                <w:szCs w:val="21"/>
              </w:rPr>
              <w:t>化验室废液定期交由有资质单位进行处理</w:t>
            </w:r>
            <w:r>
              <w:rPr>
                <w:rFonts w:hint="eastAsia"/>
                <w:szCs w:val="21"/>
                <w:lang w:eastAsia="zh-CN"/>
              </w:rPr>
              <w:t>；</w:t>
            </w:r>
            <w:r>
              <w:rPr>
                <w:szCs w:val="21"/>
              </w:rPr>
              <w:t>污水处理设施污泥定期清淘交由有资质单位进行处理</w:t>
            </w:r>
            <w:r>
              <w:rPr>
                <w:rFonts w:hint="eastAsia" w:ascii="仿宋" w:hAnsi="仿宋" w:eastAsia="仿宋" w:cs="仿宋"/>
                <w:sz w:val="28"/>
                <w:szCs w:val="28"/>
                <w:lang w:val="en-US" w:eastAsia="zh-CN"/>
              </w:rPr>
              <w:t>。</w:t>
            </w:r>
          </w:p>
          <w:p>
            <w:pPr>
              <w:pStyle w:val="2"/>
              <w:numPr>
                <w:ilvl w:val="0"/>
                <w:numId w:val="0"/>
              </w:numPr>
              <w:rPr>
                <w:rFonts w:hint="eastAsia" w:ascii="仿宋" w:hAnsi="仿宋" w:eastAsia="仿宋_GB2312" w:cs="仿宋"/>
                <w:sz w:val="28"/>
                <w:szCs w:val="28"/>
                <w:lang w:val="en-US" w:eastAsia="zh-CN"/>
              </w:rPr>
            </w:pPr>
            <w:r>
              <w:rPr>
                <w:rFonts w:hint="eastAsia" w:ascii="仿宋" w:hAnsi="仿宋" w:eastAsia="仿宋" w:cs="仿宋"/>
                <w:sz w:val="28"/>
                <w:szCs w:val="28"/>
                <w:lang w:val="en-US" w:eastAsia="zh-CN"/>
              </w:rPr>
              <w:t>4、</w:t>
            </w:r>
            <w:r>
              <w:rPr>
                <w:szCs w:val="21"/>
              </w:rPr>
              <w:t>医疗设备、空调机组等设备</w:t>
            </w:r>
            <w:r>
              <w:rPr>
                <w:rFonts w:ascii="Times New Roman" w:hAnsi="Times New Roman" w:cs="Times New Roman"/>
                <w:color w:val="auto"/>
                <w:sz w:val="32"/>
                <w:szCs w:val="32"/>
              </w:rPr>
              <w:t>采用低噪声设备，在噪声较大的水泵基础上安装防震垫，建筑物隔声、距离衰减</w:t>
            </w:r>
            <w:r>
              <w:rPr>
                <w:rFonts w:hint="eastAsia" w:ascii="Times New Roman" w:hAnsi="Times New Roman" w:cs="Times New Roman"/>
                <w:color w:val="auto"/>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公众参与</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9"/>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情况</w:t>
            </w:r>
          </w:p>
        </w:tc>
        <w:tc>
          <w:tcPr>
            <w:tcW w:w="7601" w:type="dxa"/>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仿宋" w:hAnsi="仿宋" w:eastAsia="仿宋" w:cs="仿宋"/>
                <w:sz w:val="28"/>
                <w:szCs w:val="28"/>
                <w:vertAlign w:val="baseli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33EC1"/>
    <w:rsid w:val="03A33EC1"/>
    <w:rsid w:val="051712F2"/>
    <w:rsid w:val="13EE5580"/>
    <w:rsid w:val="31911C36"/>
    <w:rsid w:val="38A4720E"/>
    <w:rsid w:val="42577E5B"/>
    <w:rsid w:val="6326559B"/>
    <w:rsid w:val="63391006"/>
    <w:rsid w:val="65B61004"/>
    <w:rsid w:val="66B052F2"/>
    <w:rsid w:val="70A7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32" w:firstLineChars="20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napToGrid w:val="0"/>
      <w:ind w:firstLine="482"/>
    </w:pPr>
    <w:rPr>
      <w:rFonts w:ascii="宋体"/>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2008-12-31T16:20:00Z</dcterms:created>
  <dc:creator>Administrator</dc:creator>
  <cp:lastModifiedBy>Administrator</cp:lastModifiedBy>
  <dcterms:modified xsi:type="dcterms:W3CDTF">2020-11-12T02:00:42Z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