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377" w:line="219" w:lineRule="auto"/>
        <w:ind w:left="538"/>
        <w:rPr>
          <w:rFonts w:ascii="宋体" w:hAnsi="宋体" w:eastAsia="宋体" w:cs="宋体"/>
          <w:sz w:val="116"/>
          <w:szCs w:val="116"/>
        </w:rPr>
      </w:pPr>
      <w:r>
        <w:rPr>
          <w:rFonts w:ascii="宋体" w:hAnsi="宋体" w:eastAsia="宋体" w:cs="宋体"/>
          <w:b/>
          <w:bCs/>
          <w:color w:val="EA1E47"/>
          <w:spacing w:val="-60"/>
          <w:w w:val="56"/>
          <w:sz w:val="116"/>
          <w:szCs w:val="116"/>
        </w:rPr>
        <w:t>景德镇市人民政府办公室文件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7" w:line="219" w:lineRule="auto"/>
        <w:ind w:left="286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5"/>
          <w:sz w:val="33"/>
          <w:szCs w:val="33"/>
        </w:rPr>
        <w:t>景府办字〔2021〕58号</w:t>
      </w:r>
    </w:p>
    <w:p>
      <w:pPr>
        <w:spacing w:before="167" w:line="60" w:lineRule="exact"/>
        <w:ind w:firstLine="19"/>
        <w:textAlignment w:val="center"/>
      </w:pPr>
      <w:r>
        <w:drawing>
          <wp:inline distT="0" distB="0" distL="0" distR="0">
            <wp:extent cx="5613400" cy="3810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3430" cy="3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43" w:line="219" w:lineRule="auto"/>
        <w:ind w:left="202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景德镇市人民政府办公室</w:t>
      </w:r>
    </w:p>
    <w:p>
      <w:pPr>
        <w:spacing w:before="68" w:line="219" w:lineRule="auto"/>
        <w:ind w:left="63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关于进一步发展和利用资本市场的意见</w:t>
      </w:r>
    </w:p>
    <w:p>
      <w:pPr>
        <w:spacing w:line="334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p>
      <w:pPr>
        <w:spacing w:before="107" w:line="219" w:lineRule="auto"/>
        <w:rPr>
          <w:rFonts w:hint="eastAsia" w:ascii="仿宋_GB2312" w:hAnsi="仿宋_GB2312" w:eastAsia="仿宋_GB2312" w:cs="仿宋_GB2312"/>
          <w:sz w:val="33"/>
          <w:szCs w:val="33"/>
        </w:rPr>
      </w:pPr>
      <w:r>
        <w:rPr>
          <w:rFonts w:hint="eastAsia" w:ascii="仿宋_GB2312" w:hAnsi="仿宋_GB2312" w:eastAsia="仿宋_GB2312" w:cs="仿宋_GB2312"/>
          <w:spacing w:val="-2"/>
          <w:sz w:val="33"/>
          <w:szCs w:val="33"/>
        </w:rPr>
        <w:t>各县(市、区)人民政府，市政府各部门，市直有关单位</w:t>
      </w:r>
      <w:r>
        <w:rPr>
          <w:rFonts w:hint="eastAsia" w:ascii="仿宋_GB2312" w:hAnsi="仿宋_GB2312" w:eastAsia="仿宋_GB2312" w:cs="仿宋_GB2312"/>
          <w:spacing w:val="-3"/>
          <w:sz w:val="33"/>
          <w:szCs w:val="33"/>
        </w:rPr>
        <w:t>：</w:t>
      </w:r>
    </w:p>
    <w:p>
      <w:pPr>
        <w:spacing w:before="213" w:line="335" w:lineRule="auto"/>
        <w:ind w:right="76" w:firstLine="630"/>
        <w:jc w:val="both"/>
        <w:rPr>
          <w:rFonts w:hint="eastAsia" w:ascii="仿宋_GB2312" w:hAnsi="仿宋_GB2312" w:eastAsia="仿宋_GB2312" w:cs="仿宋_GB2312"/>
          <w:sz w:val="33"/>
          <w:szCs w:val="33"/>
        </w:rPr>
      </w:pPr>
      <w:r>
        <w:rPr>
          <w:rFonts w:hint="eastAsia" w:ascii="仿宋_GB2312" w:hAnsi="仿宋_GB2312" w:eastAsia="仿宋_GB2312" w:cs="仿宋_GB2312"/>
          <w:spacing w:val="-17"/>
          <w:sz w:val="33"/>
          <w:szCs w:val="33"/>
        </w:rPr>
        <w:t>为拓宽我市企业融资渠道，提高直接融资比例，优化资源配</w:t>
      </w:r>
      <w:r>
        <w:rPr>
          <w:rFonts w:hint="eastAsia" w:ascii="仿宋_GB2312" w:hAnsi="仿宋_GB2312" w:eastAsia="仿宋_GB2312" w:cs="仿宋_GB2312"/>
          <w:spacing w:val="4"/>
          <w:sz w:val="33"/>
          <w:szCs w:val="33"/>
        </w:rPr>
        <w:t xml:space="preserve"> </w:t>
      </w:r>
      <w:r>
        <w:rPr>
          <w:rFonts w:hint="eastAsia" w:ascii="仿宋_GB2312" w:hAnsi="仿宋_GB2312" w:eastAsia="仿宋_GB2312" w:cs="仿宋_GB2312"/>
          <w:spacing w:val="-17"/>
          <w:sz w:val="33"/>
          <w:szCs w:val="33"/>
        </w:rPr>
        <w:t>置，促进经济结构调整，确保我市经济高质量发展，按照国家资</w:t>
      </w:r>
      <w:r>
        <w:rPr>
          <w:rFonts w:hint="eastAsia" w:ascii="仿宋_GB2312" w:hAnsi="仿宋_GB2312" w:eastAsia="仿宋_GB2312" w:cs="仿宋_GB2312"/>
          <w:spacing w:val="18"/>
          <w:sz w:val="33"/>
          <w:szCs w:val="33"/>
        </w:rPr>
        <w:t xml:space="preserve"> </w:t>
      </w:r>
      <w:r>
        <w:rPr>
          <w:rFonts w:hint="eastAsia" w:ascii="仿宋_GB2312" w:hAnsi="仿宋_GB2312" w:eastAsia="仿宋_GB2312" w:cs="仿宋_GB2312"/>
          <w:spacing w:val="-17"/>
          <w:sz w:val="33"/>
          <w:szCs w:val="33"/>
        </w:rPr>
        <w:t>本市场发展的总体部署，决定进一步加大力度发展和利用资本市</w:t>
      </w:r>
    </w:p>
    <w:p>
      <w:pPr>
        <w:spacing w:before="1" w:line="218" w:lineRule="auto"/>
        <w:rPr>
          <w:rFonts w:hint="eastAsia" w:ascii="仿宋_GB2312" w:hAnsi="仿宋_GB2312" w:eastAsia="仿宋_GB2312" w:cs="仿宋_GB2312"/>
          <w:sz w:val="33"/>
          <w:szCs w:val="33"/>
        </w:rPr>
      </w:pPr>
      <w:r>
        <w:rPr>
          <w:rFonts w:hint="eastAsia" w:ascii="仿宋_GB2312" w:hAnsi="仿宋_GB2312" w:eastAsia="仿宋_GB2312" w:cs="仿宋_GB2312"/>
          <w:spacing w:val="-14"/>
          <w:sz w:val="33"/>
          <w:szCs w:val="33"/>
        </w:rPr>
        <w:t>场。现就推动我市企业利用资本市场加快发展提出以下意见：</w:t>
      </w:r>
    </w:p>
    <w:p>
      <w:pPr>
        <w:spacing w:before="183" w:line="221" w:lineRule="auto"/>
        <w:ind w:left="63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4"/>
          <w:sz w:val="33"/>
          <w:szCs w:val="33"/>
        </w:rPr>
        <w:t>一、发展和利用资本市场的重要意义</w:t>
      </w:r>
    </w:p>
    <w:p>
      <w:pPr>
        <w:spacing w:before="230" w:line="219" w:lineRule="auto"/>
        <w:ind w:left="630"/>
        <w:rPr>
          <w:rFonts w:hint="eastAsia" w:ascii="仿宋_GB2312" w:hAnsi="仿宋_GB2312" w:eastAsia="仿宋_GB2312" w:cs="仿宋_GB2312"/>
          <w:sz w:val="33"/>
          <w:szCs w:val="33"/>
        </w:rPr>
      </w:pPr>
      <w:r>
        <w:rPr>
          <w:rFonts w:hint="eastAsia" w:ascii="仿宋_GB2312" w:hAnsi="仿宋_GB2312" w:eastAsia="仿宋_GB2312" w:cs="仿宋_GB2312"/>
          <w:spacing w:val="-16"/>
          <w:sz w:val="33"/>
          <w:szCs w:val="33"/>
        </w:rPr>
        <w:t>大力发展资本市场有利于优化资源配置，将社会资</w:t>
      </w:r>
      <w:r>
        <w:rPr>
          <w:rFonts w:hint="eastAsia" w:ascii="仿宋_GB2312" w:hAnsi="仿宋_GB2312" w:eastAsia="仿宋_GB2312" w:cs="仿宋_GB2312"/>
          <w:spacing w:val="-17"/>
          <w:sz w:val="33"/>
          <w:szCs w:val="33"/>
        </w:rPr>
        <w:t>金有效转</w:t>
      </w:r>
    </w:p>
    <w:p>
      <w:pPr>
        <w:rPr>
          <w:rFonts w:hint="eastAsia" w:ascii="仿宋_GB2312" w:hAnsi="仿宋_GB2312" w:eastAsia="仿宋_GB2312" w:cs="仿宋_GB2312"/>
        </w:rPr>
        <w:sectPr>
          <w:footerReference r:id="rId5" w:type="default"/>
          <w:pgSz w:w="11560" w:h="16490"/>
          <w:pgMar w:top="1401" w:right="1229" w:bottom="1530" w:left="1469" w:header="0" w:footer="1261" w:gutter="0"/>
          <w:cols w:space="720" w:num="1"/>
        </w:sectPr>
      </w:pPr>
    </w:p>
    <w:p>
      <w:pPr>
        <w:spacing w:line="276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77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before="104" w:line="352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化为长期投资；有利于经济结构调整和建立现代企业制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度，加快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非国有经济发展；有利于完善融资市场结构，提高金融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市场效率。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各级政府和各有关部门要认清形势，抓住机遇，转变观念，大力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发展资本市场，提高直接融资比例，创造和培育良好的投资环境，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充分发挥资本市场在促进资本形成、优化资源配置、推动经济结</w:t>
      </w:r>
    </w:p>
    <w:p>
      <w:pPr>
        <w:spacing w:line="219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构调整、完善公司治理结构等方面的作用。</w:t>
      </w:r>
    </w:p>
    <w:p>
      <w:pPr>
        <w:spacing w:before="222" w:line="221" w:lineRule="auto"/>
        <w:ind w:left="62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二、</w:t>
      </w:r>
      <w:r>
        <w:rPr>
          <w:rFonts w:ascii="黑体" w:hAnsi="黑体" w:eastAsia="黑体" w:cs="黑体"/>
          <w:spacing w:val="-69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发展和利用资本市场的目标与基本原则</w:t>
      </w:r>
    </w:p>
    <w:p>
      <w:pPr>
        <w:spacing w:before="224" w:line="346" w:lineRule="auto"/>
        <w:ind w:right="107" w:firstLine="7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(一)目标：积极培育金融票据、债券、基金、期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货和产权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交易市场；拓宽我市企业融资渠道，提高直接融资比例，优化资</w:t>
      </w:r>
    </w:p>
    <w:p>
      <w:pPr>
        <w:spacing w:line="219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源配置，力争到“十四五”末全市直接融资规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模达到500亿元。</w:t>
      </w:r>
    </w:p>
    <w:p>
      <w:pPr>
        <w:spacing w:before="220" w:line="346" w:lineRule="auto"/>
        <w:ind w:right="59" w:firstLine="7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(二)基本原则：坚持政府引导原则，为大力发展资本市场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创造有利条件；坚持企业主体原则，支持企业提升核心竞争力；</w:t>
      </w:r>
    </w:p>
    <w:p>
      <w:pPr>
        <w:spacing w:before="1" w:line="219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坚持市场运作原则，按市场规律办事。</w:t>
      </w:r>
    </w:p>
    <w:p>
      <w:pPr>
        <w:spacing w:before="243" w:line="221" w:lineRule="auto"/>
        <w:ind w:left="62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2"/>
          <w:sz w:val="32"/>
          <w:szCs w:val="32"/>
        </w:rPr>
        <w:t>三、</w:t>
      </w:r>
      <w:r>
        <w:rPr>
          <w:rFonts w:ascii="黑体" w:hAnsi="黑体" w:eastAsia="黑体" w:cs="黑体"/>
          <w:spacing w:val="-64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2"/>
          <w:sz w:val="32"/>
          <w:szCs w:val="32"/>
        </w:rPr>
        <w:t>发展和利用资本市场的措施</w:t>
      </w:r>
    </w:p>
    <w:p>
      <w:pPr>
        <w:spacing w:before="191" w:line="220" w:lineRule="auto"/>
        <w:ind w:left="76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6"/>
          <w:sz w:val="32"/>
          <w:szCs w:val="32"/>
        </w:rPr>
        <w:t>(一)鼓励上市公司再融资，支持上市公司做大做强</w:t>
      </w:r>
    </w:p>
    <w:p>
      <w:pPr>
        <w:spacing w:before="233" w:line="346" w:lineRule="auto"/>
        <w:ind w:right="103" w:firstLine="6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5"/>
          <w:sz w:val="32"/>
          <w:szCs w:val="32"/>
        </w:rPr>
        <w:t>鼓励和支持上市公司采取增发配股(含供股)、发行可转换</w:t>
      </w:r>
      <w:r>
        <w:rPr>
          <w:rFonts w:ascii="宋体" w:hAnsi="宋体" w:eastAsia="宋体" w:cs="宋体"/>
          <w:spacing w:val="1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"/>
          <w:sz w:val="32"/>
          <w:szCs w:val="32"/>
        </w:rPr>
        <w:t>债券、公司债券等方式，扩大再融资规模。融资额在5亿元及以</w:t>
      </w:r>
      <w:r>
        <w:rPr>
          <w:rFonts w:ascii="宋体" w:hAnsi="宋体" w:eastAsia="宋体" w:cs="宋体"/>
          <w:spacing w:val="1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9"/>
          <w:sz w:val="32"/>
          <w:szCs w:val="32"/>
        </w:rPr>
        <w:t>下的，由受益财政奖励20万元；融资额超过5亿元的，每增加</w:t>
      </w:r>
      <w:r>
        <w:rPr>
          <w:rFonts w:ascii="宋体" w:hAnsi="宋体" w:eastAsia="宋体" w:cs="宋体"/>
          <w:spacing w:val="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6"/>
          <w:sz w:val="32"/>
          <w:szCs w:val="32"/>
        </w:rPr>
        <w:t>1亿元奖励1万元，奖励总额最多不超过50万元。对于募集资</w:t>
      </w:r>
      <w:r>
        <w:rPr>
          <w:rFonts w:ascii="宋体" w:hAnsi="宋体" w:eastAsia="宋体" w:cs="宋体"/>
          <w:spacing w:val="4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5"/>
          <w:sz w:val="32"/>
          <w:szCs w:val="32"/>
        </w:rPr>
        <w:t>金用在景德镇以外的，其奖金按照该部分在总募集</w:t>
      </w:r>
      <w:r>
        <w:rPr>
          <w:rFonts w:ascii="宋体" w:hAnsi="宋体" w:eastAsia="宋体" w:cs="宋体"/>
          <w:spacing w:val="4"/>
          <w:sz w:val="32"/>
          <w:szCs w:val="32"/>
        </w:rPr>
        <w:t>资金所占比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8"/>
          <w:sz w:val="32"/>
          <w:szCs w:val="32"/>
        </w:rPr>
        <w:t>例，予以对应扣除。</w:t>
      </w:r>
    </w:p>
    <w:p>
      <w:pPr>
        <w:sectPr>
          <w:footerReference r:id="rId6" w:type="default"/>
          <w:pgSz w:w="11560" w:h="16490"/>
          <w:pgMar w:top="1401" w:right="1419" w:bottom="1439" w:left="1249" w:header="0" w:footer="1171" w:gutter="0"/>
          <w:cols w:space="720" w:num="1"/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04" w:line="220" w:lineRule="auto"/>
        <w:ind w:left="92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6"/>
          <w:sz w:val="32"/>
          <w:szCs w:val="32"/>
        </w:rPr>
        <w:t>(二)积极发展债券市场，拓展企业融资渠道</w:t>
      </w:r>
    </w:p>
    <w:p>
      <w:pPr>
        <w:spacing w:before="240" w:line="601" w:lineRule="exact"/>
        <w:ind w:left="92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position w:val="21"/>
          <w:sz w:val="32"/>
          <w:szCs w:val="32"/>
        </w:rPr>
        <w:t>1.</w:t>
      </w:r>
      <w:r>
        <w:rPr>
          <w:rFonts w:ascii="宋体" w:hAnsi="宋体" w:eastAsia="宋体" w:cs="宋体"/>
          <w:spacing w:val="118"/>
          <w:position w:val="2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"/>
          <w:position w:val="21"/>
          <w:sz w:val="32"/>
          <w:szCs w:val="32"/>
        </w:rPr>
        <w:t>充分利用企业债券、公司债券、和交易商协会非金融企</w:t>
      </w:r>
    </w:p>
    <w:p>
      <w:pPr>
        <w:spacing w:line="219" w:lineRule="auto"/>
        <w:ind w:left="27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业债券融资工具等。鼓励支持市内符合条件的投融资公司等发行</w:t>
      </w:r>
    </w:p>
    <w:p>
      <w:pPr>
        <w:spacing w:before="103" w:line="346" w:lineRule="auto"/>
        <w:ind w:left="279" w:right="739"/>
        <w:jc w:val="both"/>
        <w:rPr>
          <w:rFonts w:hint="eastAsia" w:ascii="宋体" w:hAnsi="宋体" w:eastAsia="宋体" w:cs="宋体"/>
          <w:spacing w:val="-8"/>
          <w:sz w:val="32"/>
          <w:szCs w:val="32"/>
        </w:rPr>
      </w:pPr>
      <w:r>
        <w:rPr>
          <w:rFonts w:hint="eastAsia" w:ascii="宋体" w:hAnsi="宋体" w:eastAsia="宋体" w:cs="宋体"/>
          <w:spacing w:val="-8"/>
          <w:sz w:val="32"/>
          <w:szCs w:val="32"/>
        </w:rPr>
        <w:t>企业债券(包括企业债券、公司债券和交易商协会非金融企业债务融资工具等)。设立“民营企业增信基金”等风险缓释措施，着 力推动我市传统优势行业和重点企业的发债融资工作，实现规模</w:t>
      </w:r>
    </w:p>
    <w:p>
      <w:pPr>
        <w:spacing w:before="103" w:line="346" w:lineRule="auto"/>
        <w:ind w:left="279" w:right="739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8"/>
          <w:sz w:val="32"/>
          <w:szCs w:val="32"/>
        </w:rPr>
        <w:t>优化和扩张、技术改造和升级。对于发行企业债券或发行短期融</w:t>
      </w:r>
      <w:r>
        <w:rPr>
          <w:rFonts w:ascii="宋体" w:hAnsi="宋体" w:eastAsia="宋体" w:cs="宋体"/>
          <w:spacing w:val="-8"/>
          <w:sz w:val="32"/>
          <w:szCs w:val="32"/>
        </w:rPr>
        <w:t>资券、中期票据等债务融资工具进行融资，金额在3亿元以上的，</w:t>
      </w:r>
      <w:r>
        <w:rPr>
          <w:rFonts w:ascii="宋体" w:hAnsi="宋体" w:eastAsia="宋体" w:cs="宋体"/>
          <w:spacing w:val="1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5"/>
          <w:sz w:val="32"/>
          <w:szCs w:val="32"/>
        </w:rPr>
        <w:t>由受益财政奖励30万元；对于企业在江西联合股</w:t>
      </w:r>
      <w:r>
        <w:rPr>
          <w:rFonts w:ascii="宋体" w:hAnsi="宋体" w:eastAsia="宋体" w:cs="宋体"/>
          <w:spacing w:val="4"/>
          <w:sz w:val="32"/>
          <w:szCs w:val="32"/>
        </w:rPr>
        <w:t>权交易中心发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"/>
          <w:sz w:val="32"/>
          <w:szCs w:val="32"/>
        </w:rPr>
        <w:t>行私募可转债进行融资的，由受益财政按实际融资金额的2‰予</w:t>
      </w:r>
    </w:p>
    <w:p>
      <w:pPr>
        <w:spacing w:line="219" w:lineRule="auto"/>
        <w:ind w:left="27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"/>
          <w:sz w:val="32"/>
          <w:szCs w:val="32"/>
        </w:rPr>
        <w:t>以奖励，最高不超过30万元。</w:t>
      </w:r>
    </w:p>
    <w:p>
      <w:pPr>
        <w:spacing w:before="220" w:line="346" w:lineRule="auto"/>
        <w:ind w:left="279" w:right="804" w:firstLine="64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2.</w:t>
      </w:r>
      <w:r>
        <w:rPr>
          <w:rFonts w:ascii="宋体" w:hAnsi="宋体" w:eastAsia="宋体" w:cs="宋体"/>
          <w:spacing w:val="33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 xml:space="preserve">支持金融机构拓展债券业务。支持各地证券公司积极参 </w:t>
      </w:r>
      <w:r>
        <w:rPr>
          <w:rFonts w:ascii="宋体" w:hAnsi="宋体" w:eastAsia="宋体" w:cs="宋体"/>
          <w:spacing w:val="-6"/>
          <w:sz w:val="32"/>
          <w:szCs w:val="32"/>
        </w:rPr>
        <w:t>与区域性债券市场的建设，大力发展债券承销业务；支持具有承</w:t>
      </w:r>
      <w:r>
        <w:rPr>
          <w:rFonts w:ascii="宋体" w:hAnsi="宋体" w:eastAsia="宋体" w:cs="宋体"/>
          <w:spacing w:val="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6"/>
          <w:sz w:val="32"/>
          <w:szCs w:val="32"/>
        </w:rPr>
        <w:t>销资质的银行业金融机构为市内企业发行债券进行承销；鼓励地</w:t>
      </w:r>
    </w:p>
    <w:p>
      <w:pPr>
        <w:spacing w:before="1" w:line="218" w:lineRule="auto"/>
        <w:ind w:left="279"/>
        <w:rPr>
          <w:rFonts w:ascii="宋体" w:hAnsi="宋体" w:eastAsia="宋体" w:cs="宋体"/>
          <w:spacing w:val="-4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方性法人银行业金融机构发行金融债券。</w:t>
      </w:r>
    </w:p>
    <w:p>
      <w:pPr>
        <w:spacing w:before="220" w:line="346" w:lineRule="auto"/>
        <w:ind w:left="279" w:right="804" w:firstLine="64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 支持企业运用直接债务工具融资，通过发行集合票据、 集合债、私募债等成功融资的，给予中介费用50%的补贴，最高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不超过50万元。</w:t>
      </w:r>
    </w:p>
    <w:p>
      <w:pPr>
        <w:spacing w:before="245" w:line="220" w:lineRule="auto"/>
        <w:ind w:left="92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8"/>
          <w:sz w:val="32"/>
          <w:szCs w:val="32"/>
        </w:rPr>
        <w:t>(三)大力发展股权投资，促进资本要素集聚</w:t>
      </w:r>
    </w:p>
    <w:p>
      <w:pPr>
        <w:spacing w:before="210" w:line="591" w:lineRule="exact"/>
        <w:ind w:left="92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position w:val="20"/>
          <w:sz w:val="32"/>
          <w:szCs w:val="32"/>
        </w:rPr>
        <w:t>1.</w:t>
      </w:r>
      <w:r>
        <w:rPr>
          <w:rFonts w:ascii="宋体" w:hAnsi="宋体" w:eastAsia="宋体" w:cs="宋体"/>
          <w:spacing w:val="18"/>
          <w:position w:val="2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position w:val="20"/>
          <w:sz w:val="32"/>
          <w:szCs w:val="32"/>
        </w:rPr>
        <w:t>鼓励设立政府投资基金。创新财政支持经济发展方式，</w:t>
      </w:r>
    </w:p>
    <w:p>
      <w:pPr>
        <w:spacing w:before="1" w:line="219" w:lineRule="auto"/>
        <w:ind w:left="27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发挥财政资金引导作用，提高财政资金使用效益，鼓励各级财政</w:t>
      </w:r>
    </w:p>
    <w:p>
      <w:pPr>
        <w:sectPr>
          <w:footerReference r:id="rId7" w:type="default"/>
          <w:pgSz w:w="11560" w:h="16490"/>
          <w:pgMar w:top="1401" w:right="470" w:bottom="1499" w:left="1169" w:header="0" w:footer="1231" w:gutter="0"/>
          <w:cols w:space="720" w:num="1"/>
        </w:sect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100" w:line="358" w:lineRule="auto"/>
        <w:ind w:right="6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通过单独出资或与社会资本共同出资设立政府投资基金，采用股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权投资等方式，引导各类社会资本投资景德镇经济社会发展的重</w:t>
      </w: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点领域和薄弱环节。</w:t>
      </w:r>
    </w:p>
    <w:p>
      <w:pPr>
        <w:spacing w:before="233" w:line="357" w:lineRule="auto"/>
        <w:ind w:firstLine="61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2.</w:t>
      </w:r>
      <w:r>
        <w:rPr>
          <w:rFonts w:ascii="宋体" w:hAnsi="宋体" w:eastAsia="宋体" w:cs="宋体"/>
          <w:spacing w:val="4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建立政府投资基金容错和风险防控机制。遵循投资基金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行业规律，坚持保护改革、鼓励探索、宽容失误、纠正偏差，</w:t>
      </w:r>
      <w:r>
        <w:rPr>
          <w:rFonts w:ascii="宋体" w:hAnsi="宋体" w:eastAsia="宋体" w:cs="宋体"/>
          <w:spacing w:val="2"/>
          <w:sz w:val="31"/>
          <w:szCs w:val="31"/>
        </w:rPr>
        <w:t>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4"/>
          <w:sz w:val="31"/>
          <w:szCs w:val="31"/>
        </w:rPr>
        <w:t>立和实行政府投资基金容错纠错机制，合理容忍正常</w:t>
      </w:r>
      <w:r>
        <w:rPr>
          <w:rFonts w:ascii="宋体" w:hAnsi="宋体" w:eastAsia="宋体" w:cs="宋体"/>
          <w:spacing w:val="13"/>
          <w:sz w:val="31"/>
          <w:szCs w:val="31"/>
        </w:rPr>
        <w:t>的投资风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险，不将正常投资风险作为追责依据。对依照党委、政府有</w:t>
      </w:r>
      <w:r>
        <w:rPr>
          <w:rFonts w:ascii="宋体" w:hAnsi="宋体" w:eastAsia="宋体" w:cs="宋体"/>
          <w:spacing w:val="2"/>
          <w:sz w:val="31"/>
          <w:szCs w:val="31"/>
        </w:rPr>
        <w:t>关决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策规定实施，且未谋取私利，没有实现预期目标或造成损失的，</w:t>
      </w:r>
      <w:r>
        <w:rPr>
          <w:rFonts w:ascii="宋体" w:hAnsi="宋体" w:eastAsia="宋体" w:cs="宋体"/>
          <w:spacing w:val="1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不作负面评价，并依法免除相关责任。为保障政府投资基金良性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健康运行，建立健全投资基金风险防控和奖惩机制，投资基金可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按照投资收益的一定比例按年度提取风险准备金。</w:t>
      </w:r>
    </w:p>
    <w:p>
      <w:pPr>
        <w:spacing w:before="235" w:line="357" w:lineRule="auto"/>
        <w:ind w:firstLine="63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3.</w:t>
      </w:r>
      <w:r>
        <w:rPr>
          <w:rFonts w:ascii="宋体" w:hAnsi="宋体" w:eastAsia="宋体" w:cs="宋体"/>
          <w:spacing w:val="5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规范发展私募股权基金。突出私募股权基金作为创新资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本战略作用，积极拓宽资金来源，畅通募、投、管、退各环节，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鼓励“投小、投早、投科技”。支持长期资本、风险资本进入</w:t>
      </w:r>
      <w:r>
        <w:rPr>
          <w:rFonts w:ascii="宋体" w:hAnsi="宋体" w:eastAsia="宋体" w:cs="宋体"/>
          <w:spacing w:val="-7"/>
          <w:sz w:val="31"/>
          <w:szCs w:val="31"/>
        </w:rPr>
        <w:t>私募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股权基金，发挥国有资本引领作用，简化国有公司制私募股权基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金项目退出审计、评估、挂牌转让等程序，提高退出效率、降低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退出成本。密切关注私募股权投资基金二级市场发展，依法合规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探索建设创投项目转让交易平台，稳步拓宽创业投资和股权投资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份额的转让与退出渠道。大力引进优秀私募股权投资机构和天使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投资、风险投资、创业投资基金支持企业创新创业，加大对科技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创新和实体经济支持力度。探索完善私募股权基金差异化监管机</w:t>
      </w:r>
    </w:p>
    <w:p>
      <w:pPr>
        <w:sectPr>
          <w:footerReference r:id="rId8" w:type="default"/>
          <w:pgSz w:w="11560" w:h="16490"/>
          <w:pgMar w:top="1401" w:right="1494" w:bottom="1409" w:left="1229" w:header="0" w:footer="1141" w:gutter="0"/>
          <w:cols w:space="720" w:num="1"/>
        </w:sect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101" w:line="358" w:lineRule="auto"/>
        <w:ind w:right="12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制，针对不同业务类型、不同规模、不同发展阶段的私募股权基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金机构及其产品，明确差异化监管标准和流程，实行扶优限劣，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对规范发展的头部机构给予支持，带动整个行业健康持续平稳发</w:t>
      </w:r>
    </w:p>
    <w:p>
      <w:pPr>
        <w:spacing w:line="221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5"/>
          <w:sz w:val="31"/>
          <w:szCs w:val="31"/>
        </w:rPr>
        <w:t>展。</w:t>
      </w:r>
    </w:p>
    <w:p>
      <w:pPr>
        <w:spacing w:before="252" w:line="220" w:lineRule="auto"/>
        <w:ind w:left="8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7"/>
          <w:sz w:val="31"/>
          <w:szCs w:val="31"/>
        </w:rPr>
        <w:t>(四)发展其他金融业务，积极推进金融创新</w:t>
      </w:r>
    </w:p>
    <w:p>
      <w:pPr>
        <w:spacing w:before="255" w:line="357" w:lineRule="auto"/>
        <w:ind w:firstLine="7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1.</w:t>
      </w:r>
      <w:r>
        <w:rPr>
          <w:rFonts w:ascii="宋体" w:hAnsi="宋体" w:eastAsia="宋体" w:cs="宋体"/>
          <w:spacing w:val="1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大力发展保理、租赁、信托等业务。鼓励发展保理业务，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支持专业保理公司在我市设立总部或分支机构。积极引进金融租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5"/>
          <w:sz w:val="31"/>
          <w:szCs w:val="31"/>
        </w:rPr>
        <w:t>赁公司和融资租赁公司在我市开展融资租赁业务，设立分支机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5"/>
          <w:sz w:val="31"/>
          <w:szCs w:val="31"/>
        </w:rPr>
        <w:t>构；积极发展非银行系租赁公司，形成聚集效</w:t>
      </w:r>
      <w:r>
        <w:rPr>
          <w:rFonts w:ascii="宋体" w:hAnsi="宋体" w:eastAsia="宋体" w:cs="宋体"/>
          <w:spacing w:val="4"/>
          <w:sz w:val="31"/>
          <w:szCs w:val="31"/>
        </w:rPr>
        <w:t>应。鼓励信托公司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4"/>
          <w:sz w:val="31"/>
          <w:szCs w:val="31"/>
        </w:rPr>
        <w:t>在我市开展业务，开发证券类、投资类、产业</w:t>
      </w:r>
      <w:r>
        <w:rPr>
          <w:rFonts w:ascii="宋体" w:hAnsi="宋体" w:eastAsia="宋体" w:cs="宋体"/>
          <w:spacing w:val="3"/>
          <w:sz w:val="31"/>
          <w:szCs w:val="31"/>
        </w:rPr>
        <w:t>发展类、基础设施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3"/>
          <w:sz w:val="31"/>
          <w:szCs w:val="31"/>
        </w:rPr>
        <w:t>类等信托产品，开展与企业兼并、收购、重组有关的投资银行业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5"/>
          <w:sz w:val="31"/>
          <w:szCs w:val="31"/>
        </w:rPr>
        <w:t>务。</w:t>
      </w:r>
    </w:p>
    <w:p>
      <w:pPr>
        <w:spacing w:before="234" w:line="357" w:lineRule="auto"/>
        <w:ind w:right="129" w:firstLine="65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2.</w:t>
      </w:r>
      <w:r>
        <w:rPr>
          <w:rFonts w:ascii="宋体" w:hAnsi="宋体" w:eastAsia="宋体" w:cs="宋体"/>
          <w:spacing w:val="5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鼓励开展知识产权质押和股权质押贷款业务。推行知识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产权质押登记制度，鼓励商业银行开展专利、商标权等知识产权</w:t>
      </w:r>
      <w:r>
        <w:rPr>
          <w:rFonts w:ascii="宋体" w:hAnsi="宋体" w:eastAsia="宋体" w:cs="宋体"/>
          <w:spacing w:val="1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质押贷款业务。鼓励商业银行依托股权托管开展股权质押贷款，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为中小企业开辟新的融资渠道。</w:t>
      </w:r>
    </w:p>
    <w:p>
      <w:pPr>
        <w:spacing w:before="250" w:line="220" w:lineRule="auto"/>
        <w:ind w:left="79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7"/>
          <w:sz w:val="31"/>
          <w:szCs w:val="31"/>
        </w:rPr>
        <w:t>(五)大力发展中介机构，完善中介服务体系</w:t>
      </w:r>
    </w:p>
    <w:p>
      <w:pPr>
        <w:spacing w:before="249" w:line="352" w:lineRule="auto"/>
        <w:ind w:right="172" w:firstLine="67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 xml:space="preserve">大力引进优质中介服务机构来我市开展业务，大力引进国内 </w:t>
      </w:r>
      <w:r>
        <w:rPr>
          <w:rFonts w:ascii="宋体" w:hAnsi="宋体" w:eastAsia="宋体" w:cs="宋体"/>
          <w:spacing w:val="4"/>
          <w:sz w:val="31"/>
          <w:szCs w:val="31"/>
        </w:rPr>
        <w:t>外规模大、实力强的证券公司以及具有从事证券业务资质的会计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师事分所、律师事务所、评估机构等证券服务机构落户我市，鼓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励其将总部迁至我市或者设立区域性总部。支持资质好、执业质</w:t>
      </w:r>
    </w:p>
    <w:p>
      <w:pPr>
        <w:sectPr>
          <w:footerReference r:id="rId9" w:type="default"/>
          <w:pgSz w:w="11560" w:h="16490"/>
          <w:pgMar w:top="1401" w:right="1115" w:bottom="1517" w:left="1460" w:header="0" w:footer="1251" w:gutter="0"/>
          <w:cols w:space="720" w:num="1"/>
        </w:sect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04" w:line="610" w:lineRule="exac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7"/>
          <w:position w:val="21"/>
          <w:sz w:val="32"/>
          <w:szCs w:val="32"/>
        </w:rPr>
        <w:t>量高的中介机构优先参与我市上市后备企业、拟发行债券企业及</w:t>
      </w:r>
    </w:p>
    <w:p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5"/>
          <w:sz w:val="32"/>
          <w:szCs w:val="32"/>
        </w:rPr>
        <w:t>其他拟进入资本市场投融资企业的专业服务。</w:t>
      </w:r>
    </w:p>
    <w:p>
      <w:pPr>
        <w:spacing w:before="230" w:line="219" w:lineRule="auto"/>
        <w:ind w:left="75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7"/>
          <w:sz w:val="32"/>
          <w:szCs w:val="32"/>
        </w:rPr>
        <w:t>(六)加强组织领导，促进资本市场健康有序发展</w:t>
      </w:r>
    </w:p>
    <w:p>
      <w:pPr>
        <w:spacing w:before="222" w:line="346" w:lineRule="auto"/>
        <w:ind w:right="79" w:firstLine="63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1.</w:t>
      </w:r>
      <w:r>
        <w:rPr>
          <w:rFonts w:ascii="宋体" w:hAnsi="宋体" w:eastAsia="宋体" w:cs="宋体"/>
          <w:spacing w:val="34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"/>
          <w:sz w:val="32"/>
          <w:szCs w:val="32"/>
        </w:rPr>
        <w:t>明确各级各部门工作职责。各级政府要把培育和发展资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5"/>
          <w:sz w:val="32"/>
          <w:szCs w:val="32"/>
        </w:rPr>
        <w:t>本市场列入重要议事日程，明确机构，落实责任</w:t>
      </w:r>
      <w:r>
        <w:rPr>
          <w:rFonts w:ascii="宋体" w:hAnsi="宋体" w:eastAsia="宋体" w:cs="宋体"/>
          <w:spacing w:val="4"/>
          <w:sz w:val="32"/>
          <w:szCs w:val="32"/>
        </w:rPr>
        <w:t>。各县(区)金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6"/>
          <w:sz w:val="32"/>
          <w:szCs w:val="32"/>
        </w:rPr>
        <w:t>融办要充实人员，加强力量，承担各地资本市场发展的统筹协调</w:t>
      </w:r>
      <w:r>
        <w:rPr>
          <w:rFonts w:ascii="宋体" w:hAnsi="宋体" w:eastAsia="宋体" w:cs="宋体"/>
          <w:spacing w:val="1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6"/>
          <w:sz w:val="32"/>
          <w:szCs w:val="32"/>
        </w:rPr>
        <w:t>和推动工作，并安排上市工作经费和企业上市专项扶持资金，用</w:t>
      </w:r>
      <w:r>
        <w:rPr>
          <w:rFonts w:ascii="宋体" w:hAnsi="宋体" w:eastAsia="宋体" w:cs="宋体"/>
          <w:spacing w:val="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5"/>
          <w:sz w:val="32"/>
          <w:szCs w:val="32"/>
        </w:rPr>
        <w:t>于扶持当地企业上市。市直相关部门要按照职能分工各司其职，</w:t>
      </w:r>
    </w:p>
    <w:p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5"/>
          <w:sz w:val="32"/>
          <w:szCs w:val="32"/>
        </w:rPr>
        <w:t>互相配合，切实做好发展利用资本市场工作。</w:t>
      </w:r>
    </w:p>
    <w:p>
      <w:pPr>
        <w:spacing w:before="224" w:line="346" w:lineRule="auto"/>
        <w:ind w:firstLine="62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2.</w:t>
      </w:r>
      <w:r>
        <w:rPr>
          <w:rFonts w:ascii="宋体" w:hAnsi="宋体" w:eastAsia="宋体" w:cs="宋体"/>
          <w:spacing w:val="27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 xml:space="preserve">建立健全企业上市工作协调机制。建立并完善景德镇市 </w:t>
      </w:r>
      <w:r>
        <w:rPr>
          <w:rFonts w:ascii="宋体" w:hAnsi="宋体" w:eastAsia="宋体" w:cs="宋体"/>
          <w:spacing w:val="-6"/>
          <w:sz w:val="32"/>
          <w:szCs w:val="32"/>
        </w:rPr>
        <w:t>企业上市工作联席会议制度，景德镇市企业上市工作联席会议由</w:t>
      </w:r>
      <w:r>
        <w:rPr>
          <w:rFonts w:ascii="宋体" w:hAnsi="宋体" w:eastAsia="宋体" w:cs="宋体"/>
          <w:spacing w:val="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7"/>
          <w:sz w:val="32"/>
          <w:szCs w:val="32"/>
        </w:rPr>
        <w:t>市委宣传部、市发展改革委、市科技局、市工业和信息化局、市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6"/>
          <w:sz w:val="32"/>
          <w:szCs w:val="32"/>
        </w:rPr>
        <w:t>公安局、市司法局、市财政局、市人力资源社会保障局、市自然</w:t>
      </w:r>
      <w:r>
        <w:rPr>
          <w:rFonts w:ascii="宋体" w:hAnsi="宋体" w:eastAsia="宋体" w:cs="宋体"/>
          <w:spacing w:val="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7"/>
          <w:sz w:val="32"/>
          <w:szCs w:val="32"/>
        </w:rPr>
        <w:t>资源局、市生态环境局、市住房城乡建设局、市农业农村局、市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7"/>
          <w:sz w:val="32"/>
          <w:szCs w:val="32"/>
        </w:rPr>
        <w:t>商务局、市文化广电新闻出版旅游局、市应急局、市国资委、市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13"/>
          <w:sz w:val="32"/>
          <w:szCs w:val="32"/>
        </w:rPr>
        <w:t>金融服务中心、市市场监管局、市统计局、市医保局、市税务局、</w:t>
      </w:r>
      <w:r>
        <w:rPr>
          <w:rFonts w:ascii="宋体" w:hAnsi="宋体" w:eastAsia="宋体" w:cs="宋体"/>
          <w:spacing w:val="1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4"/>
          <w:sz w:val="32"/>
          <w:szCs w:val="32"/>
        </w:rPr>
        <w:t>景德镇海关、人行景德镇中心支行、景德镇银保监分局、各县(区)</w:t>
      </w:r>
      <w:r>
        <w:rPr>
          <w:rFonts w:ascii="宋体" w:hAnsi="宋体" w:eastAsia="宋体" w:cs="宋体"/>
          <w:spacing w:val="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7"/>
          <w:sz w:val="32"/>
          <w:szCs w:val="32"/>
        </w:rPr>
        <w:t>政府等成员单位组成，联席会议下设办公室，办公室设在市金融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5"/>
          <w:sz w:val="32"/>
          <w:szCs w:val="32"/>
        </w:rPr>
        <w:t>服务中心。市金融服务中心牵头定期召开企业上市工作联席会</w:t>
      </w:r>
      <w:r>
        <w:rPr>
          <w:rFonts w:ascii="宋体" w:hAnsi="宋体" w:eastAsia="宋体" w:cs="宋体"/>
          <w:spacing w:val="17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6"/>
          <w:sz w:val="32"/>
          <w:szCs w:val="32"/>
        </w:rPr>
        <w:t>议，研究落实推进资本市场发展的政策措施，</w:t>
      </w:r>
      <w:r>
        <w:rPr>
          <w:rFonts w:ascii="宋体" w:hAnsi="宋体" w:eastAsia="宋体" w:cs="宋体"/>
          <w:spacing w:val="-7"/>
          <w:sz w:val="32"/>
          <w:szCs w:val="32"/>
        </w:rPr>
        <w:t>协调解决企业上市</w:t>
      </w:r>
    </w:p>
    <w:p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过程中遇到的困难和问题，努力完善资本市场发展环境。</w:t>
      </w:r>
    </w:p>
    <w:p>
      <w:pPr>
        <w:sectPr>
          <w:footerReference r:id="rId10" w:type="default"/>
          <w:pgSz w:w="11560" w:h="16490"/>
          <w:pgMar w:top="1401" w:right="1420" w:bottom="1392" w:left="1220" w:header="0" w:footer="1134" w:gutter="0"/>
          <w:cols w:space="720" w:num="1"/>
        </w:sect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101" w:line="222" w:lineRule="auto"/>
        <w:ind w:left="58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8"/>
          <w:sz w:val="31"/>
          <w:szCs w:val="31"/>
        </w:rPr>
        <w:t>四、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31"/>
          <w:szCs w:val="31"/>
        </w:rPr>
        <w:t>附则</w:t>
      </w:r>
    </w:p>
    <w:p>
      <w:pPr>
        <w:spacing w:before="222" w:line="611" w:lineRule="exact"/>
        <w:ind w:left="57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2"/>
          <w:sz w:val="31"/>
          <w:szCs w:val="31"/>
        </w:rPr>
        <w:t>1.</w:t>
      </w:r>
      <w:r>
        <w:rPr>
          <w:rFonts w:ascii="宋体" w:hAnsi="宋体" w:eastAsia="宋体" w:cs="宋体"/>
          <w:spacing w:val="10"/>
          <w:position w:val="2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position w:val="22"/>
          <w:sz w:val="31"/>
          <w:szCs w:val="31"/>
        </w:rPr>
        <w:t>本意见在实施期间，如遇国家、省资本市场</w:t>
      </w:r>
      <w:r>
        <w:rPr>
          <w:rFonts w:ascii="宋体" w:hAnsi="宋体" w:eastAsia="宋体" w:cs="宋体"/>
          <w:spacing w:val="8"/>
          <w:position w:val="22"/>
          <w:sz w:val="31"/>
          <w:szCs w:val="31"/>
        </w:rPr>
        <w:t>政策发生重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大变化，应及时进行修改调整。</w:t>
      </w:r>
    </w:p>
    <w:p>
      <w:pPr>
        <w:spacing w:before="240" w:line="219" w:lineRule="auto"/>
        <w:ind w:left="57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2.</w:t>
      </w:r>
      <w:r>
        <w:rPr>
          <w:rFonts w:ascii="宋体" w:hAnsi="宋体" w:eastAsia="宋体" w:cs="宋体"/>
          <w:spacing w:val="-1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本意见由市金融服务中心负责解释，自印发之日起施行。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01" w:line="219" w:lineRule="auto"/>
        <w:ind w:left="4869"/>
        <w:rPr>
          <w:rFonts w:ascii="宋体" w:hAnsi="宋体" w:eastAsia="宋体" w:cs="宋体"/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3142615</wp:posOffset>
            </wp:positionH>
            <wp:positionV relativeFrom="paragraph">
              <wp:posOffset>-934085</wp:posOffset>
            </wp:positionV>
            <wp:extent cx="1581150" cy="15430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81165" cy="1543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40"/>
          <w:sz w:val="31"/>
          <w:szCs w:val="31"/>
        </w:rPr>
        <w:t>2021年12月28日</w:t>
      </w:r>
    </w:p>
    <w:p>
      <w:pPr>
        <w:sectPr>
          <w:footerReference r:id="rId11" w:type="default"/>
          <w:pgSz w:w="11560" w:h="16490"/>
          <w:pgMar w:top="1401" w:right="1155" w:bottom="1570" w:left="1540" w:header="0" w:footer="1314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762000</wp:posOffset>
            </wp:positionH>
            <wp:positionV relativeFrom="page">
              <wp:posOffset>8928100</wp:posOffset>
            </wp:positionV>
            <wp:extent cx="5619750" cy="1270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9743" cy="1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30" w:lineRule="exact"/>
        <w:ind w:firstLine="1409"/>
        <w:textAlignment w:val="center"/>
      </w:pPr>
      <w:r>
        <w:drawing>
          <wp:inline distT="0" distB="0" distL="0" distR="0">
            <wp:extent cx="1548765" cy="154241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49380" cy="154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tabs>
          <w:tab w:val="left" w:pos="248"/>
        </w:tabs>
        <w:spacing w:before="88" w:line="220" w:lineRule="auto"/>
        <w:ind w:left="1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position w:val="4"/>
          <w:sz w:val="27"/>
          <w:szCs w:val="27"/>
          <w:u w:val="single" w:color="auto"/>
        </w:rPr>
        <w:tab/>
      </w:r>
      <w:r>
        <w:rPr>
          <w:rFonts w:ascii="宋体" w:hAnsi="宋体" w:eastAsia="宋体" w:cs="宋体"/>
          <w:spacing w:val="19"/>
          <w:position w:val="4"/>
          <w:sz w:val="27"/>
          <w:szCs w:val="27"/>
          <w:u w:val="single" w:color="auto"/>
        </w:rPr>
        <w:t>景德镇市人民政府办公室秘书科</w:t>
      </w:r>
      <w:r>
        <w:rPr>
          <w:rFonts w:ascii="宋体" w:hAnsi="宋体" w:eastAsia="宋体" w:cs="宋体"/>
          <w:spacing w:val="5"/>
          <w:position w:val="4"/>
          <w:sz w:val="27"/>
          <w:szCs w:val="27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19"/>
          <w:sz w:val="27"/>
          <w:szCs w:val="27"/>
          <w:u w:val="single" w:color="auto"/>
        </w:rPr>
        <w:t>2021年12月28日印</w:t>
      </w:r>
      <w:r>
        <w:rPr>
          <w:rFonts w:ascii="宋体" w:hAnsi="宋体" w:eastAsia="宋体" w:cs="宋体"/>
          <w:spacing w:val="18"/>
          <w:sz w:val="27"/>
          <w:szCs w:val="27"/>
          <w:u w:val="single" w:color="auto"/>
        </w:rPr>
        <w:t>发</w:t>
      </w:r>
      <w:r>
        <w:rPr>
          <w:rFonts w:ascii="宋体" w:hAnsi="宋体" w:eastAsia="宋体" w:cs="宋体"/>
          <w:spacing w:val="4"/>
          <w:sz w:val="27"/>
          <w:szCs w:val="27"/>
          <w:u w:val="single" w:color="auto"/>
        </w:rPr>
        <w:t xml:space="preserve">  </w:t>
      </w:r>
    </w:p>
    <w:sectPr>
      <w:footerReference r:id="rId12" w:type="default"/>
      <w:pgSz w:w="11560" w:h="16490"/>
      <w:pgMar w:top="1401" w:right="1509" w:bottom="1479" w:left="1200" w:header="0" w:footer="12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53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3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3"/>
        <w:sz w:val="27"/>
        <w:szCs w:val="27"/>
      </w:rPr>
      <w:t>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1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81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3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754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2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754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27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M4ZWQ5ZDY4NzhjODk3ZjQ1NmEzYjJhODQ5MGM0NGIifQ=="/>
  </w:docVars>
  <w:rsids>
    <w:rsidRoot w:val="00000000"/>
    <w:rsid w:val="4D774D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4.png"/><Relationship Id="rId16" Type="http://schemas.openxmlformats.org/officeDocument/2006/relationships/image" Target="media/image3.jpeg"/><Relationship Id="rId15" Type="http://schemas.openxmlformats.org/officeDocument/2006/relationships/image" Target="media/image2.png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2852</Words>
  <Characters>2887</Characters>
  <TotalTime>1</TotalTime>
  <ScaleCrop>false</ScaleCrop>
  <LinksUpToDate>false</LinksUpToDate>
  <CharactersWithSpaces>2982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2022-10-17T14:50:00Z</dcterms:created>
  <dc:creator>Kingsoft-PDF</dc:creator>
  <cp:keywords>634cfb49b01fb90015038891</cp:keywords>
  <cp:lastModifiedBy> 心的开始  </cp:lastModifiedBy>
  <dcterms:modified xsi:type="dcterms:W3CDTF">2022-10-17T07:08:50Z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2022-10-17T14:50:59Z</vt:filetime>
  </property>
  <property fmtid="{D5CDD505-2E9C-101B-9397-08002B2CF9AE}" pid="4" name="KSOProductBuildVer">
    <vt:lpwstr>2052-11.1.0.12598</vt:lpwstr>
  </property>
  <property fmtid="{D5CDD505-2E9C-101B-9397-08002B2CF9AE}" pid="5" name="ICV">
    <vt:lpwstr>7593BE633D904030AE4089F086279343</vt:lpwstr>
  </property>
</Properties>
</file>