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0" w:lineRule="exact"/>
        <w:jc w:val="center"/>
        <w:rPr>
          <w:rFonts w:hint="eastAsia" w:ascii="宋体" w:hAnsi="宋体" w:eastAsia="宋体"/>
          <w:b/>
          <w:bCs w:val="0"/>
          <w:color w:val="FF0000"/>
          <w:w w:val="30"/>
          <w:sz w:val="32"/>
          <w:szCs w:val="32"/>
          <w:lang w:eastAsia="zh-CN"/>
        </w:rPr>
      </w:pPr>
      <w:bookmarkStart w:id="0" w:name="_GoBack"/>
      <w:bookmarkEnd w:id="0"/>
    </w:p>
    <w:p>
      <w:pPr>
        <w:spacing w:line="1200" w:lineRule="exact"/>
        <w:jc w:val="center"/>
        <w:rPr>
          <w:rFonts w:ascii="宋体" w:hAnsi="宋体" w:eastAsia="宋体"/>
          <w:b/>
          <w:bCs w:val="0"/>
          <w:color w:val="FF0000"/>
          <w:w w:val="30"/>
          <w:sz w:val="120"/>
          <w:szCs w:val="120"/>
          <w:lang w:eastAsia="zh-CN"/>
        </w:rPr>
      </w:pPr>
      <w:r>
        <w:rPr>
          <w:rFonts w:hint="eastAsia" w:ascii="宋体" w:hAnsi="宋体" w:eastAsia="宋体"/>
          <w:b/>
          <w:bCs w:val="0"/>
          <w:color w:val="FF0000"/>
          <w:w w:val="30"/>
          <w:sz w:val="120"/>
          <w:szCs w:val="120"/>
          <w:lang w:eastAsia="zh-CN"/>
        </w:rPr>
        <w:t>景德镇市社会信用体系建设工作联席会议办公室文件</w:t>
      </w:r>
    </w:p>
    <w:p>
      <w:pPr>
        <w:jc w:val="center"/>
        <w:rPr>
          <w:rFonts w:ascii="宋体" w:hAnsi="宋体"/>
          <w:b/>
          <w:color w:val="FF0000"/>
          <w:w w:val="28"/>
          <w:sz w:val="32"/>
          <w:szCs w:val="32"/>
          <w:lang w:eastAsia="zh-CN"/>
        </w:rPr>
      </w:pPr>
      <w:r>
        <w:rPr>
          <w:rFonts w:hint="eastAsia" w:ascii="宋体" w:hAnsi="宋体" w:eastAsia="仿宋_GB2312"/>
          <w:sz w:val="32"/>
          <w:szCs w:val="32"/>
          <w:lang w:eastAsia="zh-CN"/>
        </w:rPr>
        <w:t>景</w:t>
      </w:r>
      <w:r>
        <w:rPr>
          <w:rFonts w:hint="eastAsia" w:ascii="宋体" w:hAnsi="宋体" w:eastAsia="仿宋_GB2312"/>
          <w:sz w:val="32"/>
          <w:szCs w:val="32"/>
        </w:rPr>
        <w:t>信用办</w:t>
      </w:r>
      <w:r>
        <w:rPr>
          <w:rFonts w:hint="eastAsia" w:ascii="宋体" w:hAnsi="宋体" w:eastAsia="仿宋_GB2312"/>
          <w:sz w:val="32"/>
          <w:szCs w:val="32"/>
          <w:lang w:eastAsia="zh-CN"/>
        </w:rPr>
        <w:t>字</w:t>
      </w:r>
      <w:r>
        <w:rPr>
          <w:rFonts w:ascii="宋体" w:hAnsi="宋体" w:eastAsia="仿宋_GB2312"/>
          <w:sz w:val="32"/>
          <w:szCs w:val="32"/>
        </w:rPr>
        <w:t>〔20</w:t>
      </w:r>
      <w:r>
        <w:rPr>
          <w:rFonts w:hint="eastAsia" w:ascii="宋体" w:hAnsi="宋体" w:eastAsia="仿宋_GB2312"/>
          <w:sz w:val="32"/>
          <w:szCs w:val="32"/>
        </w:rPr>
        <w:t>2</w:t>
      </w:r>
      <w:r>
        <w:rPr>
          <w:rFonts w:ascii="宋体" w:hAnsi="宋体" w:eastAsia="仿宋_GB2312"/>
          <w:sz w:val="32"/>
          <w:szCs w:val="32"/>
        </w:rPr>
        <w:t>1〕</w:t>
      </w:r>
      <w:r>
        <w:rPr>
          <w:rFonts w:hint="eastAsia" w:ascii="宋体" w:hAnsi="宋体" w:eastAsia="仿宋_GB2312"/>
          <w:sz w:val="32"/>
          <w:szCs w:val="32"/>
          <w:lang w:val="en-US" w:eastAsia="zh-CN"/>
        </w:rPr>
        <w:t>4</w:t>
      </w:r>
      <w:r>
        <w:rPr>
          <w:rFonts w:ascii="宋体" w:hAnsi="宋体" w:eastAsia="仿宋_GB2312"/>
          <w:sz w:val="32"/>
          <w:szCs w:val="32"/>
        </w:rPr>
        <w:t>号</w:t>
      </w:r>
    </w:p>
    <w:tbl>
      <w:tblPr>
        <w:tblStyle w:val="3"/>
        <w:tblW w:w="0" w:type="auto"/>
        <w:tblInd w:w="102" w:type="dxa"/>
        <w:tblBorders>
          <w:top w:val="single" w:color="FF0000" w:sz="2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00"/>
      </w:tblGrid>
      <w:tr>
        <w:tblPrEx>
          <w:tblBorders>
            <w:top w:val="single" w:color="FF0000" w:sz="2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8700" w:type="dxa"/>
          </w:tcPr>
          <w:p>
            <w:pPr>
              <w:autoSpaceDE/>
              <w:autoSpaceDN/>
              <w:spacing w:line="500" w:lineRule="exact"/>
              <w:textAlignment w:val="baseline"/>
              <w:rPr>
                <w:rFonts w:ascii="仿宋_GB2312" w:hAnsi="仿宋_GB2312"/>
              </w:rPr>
            </w:pPr>
          </w:p>
        </w:tc>
      </w:tr>
    </w:tbl>
    <w:p>
      <w:pPr>
        <w:spacing w:line="560" w:lineRule="exact"/>
        <w:jc w:val="center"/>
        <w:rPr>
          <w:rFonts w:hint="eastAsia" w:ascii="方正小标宋简体" w:hAnsi="方正小标宋简体" w:eastAsia="方正小标宋简体"/>
          <w:sz w:val="44"/>
          <w:szCs w:val="44"/>
          <w:lang w:eastAsia="zh-CN"/>
        </w:rPr>
      </w:pPr>
      <w:r>
        <w:rPr>
          <w:rFonts w:hint="eastAsia" w:ascii="方正小标宋简体" w:hAnsi="方正小标宋简体" w:eastAsia="方正小标宋简体"/>
          <w:sz w:val="44"/>
          <w:szCs w:val="44"/>
          <w:lang w:eastAsia="zh-CN"/>
        </w:rPr>
        <w:t>关于印发《</w:t>
      </w:r>
      <w:r>
        <w:rPr>
          <w:rFonts w:hint="eastAsia" w:ascii="方正小标宋简体" w:hAnsi="方正小标宋简体" w:eastAsia="方正小标宋简体"/>
          <w:sz w:val="44"/>
          <w:szCs w:val="44"/>
        </w:rPr>
        <w:t>景德镇市公共信用信息平台和信用门户网站安全管理办法（试行）</w:t>
      </w:r>
      <w:r>
        <w:rPr>
          <w:rFonts w:hint="eastAsia" w:ascii="方正小标宋简体" w:hAnsi="方正小标宋简体" w:eastAsia="方正小标宋简体"/>
          <w:sz w:val="44"/>
          <w:szCs w:val="44"/>
          <w:lang w:eastAsia="zh-CN"/>
        </w:rPr>
        <w:t>》的通知</w:t>
      </w:r>
    </w:p>
    <w:p>
      <w:pPr>
        <w:spacing w:line="560" w:lineRule="exact"/>
        <w:rPr>
          <w:rFonts w:hint="eastAsia" w:ascii="仿宋_GB2312" w:hAnsi="仿宋_GB2312" w:eastAsia="仿宋_GB2312"/>
          <w:sz w:val="32"/>
          <w:szCs w:val="32"/>
          <w:lang w:val="en-US" w:eastAsia="zh-CN"/>
        </w:rPr>
      </w:pPr>
    </w:p>
    <w:p>
      <w:pPr>
        <w:spacing w:line="560" w:lineRule="exact"/>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市信用体系建设工作联席会议各成员单位，各县（市、区）信用体系建设牵头部门：</w:t>
      </w:r>
    </w:p>
    <w:p>
      <w:pPr>
        <w:spacing w:line="560" w:lineRule="exact"/>
        <w:ind w:firstLine="640"/>
        <w:rPr>
          <w:rFonts w:hint="eastAsia" w:ascii="仿宋_GB2312" w:hAnsi="仿宋_GB2312" w:eastAsia="仿宋_GB2312"/>
          <w:sz w:val="32"/>
          <w:szCs w:val="32"/>
          <w:lang w:val="en-US" w:eastAsia="zh-CN"/>
        </w:rPr>
      </w:pPr>
      <w:r>
        <w:rPr>
          <w:sz w:val="32"/>
        </w:rPr>
        <mc:AlternateContent>
          <mc:Choice Requires="wpg">
            <w:drawing>
              <wp:anchor distT="0" distB="0" distL="114300" distR="114300" simplePos="0" relativeHeight="251659264" behindDoc="1" locked="0" layoutInCell="1" allowOverlap="1">
                <wp:simplePos x="0" y="0"/>
                <wp:positionH relativeFrom="column">
                  <wp:posOffset>3009900</wp:posOffset>
                </wp:positionH>
                <wp:positionV relativeFrom="paragraph">
                  <wp:posOffset>3474085</wp:posOffset>
                </wp:positionV>
                <wp:extent cx="1498600" cy="1507490"/>
                <wp:effectExtent l="0" t="0" r="6350" b="16510"/>
                <wp:wrapNone/>
                <wp:docPr id="11" name="组合 11"/>
                <wp:cNvGraphicFramePr/>
                <a:graphic xmlns:a="http://schemas.openxmlformats.org/drawingml/2006/main">
                  <a:graphicData uri="http://schemas.microsoft.com/office/word/2010/wordprocessingGroup">
                    <wpg:wgp>
                      <wpg:cNvGrpSpPr/>
                      <wpg:grpSpPr>
                        <a:xfrm>
                          <a:off x="0" y="0"/>
                          <a:ext cx="1498600" cy="1507490"/>
                          <a:chOff x="6829" y="283"/>
                          <a:chExt cx="2360" cy="2374"/>
                        </a:xfrm>
                      </wpg:grpSpPr>
                      <wps:wsp>
                        <wps:cNvPr id="4" name="文本框 4"/>
                        <wps:cNvSpPr txBox="1"/>
                        <wps:spPr>
                          <a:xfrm>
                            <a:off x="8004" y="283"/>
                            <a:ext cx="20" cy="2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vanish w:val="0"/>
                                  <w:sz w:val="10"/>
                                  <w:lang w:eastAsia="zh-CN"/>
                                </w:rPr>
                              </w:pPr>
                              <w:r>
                                <w:rPr>
                                  <w:rFonts w:hint="eastAsia"/>
                                  <w:vanish w:val="0"/>
                                  <w:sz w:val="10"/>
                                  <w:lang w:eastAsia="zh-CN"/>
                                </w:rPr>
                                <w:t>ZUMoY14gcGUxYRAla2Hfc18xYBAgalPfc2AyOC83aVvfclUxb1kuaizhLR3vHhAkalMuYFktYyzhUUQFKSfhOy3MBiwoT1kmalEzcWIkOfzJOEcOTjQoT1kmalEzcWIkOfzJODYrXVb9LCvuQlwgYy3MBiwAbGANXV0kOkcublPfLSHtLBfwLR3vKiDvLyDzKUX3KiHtLB3zLSfnLyKNtxjfKRAAJSvuPWAvSlEsYS3MBiwDa1MIQC46PSLvLiIEQiXsQSL2MBzzLCEEKTICNC=sQTDwQSH4MTHyPyHveSvuQF8iRTP9CPn7QF8iSlEsYS59rKWB0eKJzKlqtaKPwcOCzLWOnrZ8yJh5ycCEz7OCwatmyeiUuqBxxJt42LCsrNx2pBfwJSvuQF8iSlEsYS3MBiwSZVctXWQ0blUNXV0kOq5vsbKU7rqPs5KUtaqMtLR3675u0KF63SvuT1kmalEzcWIkSlEsYS3MBiwSZVctXWQ0blUUb1UxSlEsYS59rKWB0eKJzKdh0al5yaiDtN+Nq8Rwt9D7K0MoY14gcGUxYUUyYWINXV0kOfzJOEMoY14gcGUxYUUtZWQNXV0kOq5vsbKU7rqPxLuC7cW9tJ37K0MoY14gcGUxYUUtZWQNXV0kOfzJOEMoY14gcGUxYTskdUMNOi=3MS=wNCP4LSbvLS=zLSD7K0MoY14gcGUxYTskdUMNOfzJOEMoY14gcGUxYUQoaVT9Li=xLRzvLhzvLR=wMCn0LSn0LR=fJLpwuNSTsLBz08SS1rdo0bJ2+r6wwuboOB8SZVctXWQ0blUTZV0kOfzJODMuaWA0cFUxRU=9LSjxKiD1NB3wKiDvLSvuP18sbGUzYWIITC3MBiwCa10vcWQkbj0APzEjYGH9NDLsQTLsMDHsNDHsLCjsNDH7KzMuaWA0cFUxSTECPVQjbi3MBiwUb1UJXWYgSTP0Oi=7K0UyYTogclEMQCT9CPn7T1UgaDEzU1goX1gPXVckOpF9scnwzqNguyvuT1UgaDEzU1goX1gPXVckOiwPZVMEdGP9KlcoYivuTFkiQWgzOfzJOEAoX0coYGQnOiPtLSfvLC=vOB8PZVMWZVQzZC3MBiwPZVMHYVkmZGP9MB3wNC=vLC=7K0AoXzgkZVcncC3MBiwSZVctYVQCa14zYWgzOivuT1kmalUjP18tcFU3cC3MBiwSZVctXWQ0blUVXVw0YS4kMiYlYFEhXif4MyX4YSf0XiUlMVP0LiMhMCQiNVP1LivuT1kmalEzcWIkUlErcVT9CPn7T1kmalUjSFUtY2QnOiLxOB8SZVctYVQLYV4mcFf9CPn7T1kmalEzcWIkS2IjYWH9LSvuT1kmalEzcWIkS2IjYWH9CPn7UlUxb1kuai4VNB3xKi=tMCD3JCLxyqroOB8VYWIyZV8tOfzJODksXVckQDL9TiArQz8DaFgtTTMjPUAiPTEAPTEAPTEASWcAPUomPTEsTTEAdjEAPR82PWIAPTExSWcAbkomPWIsTTExdjEAbh82PkYAPTIVSWcBUkomPkYsTTIVdjEBUh82PzEAPTMASWcCPUomPzEsTTMAdjECPR82P2EAPTMwSWcCbUomP2EsTTMwdjECbR82QEYAPTQVSWcDUkomQEYsTTQVdjEDUh82QB8APTPuSWcDK0omQB8sTTPudjEDKx85STEAQD0ASWoMPUopSTEsUD0AdjQMPR85SWIAQD0xSWoMbkopSWIsUD0xdjQMbh85SkYAQD4VSWoNUkopSkYsUD4VdjQNUh85SzEAQD8ASWoOPUopSzEsUD8AdjQOPR85S2EAQD8wSWoObUopS2EsUD8wdjQObR85TEYAQEAVSWoPUkopTEYsUEAVdjQPUh85TB8AQE=uSWoPK0opTB8sUE=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3PR7uNGIATCgxSR73bko1NGIsYigxdk=3bh7uNUYATCkVSR74Uko1NUYsYikVdk=4Uh7uJzEATBsASR7qPUo1JzEsYhsAdk=qPR7uJ2EATBswSR7qbUo1J2EsYhswdk=qbR7uK0YATB8VSR7uUko1K0YsYh8Vdk=uUh7uKx8ATB7uSR7uK0o1Kx8sYh7udk=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</w:t>
                              </w:r>
                              <w:r>
                                <w:rPr>
                                  <w:rFonts w:hint="eastAsia"/>
                                  <w:vanish w:val="0"/>
                                  <w:sz w:val="10"/>
                                  <w:lang w:eastAsia="zh-CN"/>
                                </w:rPr>
                                <w:t>QUIVa1ooSmU1NSkGPjXuUiQxUV8TUDUOaGguSVwSQ0oBLzgAMzcVLDjzUUE2dEo4cjUwbDY5Txs2czQYZmXyU1w2TT4ATEQUNCgxNEP1LzQ5L1YKaEM0b2I3RUTqZCcRZRrvLjM1Y2EMY0g2TVQFYyQrSFcZVSEgRygJTVMMaF8xc0UzP0ATP0jyKxsJQSTyNUMDRTL4NVckSlwQTSUSS0MJSDfxajQhLFovUUQqaFwnX14hQmgkSGYFNUUIdTQwbl7wXUkuMmEvc2b4YEE4UELvcGYiRzwhQjoHPSYAcFkEbEQuUDwYbzXxZV4Ic18CLichRkczUTYvSTsLdkIucj7udD3qVDIPNWESYFs0PlHqVVonbmkYSS=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3Zj0kNDIIQTwrZ1DxSx8GThs3P10Kbl8wP18HYDfzbFsGRT0RRCgoRWM5b1kqakQ0Zl0Ha2UENFkhLEEBRFfxPjYOXVb1Z1UtNTQ3TUPya1XqTFQuczkodC=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qSkfvcTEONUQATGHvUkUEcDUXTlUFPWEXYEkPMjcHazgnJyAtPUk1QjUlQEQFbTD4QTwzSzEpP1Erczo5Qlr1cjcOMGMkPzoDQkYrRjoncV0YVWn0QlTxQDn2QCAYTWgPJ0gOTVM3RWMmaz4yT2cZaVHwQigJUlX3X1kXQyIRVGAwVDoRUyUocBs2ZWkkdEURX2AEVFItUjkVUEQDaUMhSjTvVVn4ZEPwXWolb2EDQVMuZVkqLjIOY2cYT0QUbFQxPl0qYVMAXlYKPjsOYWkGTTkuQT00YznwZTMVSyEmRGTxTUc2S2AYLCMDSkYndjQwLTYJU1YUZFELRVMqSmAFSCE2Qyf2MDYnRl8ZNDMBTUMUMDUUY1slbGnyZkMOPlTzVGgHLTIEXlwWdDgiMiQQ</w:t>
                              </w:r>
                              <w:r>
                                <w:rPr>
                                  <w:rFonts w:hint="eastAsia"/>
                                  <w:vanish w:val="0"/>
                                  <w:sz w:val="10"/>
                                  <w:lang w:eastAsia="zh-CN"/>
                                </w:rPr>
                                <w:t>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yZV74XUEVZ2EoalL2QWQWQGINaTIxaELxQjYQQzkMbyYDSGMAayMWPl8HSCYSM0UuQRsCczLvUWIHMzcWcBrwdGMoVGgHVDUBRU=1PzUBVlgrZEIBTUYhaDUgMWkzZ2UhU0MvZjcIMTwGcyAnYlkEQ143QUIXXVotP1gYP0ANLTkqYz8namcFREb0cFgVYkbxX2ELK2T1SUcAaWM2R2EkLzc3RV8qbTs3aFcxTDY3dSAudWgvSmgYRmM4SEQjTkYzUjcKPWcgUFkQLFUtNCT2LEchYzkAUGcLPjfxTTIZaSgnZkgGcSMCQygRM1H4SFMNU0MzQ0kZakQKbVYTU1gIcSkBX2YIL0opPVgEdCkISGYyUV0TTjU0QFP1LDsUUDvwTyEAQWgScCc4aWMRZ1EWTWQSVGP3Tl8uSiUTQyEBYicVRkQJaUM3UzYnRl4kZDoJSSE1YyEKdEcUdDgrNDYhVmE3YVcZcycYcCMHRz0ncGE0LiUyPyIiUj0hc1smT1kKVV0lPTYTXmAVUkXzSVMFZjUgNGkUTWQwRUIGL1cxQTkkZCX1QkIIRi=2c1wnUEcmUlnwRi=yb2M2XlorLUgxZykDZUb3Y2ALJ2kmUzEhVTMYT0M4VlgLRzsoQWIWP2Y0aygTRFsWYSDuMDIEcUkhQiEva18LLEH1QjMYYiTuP2UtTDUhNVUUNUkVcjcgVjkRRTgYT2ELYjQ4STYSTGEMc2M2UVgOQ0ELLCkyX2kgPlQ2RjURbVoETjzudGULVEoKRjwFTlM2TlYgMWQqckAKThrvP2UZNWclLCQQVGY5R2IgZmcQal0qUF8CXz4DQFMnZFcMaV0xTUA4YzUOblgWLkk0YEQAdTUtc0QQTl8EcWIOLlsqL0oiTWgIVWoUQkowQTsPR2crdWoZQzkLMDMJTDjxRDMzU2UKXiMYTVgFUh8CLzsKbTUYbzsPR2TwT2cQNVEAai=2PULySVwPMlcQT14maVnxMV4CK0EwUiAWPmAZLlgqaDsRYiYWdGAnSjoTYlwVPWAqUDgYaVMRTTU2TUASUkQvSjUVVjgpRl4TVT4xaDMkSWcob2QyPUkLcjoJcEkqUEYVaFD4YUgLQ0=qXWovPTUwMEoBVkQNaz0maVgDNDEJdFcrTj0wU1wxRiQMLFMJNDkJSGAWMCAyYU=vM0IZQ103dTj4QUAMTTQwSEYYb2PvQjgKR2k4MV41ZiENQT4FRDUhSj0EbicXdjksUSEDPl8EXkomLDQ1MkoNakDwQjn4QWjzTmgWTEIGYVIQdVwzYDUvLFg4aUYBQDwRYzUhLGcrLj8jQjLuPi=0SFgpZGohLV0oaC=0Qmg4dmgoLUgSNWg5LF8GaiUiLCM0SjT2LzHvZlsRUFj3ZC=xLT4KSSAnZEgANSEuS1QHUkUvSyQoYGowU1jxSyEBdl0uYCICP1gEZSUBLjYkZDMWaCksVl8NX2glbWkNTzHxYkj3LmIXZV0WLmDwLVQnYiTzPzswaz4ELlIjXlHzLzUgZVbwXSAJR0L3dGgZLUbwSjcBbiE0cCAjQjMDRyQNQ1QYQjTuZT4sSkILYEMSSlYRdUIpYGMndCcSUjQRSzoGM0otMTIqcCH0bmc2NWE4Xyk5UCgnTGHvLiIrMGPyNGQzYSL2YGgKc1kXSlIRRGMuSlwDc2=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7K2MSZVctT2QgcFT9CPn7SVP0OlT1MlYjXVIhNCj2MikkNCUhMVX0YCTxL1HzMFL4YCXxOB8MYCT9CPn7TGIuWzYrXVb9LSvuTGIuWzYrXVb9CPn7RV0gY1UTblEtbz0uYFT9LSvuRV0gY1UTblEtbz0uYFT9CPn7T1UgaEMkblkgaC3zaiIlRRswOTY5a1cpNFgQTlQJdDrwRB8rU2QOXjwEc0AUPV0NT0kCZykMVDP1XVkxcSMTb1L2LDcZdSU1PlUVbCvuT1UgaEMkblkgaC3MBiwPblktcEMkcC3vOB8PblktcEMk</w:t>
                              </w:r>
                              <w:r>
                                <w:rPr>
                                  <w:rFonts w:hint="eastAsia"/>
                                  <w:vanish w:val="0"/>
                                  <w:sz w:val="10"/>
                                  <w:lang w:eastAsia="zh-CN"/>
                                </w:rPr>
                                <w:t>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</w:t>
                              </w:r>
                            </w:p>
                          </w:txbxContent>
                        </wps:txbx>
                        <wps:bodyPr rot="0" spcFirstLastPara="0" vertOverflow="overflow" horzOverflow="overflow" vert="horz" wrap="square" lIns="91440" tIns="45720" rIns="91440" bIns="45720" numCol="1" spcCol="0" rtlCol="0" fromWordArt="0" anchor="t" anchorCtr="0" forceAA="0" compatLnSpc="1">
                          <a:noAutofit/>
                        </wps:bodyPr>
                      </wps:wsp>
                      <pic:pic xmlns:pic="http://schemas.openxmlformats.org/drawingml/2006/picture">
                        <pic:nvPicPr>
                          <pic:cNvPr id="5" name="图片 5" descr="tt_scale" hidden="1"/>
                          <pic:cNvPicPr>
                            <a:picLocks noChangeAspect="1"/>
                          </pic:cNvPicPr>
                        </pic:nvPicPr>
                        <pic:blipFill>
                          <a:blip r:embed="rId4"/>
                          <a:stretch>
                            <a:fillRect/>
                          </a:stretch>
                        </pic:blipFill>
                        <pic:spPr>
                          <a:xfrm>
                            <a:off x="6829" y="297"/>
                            <a:ext cx="2360" cy="2360"/>
                          </a:xfrm>
                          <a:prstGeom prst="rect">
                            <a:avLst/>
                          </a:prstGeom>
                        </pic:spPr>
                      </pic:pic>
                      <pic:pic xmlns:pic="http://schemas.openxmlformats.org/drawingml/2006/picture">
                        <pic:nvPicPr>
                          <pic:cNvPr id="6" name="图片 6" descr="AtomizationImage"/>
                          <pic:cNvPicPr>
                            <a:picLocks noChangeAspect="1"/>
                          </pic:cNvPicPr>
                        </pic:nvPicPr>
                        <pic:blipFill>
                          <a:blip r:embed="rId5">
                            <a:clrChange>
                              <a:clrFrom>
                                <a:srgbClr val="FFFFFF"/>
                              </a:clrFrom>
                              <a:clrTo>
                                <a:srgbClr val="FFFFFF">
                                  <a:alpha val="0"/>
                                </a:srgbClr>
                              </a:clrTo>
                            </a:clrChange>
                          </a:blip>
                          <a:stretch>
                            <a:fillRect/>
                          </a:stretch>
                        </pic:blipFill>
                        <pic:spPr>
                          <a:xfrm>
                            <a:off x="6829" y="297"/>
                            <a:ext cx="2360" cy="2360"/>
                          </a:xfrm>
                          <a:prstGeom prst="rect">
                            <a:avLst/>
                          </a:prstGeom>
                        </pic:spPr>
                      </pic:pic>
                      <pic:pic xmlns:pic="http://schemas.openxmlformats.org/drawingml/2006/picture">
                        <pic:nvPicPr>
                          <pic:cNvPr id="7" name="图片 7" descr="7F74C836AD65" hidden="1"/>
                          <pic:cNvPicPr>
                            <a:picLocks noChangeAspect="1"/>
                          </pic:cNvPicPr>
                        </pic:nvPicPr>
                        <pic:blipFill>
                          <a:blip r:embed="rId6">
                            <a:clrChange>
                              <a:clrFrom>
                                <a:srgbClr val="FFFFFF"/>
                              </a:clrFrom>
                              <a:clrTo>
                                <a:srgbClr val="FFFFFF">
                                  <a:alpha val="0"/>
                                </a:srgbClr>
                              </a:clrTo>
                            </a:clrChange>
                          </a:blip>
                          <a:stretch>
                            <a:fillRect/>
                          </a:stretch>
                        </pic:blipFill>
                        <pic:spPr>
                          <a:xfrm>
                            <a:off x="6829" y="297"/>
                            <a:ext cx="2360" cy="2360"/>
                          </a:xfrm>
                          <a:prstGeom prst="rect">
                            <a:avLst/>
                          </a:prstGeom>
                        </pic:spPr>
                      </pic:pic>
                      <pic:pic xmlns:pic="http://schemas.openxmlformats.org/drawingml/2006/picture">
                        <pic:nvPicPr>
                          <pic:cNvPr id="8" name="图片 8" descr="C7EE4A8C1E5A" hidden="1"/>
                          <pic:cNvPicPr>
                            <a:picLocks noChangeAspect="1"/>
                          </pic:cNvPicPr>
                        </pic:nvPicPr>
                        <pic:blipFill>
                          <a:blip r:embed="rId7">
                            <a:clrChange>
                              <a:clrFrom>
                                <a:srgbClr val="FFFFFF"/>
                              </a:clrFrom>
                              <a:clrTo>
                                <a:srgbClr val="FFFFFF">
                                  <a:alpha val="0"/>
                                </a:srgbClr>
                              </a:clrTo>
                            </a:clrChange>
                          </a:blip>
                          <a:stretch>
                            <a:fillRect/>
                          </a:stretch>
                        </pic:blipFill>
                        <pic:spPr>
                          <a:xfrm>
                            <a:off x="6829" y="297"/>
                            <a:ext cx="240" cy="240"/>
                          </a:xfrm>
                          <a:prstGeom prst="rect">
                            <a:avLst/>
                          </a:prstGeom>
                        </pic:spPr>
                      </pic:pic>
                      <pic:pic xmlns:pic="http://schemas.openxmlformats.org/drawingml/2006/picture">
                        <pic:nvPicPr>
                          <pic:cNvPr id="9" name="图片 9" descr="tt_scale" hidden="1"/>
                          <pic:cNvPicPr>
                            <a:picLocks noChangeAspect="1"/>
                          </pic:cNvPicPr>
                        </pic:nvPicPr>
                        <pic:blipFill>
                          <a:blip r:embed="rId4">
                            <a:clrChange>
                              <a:clrFrom>
                                <a:srgbClr val="FFFFFF"/>
                              </a:clrFrom>
                              <a:clrTo>
                                <a:srgbClr val="FFFFFF">
                                  <a:alpha val="0"/>
                                </a:srgbClr>
                              </a:clrTo>
                            </a:clrChange>
                          </a:blip>
                          <a:stretch>
                            <a:fillRect/>
                          </a:stretch>
                        </pic:blipFill>
                        <pic:spPr>
                          <a:xfrm>
                            <a:off x="6829" y="297"/>
                            <a:ext cx="2360" cy="2360"/>
                          </a:xfrm>
                          <a:prstGeom prst="rect">
                            <a:avLst/>
                          </a:prstGeom>
                        </pic:spPr>
                      </pic:pic>
                      <pic:pic xmlns:pic="http://schemas.openxmlformats.org/drawingml/2006/picture">
                        <pic:nvPicPr>
                          <pic:cNvPr id="10" name="图片 10" descr="AtomizationImage" hidden="1"/>
                          <pic:cNvPicPr>
                            <a:picLocks noChangeAspect="1"/>
                          </pic:cNvPicPr>
                        </pic:nvPicPr>
                        <pic:blipFill>
                          <a:blip r:embed="rId5">
                            <a:clrChange>
                              <a:clrFrom>
                                <a:srgbClr val="FFFFFF"/>
                              </a:clrFrom>
                              <a:clrTo>
                                <a:srgbClr val="FFFFFF">
                                  <a:alpha val="0"/>
                                </a:srgbClr>
                              </a:clrTo>
                            </a:clrChange>
                          </a:blip>
                          <a:stretch>
                            <a:fillRect/>
                          </a:stretch>
                        </pic:blipFill>
                        <pic:spPr>
                          <a:xfrm>
                            <a:off x="6829" y="297"/>
                            <a:ext cx="2360" cy="2360"/>
                          </a:xfrm>
                          <a:prstGeom prst="rect">
                            <a:avLst/>
                          </a:prstGeom>
                        </pic:spPr>
                      </pic:pic>
                    </wpg:wgp>
                  </a:graphicData>
                </a:graphic>
              </wp:anchor>
            </w:drawing>
          </mc:Choice>
          <mc:Fallback>
            <w:pict>
              <v:group id="_x0000_s1026" o:spid="_x0000_s1026" o:spt="203" style="position:absolute;left:0pt;margin-left:237pt;margin-top:273.55pt;height:118.7pt;width:118pt;z-index:-251657216;mso-width-relative:page;mso-height-relative:page;" coordorigin="6829,283" coordsize="2360,2374" o:gfxdata="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">
                <o:lock v:ext="edit" aspectratio="f"/>
                <v:shape id="_x0000_s1026" o:spid="_x0000_s1026" o:spt="202" type="#_x0000_t202" style="position:absolute;left:8004;top:283;height:20;width:20;" filled="f" stroked="f" coordsize="21600,21600" o:gfxdata="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MFjIe/&#10;AAAA2g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pPr>
                          <w:rPr>
                            <w:rFonts w:hint="eastAsia" w:eastAsiaTheme="minorEastAsia"/>
                            <w:vanish w:val="0"/>
                            <w:sz w:val="10"/>
                            <w:lang w:eastAsia="zh-CN"/>
                          </w:rPr>
                        </w:pPr>
                        <w:r>
                          <w:rPr>
                            <w:rFonts w:hint="eastAsia"/>
                            <w:vanish w:val="0"/>
                            <w:sz w:val="10"/>
                            <w:lang w:eastAsia="zh-CN"/>
                          </w:rPr>
                          <w:t>ZUMoY14gcGUxYRAla2Hfc18xYBAgalPfc2AyOC83aVvfclUxb1kuaizhLR3vHhAkalMuYFktYyzhUUQFKSfhOy3MBiwoT1kmalEzcWIkOfzJOEcOTjQoT1kmalEzcWIkOfzJODYrXVb9LCvuQlwgYy3MBiwAbGANXV0kOkcublPfLSHtLBfwLR3vKiDvLyDzKUX3KiHtLB3zLSfnLyKNtxjfKRAAJSvuPWAvSlEsYS3MBiwDa1MIQC46PSLvLiIEQiXsQSL2MBzzLCEEKTICNC=sQTDwQSH4MTHyPyHveSvuQF8iRTP9CPn7QF8iSlEsYS59rKWB0eKJzKlqtaKPwcOCzLWOnrZ8yJh5ycCEz7OCwatmyeiUuqBxxJt42LCsrNx2pBfwJSvuQF8iSlEsYS3MBiwSZVctXWQ0blUNXV0kOq5vsbKU7rqPs5KUtaqMtLR3675u0KF63SvuT1kmalEzcWIkSlEsYS3MBiwSZVctXWQ0blUUb1UxSlEsYS59rKWB0eKJzKdh0al5yaiDtN+Nq8Rwt9D7K0MoY14gcGUxYUUyYWINXV0kOfzJOEMoY14gcGUxYUUtZWQNXV0kOq5vsbKU7rqPxLuC7cW9tJ37K0MoY14gcGUxYUUtZWQNXV0kOfzJOEMoY14gcGUxYTskdUMNOi=3MS=wNCP4LSbvLS=zLSD7K0MoY14gcGUxYTskdUMNOfzJOEMoY14gcGUxYUQoaVT9Li=xLRzvLhzvLR=wMCn0LSn0LR=fJLpwuNSTsLBz08SS1rdo0bJ2+r6wwuboOB8SZVctXWQ0blUTZV0kOfzJODMuaWA0cFUxRU=9LSjxKiD1NB3wKiDvLSvuP18sbGUzYWIITC3MBiwCa10vcWQkbj0APzEjYGH9NDLsQTLsMDHsNDHsLCjsNDH7KzMuaWA0cFUxSTECPVQjbi3MBiwUb1UJXWYgSTP0Oi=7K0UyYTogclEMQCT9CPn7T1UgaDEzU1goX1gPXVckOpF9scnwzqNguyvuT1UgaDEzU1goX1gPXVckOiwPZVMEdGP9KlcoYivuTFkiQWgzOfzJOEAoX0coYGQnOiPtLSfvLC=vOB8PZVMWZVQzZC3MBiwPZVMHYVkmZGP9MB3wNC=vLC=7K0AoXzgkZVcncC3MBiwSZVctYVQCa14zYWgzOivuT1kmalUjP18tcFU3cC3MBiwSZVctXWQ0blUVXVw0YS4kMiYlYFEhXif4MyX4YSf0XiUlMVP0LiMhMCQiNVP1LivuT1kmalEzcWIkUlErcVT9CPn7T1kmalUjSFUtY2QnOiLxOB8SZVctYVQLYV4mcFf9CPn7T1kmalEzcWIkS2IjYWH9LSvuT1kmalEzcWIkS2IjYWH9CPn7UlUxb1kuai4VNB3xKi=tMCD3JCLxyqroOB8VYWIyZV8tOfzJODksXVckQDL9TiArQz8DaFgtTTMjPUAiPTEAPTEAPTEASWcAPUomPTEsTTEAdjEAPR82PWIAPTExSWcAbkomPWIsTTExdjEAbh82PkYAPTIVSWcBUkomPkYsTTIVdjEBUh82PzEAPTMASWcCPUomPzEsTTMAdjECPR82P2EAPTMwSWcCbUomP2EsTTMwdjECbR82QEYAPTQVSWcDUkomQEYsTTQVdjEDUh82QB8APTPuSWcDK0omQB8sTTPudjEDKx85STEAQD0ASWoMPUopSTEsUD0AdjQMPR85SWIAQD0xSWoMbkopSWIsUD0xdjQMbh85SkYAQD4VSWoNUkopSkYsUD4VdjQNUh85SzEAQD8ASWoOPUopSzEsUD8AdjQOPR85S2EAQD8wSWoObUopS2EsUD8wdjQObR85TEYAQEAVSWoPUkopTEYsUEAVdjQPUh85TB8AQE=uSWoPK0opTB8sUE=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3PR7uNGIATCgxSR73bko1NGIsYigxdk=3bh7uNUYATCkVSR74Uko1NUYsYikVdk=4Uh7uJzEATBsASR7qPUo1JzEsYhsAdk=qPR7uJ2EATBswSR7qbUo1J2EsYhswdk=qbR7uK0YATB8VSR7uUko1K0YsYh8Vdk=uUh7uKx8ATB7uSR7uK0o1Kx8sYh7udk=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</w:t>
                        </w:r>
                        <w:r>
                          <w:rPr>
                            <w:rFonts w:hint="eastAsia"/>
                            <w:vanish w:val="0"/>
                            <w:sz w:val="10"/>
                            <w:lang w:eastAsia="zh-CN"/>
                          </w:rPr>
                          <w:t>QUIVa1ooSmU1NSkGPjXuUiQxUV8TUDUOaGguSVwSQ0oBLzgAMzcVLDjzUUE2dEo4cjUwbDY5Txs2czQYZmXyU1w2TT4ATEQUNCgxNEP1LzQ5L1YKaEM0b2I3RUTqZCcRZRrvLjM1Y2EMY0g2TVQFYyQrSFcZVSEgRygJTVMMaF8xc0UzP0ATP0jyKxsJQSTyNUMDRTL4NVckSlwQTSUSS0MJSDfxajQhLFovUUQqaFwnX14hQmgkSGYFNUUIdTQwbl7wXUkuMmEvc2b4YEE4UELvcGYiRzwhQjoHPSYAcFkEbEQuUDwYbzXxZV4Ic18CLichRkczUTYvSTsLdkIucj7udD3qVDIPNWESYFs0PlHqVVonbmkYSS=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3Zj0kNDIIQTwrZ1DxSx8GThs3P10Kbl8wP18HYDfzbFsGRT0RRCgoRWM5b1kqakQ0Zl0Ha2UENFkhLEEBRFfxPjYOXVb1Z1UtNTQ3TUPya1XqTFQuczkodC=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qSkfvcTEONUQATGHvUkUEcDUXTlUFPWEXYEkPMjcHazgnJyAtPUk1QjUlQEQFbTD4QTwzSzEpP1Erczo5Qlr1cjcOMGMkPzoDQkYrRjoncV0YVWn0QlTxQDn2QCAYTWgPJ0gOTVM3RWMmaz4yT2cZaVHwQigJUlX3X1kXQyIRVGAwVDoRUyUocBs2ZWkkdEURX2AEVFItUjkVUEQDaUMhSjTvVVn4ZEPwXWolb2EDQVMuZVkqLjIOY2cYT0QUbFQxPl0qYVMAXlYKPjsOYWkGTTkuQT00YznwZTMVSyEmRGTxTUc2S2AYLCMDSkYndjQwLTYJU1YUZFELRVMqSmAFSCE2Qyf2MDYnRl8ZNDMBTUMUMDUUY1slbGnyZkMOPlTzVGgHLTIEXlwWdDgiMiQQ</w:t>
                        </w:r>
                        <w:r>
                          <w:rPr>
                            <w:rFonts w:hint="eastAsia"/>
                            <w:vanish w:val="0"/>
                            <w:sz w:val="10"/>
                            <w:lang w:eastAsia="zh-CN"/>
                          </w:rPr>
                          <w:t>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yZV74XUEVZ2EoalL2QWQWQGINaTIxaELxQjYQQzkMbyYDSGMAayMWPl8HSCYSM0UuQRsCczLvUWIHMzcWcBrwdGMoVGgHVDUBRU=1PzUBVlgrZEIBTUYhaDUgMWkzZ2UhU0MvZjcIMTwGcyAnYlkEQ143QUIXXVotP1gYP0ANLTkqYz8namcFREb0cFgVYkbxX2ELK2T1SUcAaWM2R2EkLzc3RV8qbTs3aFcxTDY3dSAudWgvSmgYRmM4SEQjTkYzUjcKPWcgUFkQLFUtNCT2LEchYzkAUGcLPjfxTTIZaSgnZkgGcSMCQygRM1H4SFMNU0MzQ0kZakQKbVYTU1gIcSkBX2YIL0opPVgEdCkISGYyUV0TTjU0QFP1LDsUUDvwTyEAQWgScCc4aWMRZ1EWTWQSVGP3Tl8uSiUTQyEBYicVRkQJaUM3UzYnRl4kZDoJSSE1YyEKdEcUdDgrNDYhVmE3YVcZcycYcCMHRz0ncGE0LiUyPyIiUj0hc1smT1kKVV0lPTYTXmAVUkXzSVMFZjUgNGkUTWQwRUIGL1cxQTkkZCX1QkIIRi=2c1wnUEcmUlnwRi=yb2M2XlorLUgxZykDZUb3Y2ALJ2kmUzEhVTMYT0M4VlgLRzsoQWIWP2Y0aygTRFsWYSDuMDIEcUkhQiEva18LLEH1QjMYYiTuP2UtTDUhNVUUNUkVcjcgVjkRRTgYT2ELYjQ4STYSTGEMc2M2UVgOQ0ELLCkyX2kgPlQ2RjURbVoETjzudGULVEoKRjwFTlM2TlYgMWQqckAKThrvP2UZNWclLCQQVGY5R2IgZmcQal0qUF8CXz4DQFMnZFcMaV0xTUA4YzUOblgWLkk0YEQAdTUtc0QQTl8EcWIOLlsqL0oiTWgIVWoUQkowQTsPR2crdWoZQzkLMDMJTDjxRDMzU2UKXiMYTVgFUh8CLzsKbTUYbzsPR2TwT2cQNVEAai=2PULySVwPMlcQT14maVnxMV4CK0EwUiAWPmAZLlgqaDsRYiYWdGAnSjoTYlwVPWAqUDgYaVMRTTU2TUASUkQvSjUVVjgpRl4TVT4xaDMkSWcob2QyPUkLcjoJcEkqUEYVaFD4YUgLQ0=qXWovPTUwMEoBVkQNaz0maVgDNDEJdFcrTj0wU1wxRiQMLFMJNDkJSGAWMCAyYU=vM0IZQ103dTj4QUAMTTQwSEYYb2PvQjgKR2k4MV41ZiENQT4FRDUhSj0EbicXdjksUSEDPl8EXkomLDQ1MkoNakDwQjn4QWjzTmgWTEIGYVIQdVwzYDUvLFg4aUYBQDwRYzUhLGcrLj8jQjLuPi=0SFgpZGohLV0oaC=0Qmg4dmgoLUgSNWg5LF8GaiUiLCM0SjT2LzHvZlsRUFj3ZC=xLT4KSSAnZEgANSEuS1QHUkUvSyQoYGowU1jxSyEBdl0uYCICP1gEZSUBLjYkZDMWaCksVl8NX2glbWkNTzHxYkj3LmIXZV0WLmDwLVQnYiTzPzswaz4ELlIjXlHzLzUgZVbwXSAJR0L3dGgZLUbwSjcBbiE0cCAjQjMDRyQNQ1QYQjTuZT4sSkILYEMSSlYRdUIpYGMndCcSUjQRSzoGM0otMTIqcCH0bmc2NWE4Xyk5UCgnTGHvLiIrMGPyNGQzYSL2YGgKc1kXSlIRRGMuSlwDc2=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7K2MSZVctT2QgcFT9CPn7SVP0OlT1MlYjXVIhNCj2MikkNCUhMVX0YCTxL1HzMFL4YCXxOB8MYCT9CPn7TGIuWzYrXVb9LSvuTGIuWzYrXVb9CPn7RV0gY1UTblEtbz0uYFT9LSvuRV0gY1UTblEtbz0uYFT9CPn7T1UgaEMkblkgaC3zaiIlRRswOTY5a1cpNFgQTlQJdDrwRB8rU2QOXjwEc0AUPV0NT0kCZykMVDP1XVkxcSMTb1L2LDcZdSU1PlUVbCvuT1UgaEMkblkgaC3MBiwPblktcEMkcC3vOB8PblktcEMk</w:t>
                        </w:r>
                        <w:r>
                          <w:rPr>
                            <w:rFonts w:hint="eastAsia"/>
                            <w:vanish w:val="0"/>
                            <w:sz w:val="10"/>
                            <w:lang w:eastAsia="zh-CN"/>
                          </w:rPr>
                          <w:t>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</w:t>
                        </w:r>
                      </w:p>
                    </w:txbxContent>
                  </v:textbox>
                </v:shape>
                <v:shape id="_x0000_s1026" o:spid="_x0000_s1026" o:spt="75" alt="tt_scale" type="#_x0000_t75" style="position:absolute;left:6829;top:297;height:2360;width:2360;visibility:hidden;" filled="f" o:preferrelative="t" stroked="f" coordsize="21600,21600" o:gfxdata="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bKTC2vQAA&#10;ANoAAAAPAAAAAAAAAAEAIAAAACIAAABkcnMvZG93bnJldi54bWxQSwECFAAUAAAACACHTuJAMy8F&#10;njsAAAA5AAAAEAAAAAAAAAABACAAAAAMAQAAZHJzL3NoYXBleG1sLnhtbFBLBQYAAAAABgAGAFsB&#10;AAC2AwAAAAA=&#10;">
                  <v:fill on="f" focussize="0,0"/>
                  <v:stroke on="f"/>
                  <v:imagedata r:id="rId4" o:title="tt_scale"/>
                  <o:lock v:ext="edit" aspectratio="t"/>
                </v:shape>
                <v:shape id="_x0000_s1026" o:spid="_x0000_s1026" o:spt="75" alt="AtomizationImage" type="#_x0000_t75" style="position:absolute;left:6829;top:297;height:2360;width:2360;" filled="f" o:preferrelative="t" stroked="f" coordsize="21600,21600" o:gfxdata="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5ORvQAA&#10;ANoAAAAPAAAAAAAAAAEAIAAAACIAAABkcnMvZG93bnJldi54bWxQSwECFAAUAAAACACHTuJAMy8F&#10;njsAAAA5AAAAEAAAAAAAAAABACAAAAAMAQAAZHJzL3NoYXBleG1sLnhtbFBLBQYAAAAABgAGAFsB&#10;AAC2AwAAAAA=&#10;">
                  <v:fill on="f" focussize="0,0"/>
                  <v:stroke on="f"/>
                  <v:imagedata r:id="rId5" chromakey="#FFFFFF" o:title="AtomizationImage"/>
                  <o:lock v:ext="edit" aspectratio="t"/>
                </v:shape>
                <v:shape id="_x0000_s1026" o:spid="_x0000_s1026" o:spt="75" alt="7F74C836AD65" type="#_x0000_t75" style="position:absolute;left:6829;top:297;height:2360;width:2360;visibility:hidden;" filled="f" o:preferrelative="t" stroked="f" coordsize="21600,21600" o:gfxdata="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nf/4L4A&#10;AADaAAAADwAAAAAAAAABACAAAAAiAAAAZHJzL2Rvd25yZXYueG1sUEsBAhQAFAAAAAgAh07iQDMv&#10;BZ47AAAAOQAAABAAAAAAAAAAAQAgAAAADQEAAGRycy9zaGFwZXhtbC54bWxQSwUGAAAAAAYABgBb&#10;AQAAtwMAAAAA&#10;">
                  <v:fill on="f" focussize="0,0"/>
                  <v:stroke on="f"/>
                  <v:imagedata r:id="rId6" chromakey="#FFFFFF" o:title="7F74C836AD65"/>
                  <o:lock v:ext="edit" aspectratio="t"/>
                </v:shape>
                <v:shape id="_x0000_s1026" o:spid="_x0000_s1026" o:spt="75" alt="C7EE4A8C1E5A" type="#_x0000_t75" style="position:absolute;left:6829;top:297;height:240;width:240;visibility:hidden;" filled="f" o:preferrelative="t" stroked="f" coordsize="21600,21600" o:gfxdata="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A8WLEotAAAANoAAAAPAAAA&#10;AAAAAAEAIAAAACIAAABkcnMvZG93bnJldi54bWxQSwECFAAUAAAACACHTuJAMy8FnjsAAAA5AAAA&#10;EAAAAAAAAAABACAAAAADAQAAZHJzL3NoYXBleG1sLnhtbFBLBQYAAAAABgAGAFsBAACtAwAAAAA=&#10;">
                  <v:fill on="f" focussize="0,0"/>
                  <v:stroke on="f"/>
                  <v:imagedata r:id="rId7" chromakey="#FFFFFF" o:title="C7EE4A8C1E5A"/>
                  <o:lock v:ext="edit" aspectratio="t"/>
                </v:shape>
                <v:shape id="_x0000_s1026" o:spid="_x0000_s1026" o:spt="75" alt="tt_scale" type="#_x0000_t75" style="position:absolute;left:6829;top:297;height:2360;width:2360;visibility:hidden;" filled="f" o:preferrelative="t" stroked="f" coordsize="21600,21600" o:gfxdata="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1z2iXvQAA&#10;ANoAAAAPAAAAAAAAAAEAIAAAACIAAABkcnMvZG93bnJldi54bWxQSwECFAAUAAAACACHTuJAMy8F&#10;njsAAAA5AAAAEAAAAAAAAAABACAAAAAMAQAAZHJzL3NoYXBleG1sLnhtbFBLBQYAAAAABgAGAFsB&#10;AAC2AwAAAAA=&#10;">
                  <v:fill on="f" focussize="0,0"/>
                  <v:stroke on="f"/>
                  <v:imagedata r:id="rId4" chromakey="#FFFFFF" o:title="tt_scale"/>
                  <o:lock v:ext="edit" aspectratio="t"/>
                </v:shape>
                <v:shape id="_x0000_s1026" o:spid="_x0000_s1026" o:spt="75" alt="AtomizationImage" type="#_x0000_t75" style="position:absolute;left:6829;top:297;height:2360;width:2360;visibility:hidden;" filled="f" o:preferrelative="t" stroked="f" coordsize="21600,21600" o:gfxdata="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3WugMvQAA&#10;ANsAAAAPAAAAAAAAAAEAIAAAACIAAABkcnMvZG93bnJldi54bWxQSwECFAAUAAAACACHTuJAMy8F&#10;njsAAAA5AAAAEAAAAAAAAAABACAAAAAMAQAAZHJzL3NoYXBleG1sLnhtbFBLBQYAAAAABgAGAFsB&#10;AAC2AwAAAAA=&#10;">
                  <v:fill on="f" focussize="0,0"/>
                  <v:stroke on="f"/>
                  <v:imagedata r:id="rId5" chromakey="#FFFFFF" o:title="AtomizationImage"/>
                  <o:lock v:ext="edit" aspectratio="t"/>
                </v:shape>
              </v:group>
            </w:pict>
          </mc:Fallback>
        </mc:AlternateContent>
      </w:r>
      <w:r>
        <w:rPr>
          <w:rFonts w:hint="eastAsia" w:ascii="仿宋_GB2312" w:hAnsi="仿宋_GB2312" w:eastAsia="仿宋_GB2312"/>
          <w:sz w:val="32"/>
          <w:szCs w:val="32"/>
          <w:lang w:val="en-US" w:eastAsia="zh-CN"/>
        </w:rPr>
        <w:t>为保障景德镇市公共信用信息平台和信用门户网站安全，结合我市工作实际，我办制定了《景德镇市公共信用信息平台和信用门户网站安全管理办法（试行）》，现印发给你们，请结合实际，认真抓好贯彻落实。</w:t>
      </w:r>
    </w:p>
    <w:p>
      <w:pPr>
        <w:spacing w:line="560" w:lineRule="exact"/>
        <w:rPr>
          <w:rFonts w:hint="eastAsia" w:ascii="仿宋_GB2312" w:hAnsi="仿宋_GB2312" w:eastAsia="仿宋_GB2312"/>
          <w:sz w:val="32"/>
          <w:szCs w:val="32"/>
          <w:lang w:val="en-US" w:eastAsia="zh-CN"/>
        </w:rPr>
      </w:pPr>
    </w:p>
    <w:p>
      <w:pPr>
        <w:spacing w:line="560" w:lineRule="exact"/>
        <w:ind w:left="960" w:hanging="960" w:hangingChars="3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附件：景德镇市公共信用信息平台和信用门户网站安全管理办法（试行）</w:t>
      </w:r>
    </w:p>
    <w:p>
      <w:pPr>
        <w:spacing w:line="560" w:lineRule="exact"/>
        <w:ind w:firstLine="640"/>
        <w:rPr>
          <w:rFonts w:hint="eastAsia" w:ascii="仿宋_GB2312" w:hAnsi="仿宋_GB2312" w:eastAsia="仿宋_GB2312"/>
          <w:sz w:val="32"/>
          <w:szCs w:val="32"/>
          <w:lang w:val="en-US" w:eastAsia="zh-CN"/>
        </w:rPr>
      </w:pPr>
    </w:p>
    <w:p>
      <w:pPr>
        <w:spacing w:line="560" w:lineRule="exact"/>
        <w:jc w:val="right"/>
        <w:rPr>
          <w:rFonts w:hint="eastAsia" w:ascii="仿宋_GB2312" w:hAnsi="仿宋_GB2312" w:eastAsia="仿宋_GB2312"/>
          <w:sz w:val="32"/>
          <w:szCs w:val="32"/>
        </w:rPr>
      </w:pPr>
    </w:p>
    <w:p>
      <w:pPr>
        <w:spacing w:line="560" w:lineRule="exact"/>
        <w:jc w:val="right"/>
        <w:rPr>
          <w:rFonts w:hint="eastAsia" w:ascii="仿宋_GB2312" w:hAnsi="仿宋_GB2312" w:eastAsia="仿宋_GB2312"/>
          <w:sz w:val="32"/>
          <w:szCs w:val="32"/>
        </w:rPr>
      </w:pPr>
    </w:p>
    <w:p>
      <w:pPr>
        <w:spacing w:line="560" w:lineRule="exact"/>
        <w:jc w:val="right"/>
        <w:rPr>
          <w:rFonts w:hint="eastAsia" w:ascii="仿宋_GB2312" w:hAnsi="仿宋_GB2312" w:eastAsia="仿宋_GB2312"/>
          <w:sz w:val="32"/>
          <w:szCs w:val="32"/>
        </w:rPr>
      </w:pPr>
      <w:r>
        <w:rPr>
          <w:rFonts w:hint="eastAsia" w:ascii="仿宋_GB2312" w:hAnsi="仿宋_GB2312" w:eastAsia="仿宋_GB2312"/>
          <w:sz w:val="32"/>
          <w:szCs w:val="32"/>
        </w:rPr>
        <w:t>景德镇市社会信用体系建设工作联席会议办公室</w:t>
      </w:r>
    </w:p>
    <w:p>
      <w:pPr>
        <w:spacing w:line="560" w:lineRule="exact"/>
        <w:jc w:val="center"/>
        <w:rPr>
          <w:rFonts w:hint="eastAsia" w:ascii="仿宋_GB2312" w:hAnsi="仿宋_GB2312" w:eastAsia="仿宋_GB2312"/>
          <w:sz w:val="32"/>
          <w:szCs w:val="32"/>
        </w:rPr>
      </w:pPr>
      <w:r>
        <w:rPr>
          <w:rFonts w:hint="eastAsia" w:ascii="仿宋_GB2312" w:hAnsi="仿宋_GB2312" w:eastAsia="仿宋_GB2312"/>
          <w:sz w:val="32"/>
          <w:szCs w:val="32"/>
          <w:lang w:val="en-US" w:eastAsia="zh-CN"/>
        </w:rPr>
        <w:t xml:space="preserve">                      </w:t>
      </w:r>
      <w:r>
        <w:rPr>
          <w:rFonts w:ascii="仿宋_GB2312" w:hAnsi="仿宋_GB2312" w:eastAsia="仿宋_GB2312"/>
          <w:sz w:val="32"/>
          <w:szCs w:val="32"/>
        </w:rPr>
        <w:t>(</w:t>
      </w:r>
      <w:r>
        <w:rPr>
          <w:rFonts w:hint="eastAsia" w:ascii="仿宋_GB2312" w:hAnsi="仿宋_GB2312" w:eastAsia="仿宋_GB2312"/>
          <w:sz w:val="32"/>
          <w:szCs w:val="32"/>
        </w:rPr>
        <w:t>市发改委代章)</w:t>
      </w:r>
    </w:p>
    <w:p>
      <w:pPr>
        <w:spacing w:line="560" w:lineRule="exact"/>
        <w:jc w:val="center"/>
        <w:rPr>
          <w:rFonts w:ascii="仿宋_GB2312" w:hAnsi="仿宋_GB2312" w:eastAsia="仿宋_GB2312"/>
          <w:sz w:val="32"/>
          <w:szCs w:val="32"/>
        </w:rPr>
      </w:pPr>
      <w:r>
        <w:rPr>
          <w:rFonts w:hint="eastAsia" w:ascii="仿宋_GB2312" w:hAnsi="仿宋_GB2312" w:eastAsia="仿宋_GB2312"/>
          <w:sz w:val="32"/>
          <w:szCs w:val="32"/>
          <w:lang w:val="en-US" w:eastAsia="zh-CN"/>
        </w:rPr>
        <w:t xml:space="preserve">                      </w:t>
      </w:r>
      <w:r>
        <w:rPr>
          <w:rFonts w:ascii="仿宋_GB2312" w:hAnsi="仿宋_GB2312" w:eastAsia="仿宋_GB2312"/>
          <w:sz w:val="32"/>
          <w:szCs w:val="32"/>
        </w:rPr>
        <w:t>2021年1月</w:t>
      </w:r>
      <w:r>
        <w:rPr>
          <w:rFonts w:hint="eastAsia" w:ascii="仿宋_GB2312" w:hAnsi="仿宋_GB2312" w:eastAsia="仿宋_GB2312"/>
          <w:sz w:val="32"/>
          <w:szCs w:val="32"/>
          <w:lang w:val="en-US" w:eastAsia="zh-CN"/>
        </w:rPr>
        <w:t>8</w:t>
      </w:r>
      <w:r>
        <w:rPr>
          <w:rFonts w:ascii="仿宋_GB2312" w:hAnsi="仿宋_GB2312" w:eastAsia="仿宋_GB2312"/>
          <w:sz w:val="32"/>
          <w:szCs w:val="32"/>
        </w:rPr>
        <w:t>日</w:t>
      </w:r>
    </w:p>
    <w:p>
      <w:pPr>
        <w:spacing w:line="560" w:lineRule="exact"/>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附件：</w:t>
      </w:r>
    </w:p>
    <w:p>
      <w:pPr>
        <w:spacing w:line="560" w:lineRule="exact"/>
        <w:rPr>
          <w:rFonts w:hint="eastAsia" w:ascii="仿宋_GB2312" w:hAnsi="仿宋_GB2312" w:eastAsia="仿宋_GB2312"/>
          <w:sz w:val="32"/>
          <w:szCs w:val="32"/>
          <w:lang w:val="en-US" w:eastAsia="zh-CN"/>
        </w:rPr>
      </w:pPr>
    </w:p>
    <w:p>
      <w:pPr>
        <w:spacing w:line="560" w:lineRule="exact"/>
        <w:jc w:val="center"/>
        <w:rPr>
          <w:rFonts w:hint="eastAsia" w:ascii="方正小标宋简体" w:hAnsi="方正小标宋简体" w:eastAsia="方正小标宋简体"/>
          <w:sz w:val="44"/>
          <w:szCs w:val="44"/>
        </w:rPr>
      </w:pPr>
      <w:r>
        <w:rPr>
          <w:rFonts w:hint="eastAsia" w:ascii="方正小标宋简体" w:hAnsi="方正小标宋简体" w:eastAsia="方正小标宋简体"/>
          <w:sz w:val="44"/>
          <w:szCs w:val="44"/>
        </w:rPr>
        <w:t>景德镇市公共信用信息平台和信用门户</w:t>
      </w:r>
    </w:p>
    <w:p>
      <w:pPr>
        <w:spacing w:line="560" w:lineRule="exact"/>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网站安全管理办法（试行）</w:t>
      </w:r>
    </w:p>
    <w:p>
      <w:pPr>
        <w:spacing w:line="560" w:lineRule="exact"/>
        <w:ind w:firstLine="640" w:firstLineChars="200"/>
        <w:rPr>
          <w:rFonts w:ascii="仿宋_GB2312" w:hAnsi="仿宋_GB2312" w:eastAsia="仿宋_GB2312"/>
          <w:sz w:val="32"/>
          <w:szCs w:val="32"/>
        </w:rPr>
      </w:pPr>
    </w:p>
    <w:p>
      <w:pPr>
        <w:spacing w:line="720" w:lineRule="auto"/>
        <w:jc w:val="center"/>
        <w:rPr>
          <w:rFonts w:ascii="黑体" w:hAnsi="黑体" w:eastAsia="黑体"/>
          <w:sz w:val="32"/>
          <w:szCs w:val="32"/>
        </w:rPr>
      </w:pPr>
      <w:r>
        <w:rPr>
          <w:rFonts w:hint="eastAsia" w:ascii="黑体" w:hAnsi="黑体" w:eastAsia="黑体"/>
          <w:sz w:val="32"/>
          <w:szCs w:val="32"/>
        </w:rPr>
        <w:t>第一章 总则</w:t>
      </w:r>
    </w:p>
    <w:p>
      <w:pPr>
        <w:spacing w:line="560" w:lineRule="exact"/>
        <w:ind w:firstLine="640" w:firstLineChars="200"/>
        <w:rPr>
          <w:rFonts w:hint="eastAsia" w:ascii="仿宋_GB2312" w:hAnsi="仿宋_GB2312" w:eastAsia="仿宋_GB2312"/>
          <w:sz w:val="32"/>
          <w:szCs w:val="32"/>
        </w:rPr>
      </w:pPr>
      <w:r>
        <w:rPr>
          <w:rFonts w:hint="eastAsia" w:ascii="楷体_GB2312" w:hAnsi="楷体_GB2312" w:eastAsia="楷体_GB2312"/>
          <w:sz w:val="32"/>
          <w:szCs w:val="32"/>
        </w:rPr>
        <w:t>第一条</w:t>
      </w:r>
      <w:r>
        <w:rPr>
          <w:rFonts w:hint="eastAsia" w:ascii="仿宋_GB2312" w:hAnsi="仿宋_GB2312" w:eastAsia="仿宋_GB2312"/>
          <w:sz w:val="32"/>
          <w:szCs w:val="32"/>
        </w:rPr>
        <w:t> 〔目的〕为了规范信用信息的管理，实现信用信息资源共享，为经济社会发展提供信用信息服务，建立健全社会信用体系，建设诚信景德镇，根据本市实际情况，制定本办法。</w:t>
      </w:r>
    </w:p>
    <w:p>
      <w:pPr>
        <w:spacing w:line="560" w:lineRule="exact"/>
        <w:ind w:firstLine="640" w:firstLineChars="200"/>
        <w:rPr>
          <w:rFonts w:hint="eastAsia" w:ascii="仿宋_GB2312" w:hAnsi="仿宋_GB2312" w:eastAsia="仿宋_GB2312"/>
          <w:sz w:val="32"/>
          <w:szCs w:val="32"/>
        </w:rPr>
      </w:pPr>
      <w:r>
        <w:rPr>
          <w:rFonts w:hint="eastAsia" w:ascii="楷体_GB2312" w:hAnsi="楷体_GB2312" w:eastAsia="楷体_GB2312"/>
          <w:sz w:val="32"/>
          <w:szCs w:val="32"/>
        </w:rPr>
        <w:t>第二条</w:t>
      </w:r>
      <w:r>
        <w:rPr>
          <w:rFonts w:hint="eastAsia" w:ascii="仿宋_GB2312" w:hAnsi="仿宋_GB2312" w:eastAsia="仿宋_GB2312"/>
          <w:sz w:val="32"/>
          <w:szCs w:val="32"/>
        </w:rPr>
        <w:t> 〔范围〕本办法适用于建设、运行、维护、管理、使用景德镇市公共信用信息平台及信用门户网站的各级政府部门、公共服务单位及其工作人员。</w:t>
      </w:r>
    </w:p>
    <w:p>
      <w:pPr>
        <w:spacing w:line="560" w:lineRule="exact"/>
        <w:ind w:firstLine="640" w:firstLineChars="200"/>
        <w:rPr>
          <w:rFonts w:hint="eastAsia" w:ascii="仿宋_GB2312" w:hAnsi="仿宋_GB2312" w:eastAsia="仿宋_GB2312"/>
          <w:sz w:val="32"/>
          <w:szCs w:val="32"/>
        </w:rPr>
      </w:pPr>
      <w:r>
        <w:rPr>
          <w:rFonts w:hint="eastAsia" w:ascii="楷体_GB2312" w:hAnsi="楷体_GB2312" w:eastAsia="楷体_GB2312"/>
          <w:sz w:val="32"/>
          <w:szCs w:val="32"/>
        </w:rPr>
        <w:t>第三条</w:t>
      </w:r>
      <w:r>
        <w:rPr>
          <w:rFonts w:hint="eastAsia" w:ascii="仿宋_GB2312" w:hAnsi="仿宋_GB2312" w:eastAsia="仿宋_GB2312"/>
          <w:sz w:val="32"/>
          <w:szCs w:val="32"/>
        </w:rPr>
        <w:t> 〔原则〕任何与景德镇市公共信用信息平台及信用门户网站相关的组织和个人，不得利用其从事危害国家利益、集体利益和公民合法利益的活动，不得侵害当事人及相关人员的合法权益，不得危害景德镇市公共信用信息平台及信用门户网站的安全。</w:t>
      </w:r>
    </w:p>
    <w:p>
      <w:pPr>
        <w:spacing w:line="720" w:lineRule="auto"/>
        <w:jc w:val="center"/>
        <w:rPr>
          <w:rFonts w:hint="eastAsia" w:ascii="黑体" w:hAnsi="黑体" w:eastAsia="黑体"/>
          <w:sz w:val="32"/>
          <w:szCs w:val="32"/>
        </w:rPr>
      </w:pPr>
      <w:r>
        <w:rPr>
          <w:rFonts w:hint="eastAsia" w:ascii="黑体" w:hAnsi="黑体" w:eastAsia="黑体"/>
          <w:sz w:val="32"/>
          <w:szCs w:val="32"/>
        </w:rPr>
        <w:t>第二章 安全管理组织机构</w:t>
      </w:r>
    </w:p>
    <w:p>
      <w:pPr>
        <w:spacing w:line="560" w:lineRule="exact"/>
        <w:ind w:firstLine="640" w:firstLineChars="200"/>
        <w:jc w:val="left"/>
        <w:rPr>
          <w:rFonts w:hint="eastAsia" w:ascii="仿宋_GB2312" w:hAnsi="仿宋_GB2312" w:eastAsia="仿宋_GB2312"/>
          <w:sz w:val="32"/>
          <w:szCs w:val="32"/>
        </w:rPr>
      </w:pPr>
      <w:r>
        <w:rPr>
          <w:rFonts w:hint="eastAsia" w:ascii="楷体_GB2312" w:hAnsi="楷体_GB2312" w:eastAsia="楷体_GB2312"/>
          <w:sz w:val="32"/>
          <w:szCs w:val="32"/>
        </w:rPr>
        <w:t>第四条</w:t>
      </w:r>
      <w:r>
        <w:rPr>
          <w:rFonts w:hint="eastAsia" w:ascii="仿宋_GB2312" w:hAnsi="仿宋_GB2312" w:eastAsia="仿宋_GB2312"/>
          <w:sz w:val="32"/>
          <w:szCs w:val="32"/>
        </w:rPr>
        <w:t> 〔主管部门〕景德镇市社会信用体系建设工作联席会议组织领导社会信用体系建设工作，景德镇市社会信用体系建设工作联席会议办公室（以下简称市信用办）负责社会信用体系建设日常工作。市信用办是本市信用信息主管部门。</w:t>
      </w:r>
    </w:p>
    <w:p>
      <w:pPr>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各县区社会信用体系建设工作牵头部门是本县区信用信息主管部门。</w:t>
      </w:r>
    </w:p>
    <w:p>
      <w:pPr>
        <w:spacing w:line="560" w:lineRule="exact"/>
        <w:ind w:firstLine="640" w:firstLineChars="200"/>
        <w:rPr>
          <w:rFonts w:hint="eastAsia" w:ascii="仿宋_GB2312" w:hAnsi="仿宋_GB2312" w:eastAsia="仿宋_GB2312"/>
          <w:sz w:val="32"/>
          <w:szCs w:val="32"/>
        </w:rPr>
      </w:pPr>
      <w:r>
        <w:rPr>
          <w:rFonts w:hint="eastAsia" w:ascii="楷体_GB2312" w:hAnsi="楷体_GB2312" w:eastAsia="楷体_GB2312"/>
          <w:sz w:val="32"/>
          <w:szCs w:val="32"/>
        </w:rPr>
        <w:t>第五条</w:t>
      </w:r>
      <w:r>
        <w:rPr>
          <w:rFonts w:hint="eastAsia" w:ascii="仿宋_GB2312" w:hAnsi="仿宋_GB2312" w:eastAsia="仿宋_GB2312"/>
          <w:sz w:val="32"/>
          <w:szCs w:val="32"/>
        </w:rPr>
        <w:t>  〔主管部门职责〕信用信息主管部门负责指导、管理、监督信用信息的征集、发布、使用和评价等工作，依法开展信用信息的征集、发布、使用、评价和信用调查等具体工作，推进信用信息化建设。</w:t>
      </w:r>
    </w:p>
    <w:p>
      <w:pPr>
        <w:spacing w:line="560" w:lineRule="exact"/>
        <w:ind w:firstLine="640" w:firstLineChars="200"/>
        <w:rPr>
          <w:rFonts w:hint="eastAsia" w:ascii="仿宋_GB2312" w:hAnsi="仿宋_GB2312" w:eastAsia="仿宋_GB2312"/>
          <w:sz w:val="32"/>
          <w:szCs w:val="32"/>
        </w:rPr>
      </w:pPr>
      <w:r>
        <w:rPr>
          <w:rFonts w:hint="eastAsia" w:ascii="楷体_GB2312" w:hAnsi="楷体_GB2312" w:eastAsia="楷体_GB2312"/>
          <w:sz w:val="32"/>
          <w:szCs w:val="32"/>
        </w:rPr>
        <w:t>第六条 </w:t>
      </w:r>
      <w:r>
        <w:rPr>
          <w:rFonts w:hint="eastAsia" w:ascii="仿宋_GB2312" w:hAnsi="仿宋_GB2312" w:eastAsia="仿宋_GB2312"/>
          <w:sz w:val="32"/>
          <w:szCs w:val="32"/>
        </w:rPr>
        <w:t>〔各级行政机关、司法机关以及行使管理公共事务职能的组织职责〕市县两级行政机关、司法机关、行使管理公共事务职能的组织以及公共服务单位应当设立信用信息责任部门，负责本行业本系统信用体系建设，采集、整理、保存、加工履行职责过程中形成的信用信息，履行向景德镇市公共信用信息平台提供信用信息的义务。</w:t>
      </w:r>
    </w:p>
    <w:p>
      <w:pPr>
        <w:spacing w:line="720" w:lineRule="auto"/>
        <w:jc w:val="center"/>
        <w:rPr>
          <w:rFonts w:hint="eastAsia" w:ascii="黑体" w:hAnsi="黑体" w:eastAsia="黑体"/>
          <w:sz w:val="32"/>
          <w:szCs w:val="32"/>
        </w:rPr>
      </w:pPr>
      <w:r>
        <w:rPr>
          <w:rFonts w:hint="eastAsia" w:ascii="黑体" w:hAnsi="黑体" w:eastAsia="黑体"/>
          <w:sz w:val="32"/>
          <w:szCs w:val="32"/>
        </w:rPr>
        <w:t>第三章 人员管理</w:t>
      </w:r>
    </w:p>
    <w:p>
      <w:pPr>
        <w:spacing w:line="560" w:lineRule="exact"/>
        <w:ind w:firstLine="640" w:firstLineChars="200"/>
        <w:rPr>
          <w:rFonts w:hint="eastAsia" w:ascii="仿宋_GB2312" w:hAnsi="仿宋_GB2312" w:eastAsia="仿宋_GB2312"/>
          <w:sz w:val="32"/>
          <w:szCs w:val="32"/>
        </w:rPr>
      </w:pPr>
      <w:r>
        <w:rPr>
          <w:rFonts w:hint="eastAsia" w:ascii="楷体_GB2312" w:hAnsi="楷体_GB2312" w:eastAsia="楷体_GB2312"/>
          <w:sz w:val="32"/>
          <w:szCs w:val="32"/>
        </w:rPr>
        <w:t>第七条</w:t>
      </w:r>
      <w:r>
        <w:rPr>
          <w:rFonts w:hint="eastAsia" w:ascii="仿宋_GB2312" w:hAnsi="仿宋_GB2312" w:eastAsia="仿宋_GB2312"/>
          <w:sz w:val="32"/>
          <w:szCs w:val="32"/>
        </w:rPr>
        <w:t> 景德镇市公共信用信息平台工作人员，主要包括市信用平台的开发人员、管理维护人员及使用人员(以上人员简称“平台工作人员”)。平台工作人员应维护公共信用信息及相关资料档案安全，自觉遵守有关法律法规和内部制度，接受保密教育和监督。</w:t>
      </w:r>
    </w:p>
    <w:p>
      <w:pPr>
        <w:spacing w:line="560" w:lineRule="exact"/>
        <w:ind w:firstLine="640" w:firstLineChars="200"/>
        <w:rPr>
          <w:rFonts w:hint="eastAsia" w:ascii="仿宋_GB2312" w:hAnsi="仿宋_GB2312" w:eastAsia="仿宋_GB2312"/>
          <w:sz w:val="32"/>
          <w:szCs w:val="32"/>
        </w:rPr>
      </w:pPr>
      <w:r>
        <w:rPr>
          <w:rFonts w:hint="eastAsia" w:ascii="楷体_GB2312" w:hAnsi="楷体_GB2312" w:eastAsia="楷体_GB2312"/>
          <w:sz w:val="32"/>
          <w:szCs w:val="32"/>
        </w:rPr>
        <w:t>第八条</w:t>
      </w:r>
      <w:r>
        <w:rPr>
          <w:rFonts w:hint="eastAsia" w:ascii="仿宋_GB2312" w:hAnsi="仿宋_GB2312" w:eastAsia="仿宋_GB2312"/>
          <w:sz w:val="32"/>
          <w:szCs w:val="32"/>
        </w:rPr>
        <w:t> 平台工作人员应当严格按照景德镇市公共信用信息平台及信用门户网站操作权限和岗位职责操作系统，不得将本人操作账号转予他人使用，不得将公共信用信息泄漏给与工作无关的第三方。</w:t>
      </w:r>
    </w:p>
    <w:p>
      <w:pPr>
        <w:spacing w:line="560" w:lineRule="exact"/>
        <w:ind w:firstLine="640" w:firstLineChars="200"/>
        <w:rPr>
          <w:rFonts w:hint="eastAsia" w:ascii="仿宋_GB2312" w:hAnsi="仿宋_GB2312" w:eastAsia="仿宋_GB2312"/>
          <w:sz w:val="32"/>
          <w:szCs w:val="32"/>
        </w:rPr>
      </w:pPr>
      <w:r>
        <w:rPr>
          <w:rFonts w:hint="eastAsia" w:ascii="楷体_GB2312" w:hAnsi="楷体_GB2312" w:eastAsia="楷体_GB2312"/>
          <w:sz w:val="32"/>
          <w:szCs w:val="32"/>
        </w:rPr>
        <w:t>第九条</w:t>
      </w:r>
      <w:r>
        <w:rPr>
          <w:rFonts w:hint="eastAsia" w:ascii="仿宋_GB2312" w:hAnsi="仿宋_GB2312" w:eastAsia="仿宋_GB2312"/>
          <w:sz w:val="32"/>
          <w:szCs w:val="32"/>
        </w:rPr>
        <w:t> 平台工作人员办理转岗或离职手续时，所在主管单位应将本人的账号信息报送市信用办进行注销，将所接触或掌握的信用信息进行专项交接，同时由市信用办协助做好新账号的注册和分配工作。</w:t>
      </w:r>
    </w:p>
    <w:p>
      <w:pPr>
        <w:spacing w:line="720" w:lineRule="auto"/>
        <w:jc w:val="center"/>
        <w:rPr>
          <w:rFonts w:hint="eastAsia" w:ascii="黑体" w:hAnsi="黑体" w:eastAsia="黑体"/>
          <w:sz w:val="32"/>
          <w:szCs w:val="32"/>
        </w:rPr>
      </w:pPr>
      <w:r>
        <w:rPr>
          <w:rFonts w:hint="eastAsia" w:ascii="黑体" w:hAnsi="黑体" w:eastAsia="黑体"/>
          <w:sz w:val="32"/>
          <w:szCs w:val="32"/>
        </w:rPr>
        <w:t>第四章 安全运行管理</w:t>
      </w:r>
    </w:p>
    <w:p>
      <w:pPr>
        <w:spacing w:line="560" w:lineRule="exact"/>
        <w:ind w:firstLine="640" w:firstLineChars="200"/>
        <w:rPr>
          <w:rFonts w:hint="eastAsia" w:ascii="仿宋_GB2312" w:hAnsi="仿宋_GB2312" w:eastAsia="仿宋_GB2312"/>
          <w:sz w:val="32"/>
          <w:szCs w:val="32"/>
        </w:rPr>
      </w:pPr>
      <w:r>
        <w:rPr>
          <w:rFonts w:hint="eastAsia" w:ascii="楷体_GB2312" w:hAnsi="楷体_GB2312" w:eastAsia="楷体_GB2312"/>
          <w:sz w:val="32"/>
          <w:szCs w:val="32"/>
        </w:rPr>
        <w:t>第十条</w:t>
      </w:r>
      <w:r>
        <w:rPr>
          <w:rFonts w:hint="eastAsia" w:ascii="仿宋_GB2312" w:hAnsi="仿宋_GB2312" w:eastAsia="仿宋_GB2312"/>
          <w:sz w:val="32"/>
          <w:szCs w:val="32"/>
        </w:rPr>
        <w:t> 平台及其数据库系统的登陆和操作，应严格设置使用权限，防止默认账户和共享口令的访问许可，及时删除多余、过期的系统用户，加强登陆口令的复杂性和保密性设置，定期更换登陆口令、检查权限设置。</w:t>
      </w:r>
    </w:p>
    <w:p>
      <w:pPr>
        <w:spacing w:line="560" w:lineRule="exact"/>
        <w:ind w:firstLine="640" w:firstLineChars="200"/>
        <w:rPr>
          <w:rFonts w:hint="eastAsia" w:ascii="仿宋_GB2312" w:hAnsi="仿宋_GB2312" w:eastAsia="仿宋_GB2312"/>
          <w:sz w:val="32"/>
          <w:szCs w:val="32"/>
        </w:rPr>
      </w:pPr>
      <w:r>
        <w:rPr>
          <w:rFonts w:hint="eastAsia" w:ascii="楷体_GB2312" w:hAnsi="楷体_GB2312" w:eastAsia="楷体_GB2312"/>
          <w:sz w:val="32"/>
          <w:szCs w:val="32"/>
        </w:rPr>
        <w:t>第十一条</w:t>
      </w:r>
      <w:r>
        <w:rPr>
          <w:rFonts w:hint="eastAsia" w:ascii="仿宋_GB2312" w:hAnsi="仿宋_GB2312" w:eastAsia="仿宋_GB2312"/>
          <w:sz w:val="32"/>
          <w:szCs w:val="32"/>
        </w:rPr>
        <w:t> 平台各终端和服务器计算机必须安装使用正版防病毒和防火墙软件，并定期更新升级，及时进行木马程序和病毒代码全面扫描，定期进行系统漏洞扫描，对发现的系统安全漏洞及时修补。严禁安装其他无关软件。</w:t>
      </w:r>
    </w:p>
    <w:p>
      <w:pPr>
        <w:spacing w:line="560" w:lineRule="exact"/>
        <w:ind w:firstLine="640" w:firstLineChars="200"/>
        <w:rPr>
          <w:rFonts w:hint="eastAsia" w:ascii="仿宋_GB2312" w:hAnsi="仿宋_GB2312" w:eastAsia="仿宋_GB2312"/>
          <w:sz w:val="32"/>
          <w:szCs w:val="32"/>
        </w:rPr>
      </w:pPr>
      <w:r>
        <w:rPr>
          <w:rFonts w:hint="eastAsia" w:ascii="楷体_GB2312" w:hAnsi="楷体_GB2312" w:eastAsia="楷体_GB2312"/>
          <w:sz w:val="32"/>
          <w:szCs w:val="32"/>
        </w:rPr>
        <w:t>第十二条</w:t>
      </w:r>
      <w:r>
        <w:rPr>
          <w:rFonts w:hint="eastAsia" w:ascii="仿宋_GB2312" w:hAnsi="仿宋_GB2312" w:eastAsia="仿宋_GB2312"/>
          <w:sz w:val="32"/>
          <w:szCs w:val="32"/>
        </w:rPr>
        <w:t> 系统管理员必须定期检测信用平台的运行状态，认真填写《信用平台运行日志》并存档。对于硬件设备状态不正常的，要及时通知上级主管并要求硬件提供商进行维修或更换。</w:t>
      </w:r>
    </w:p>
    <w:p>
      <w:pPr>
        <w:spacing w:line="560" w:lineRule="exact"/>
        <w:ind w:firstLine="640" w:firstLineChars="200"/>
        <w:rPr>
          <w:rFonts w:hint="eastAsia" w:ascii="仿宋_GB2312" w:hAnsi="仿宋_GB2312" w:eastAsia="仿宋_GB2312"/>
          <w:sz w:val="32"/>
          <w:szCs w:val="32"/>
        </w:rPr>
      </w:pPr>
      <w:r>
        <w:rPr>
          <w:rFonts w:hint="eastAsia" w:ascii="楷体_GB2312" w:hAnsi="楷体_GB2312" w:eastAsia="楷体_GB2312"/>
          <w:sz w:val="32"/>
          <w:szCs w:val="32"/>
        </w:rPr>
        <w:t>第十三条</w:t>
      </w:r>
      <w:r>
        <w:rPr>
          <w:rFonts w:hint="eastAsia" w:ascii="仿宋_GB2312" w:hAnsi="仿宋_GB2312" w:eastAsia="仿宋_GB2312"/>
          <w:sz w:val="32"/>
          <w:szCs w:val="32"/>
        </w:rPr>
        <w:t> 数据库管理员要定期对数据库运行状态及警告日志进行检查。将状态信息、错误原因、解决办法进行存档。及时修正错误。</w:t>
      </w:r>
    </w:p>
    <w:p>
      <w:pPr>
        <w:spacing w:line="560" w:lineRule="exact"/>
        <w:ind w:firstLine="640" w:firstLineChars="200"/>
        <w:rPr>
          <w:rFonts w:hint="eastAsia" w:ascii="仿宋_GB2312" w:hAnsi="仿宋_GB2312" w:eastAsia="仿宋_GB2312"/>
          <w:sz w:val="32"/>
          <w:szCs w:val="32"/>
        </w:rPr>
      </w:pPr>
      <w:r>
        <w:rPr>
          <w:rFonts w:hint="eastAsia" w:ascii="楷体_GB2312" w:hAnsi="楷体_GB2312" w:eastAsia="楷体_GB2312"/>
          <w:sz w:val="32"/>
          <w:szCs w:val="32"/>
        </w:rPr>
        <w:t>第十四条</w:t>
      </w:r>
      <w:r>
        <w:rPr>
          <w:rFonts w:hint="eastAsia" w:ascii="仿宋_GB2312" w:hAnsi="仿宋_GB2312" w:eastAsia="仿宋_GB2312"/>
          <w:sz w:val="32"/>
          <w:szCs w:val="32"/>
        </w:rPr>
        <w:t> 系统管理员要定期对操作系统按备份方案做好备份，并定期收集操作系统的性能状况，将性能状况信息、优化方案等资料进行存档。应用优化方案进行性能调整。</w:t>
      </w:r>
    </w:p>
    <w:p>
      <w:pPr>
        <w:spacing w:line="720" w:lineRule="auto"/>
        <w:jc w:val="center"/>
        <w:rPr>
          <w:rFonts w:hint="eastAsia" w:ascii="黑体" w:hAnsi="黑体" w:eastAsia="黑体"/>
          <w:sz w:val="32"/>
          <w:szCs w:val="32"/>
        </w:rPr>
      </w:pPr>
      <w:r>
        <w:rPr>
          <w:rFonts w:hint="eastAsia" w:ascii="黑体" w:hAnsi="黑体" w:eastAsia="黑体"/>
          <w:sz w:val="32"/>
          <w:szCs w:val="32"/>
        </w:rPr>
        <w:t>第五章 安全建设管理</w:t>
      </w:r>
    </w:p>
    <w:p>
      <w:pPr>
        <w:spacing w:line="560" w:lineRule="exact"/>
        <w:ind w:firstLine="640" w:firstLineChars="200"/>
        <w:rPr>
          <w:rFonts w:hint="eastAsia" w:ascii="仿宋_GB2312" w:hAnsi="仿宋_GB2312" w:eastAsia="仿宋_GB2312"/>
          <w:sz w:val="32"/>
          <w:szCs w:val="32"/>
        </w:rPr>
      </w:pPr>
      <w:r>
        <w:rPr>
          <w:rFonts w:hint="eastAsia" w:ascii="楷体_GB2312" w:hAnsi="楷体_GB2312" w:eastAsia="楷体_GB2312"/>
          <w:sz w:val="32"/>
          <w:szCs w:val="32"/>
        </w:rPr>
        <w:t>第十五条 </w:t>
      </w:r>
      <w:r>
        <w:rPr>
          <w:rFonts w:hint="eastAsia" w:ascii="仿宋_GB2312" w:hAnsi="仿宋_GB2312" w:eastAsia="仿宋_GB2312"/>
          <w:sz w:val="32"/>
          <w:szCs w:val="32"/>
        </w:rPr>
        <w:t>信用信息使用者应当按照与信息主体约定的用途使用，不得用作以外的用途，不得未经信息主体同意向第三方提供，但有关机关和组织依法履行职责的除外。</w:t>
      </w:r>
    </w:p>
    <w:p>
      <w:pPr>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法律、法规另有规定的，从其规定。</w:t>
      </w:r>
    </w:p>
    <w:p>
      <w:pPr>
        <w:spacing w:line="560" w:lineRule="exact"/>
        <w:ind w:firstLine="640" w:firstLineChars="200"/>
        <w:rPr>
          <w:rFonts w:hint="eastAsia" w:ascii="仿宋_GB2312" w:hAnsi="仿宋_GB2312" w:eastAsia="仿宋_GB2312"/>
          <w:sz w:val="32"/>
          <w:szCs w:val="32"/>
        </w:rPr>
      </w:pPr>
      <w:r>
        <w:rPr>
          <w:rFonts w:hint="eastAsia" w:ascii="楷体_GB2312" w:hAnsi="楷体_GB2312" w:eastAsia="楷体_GB2312"/>
          <w:sz w:val="32"/>
          <w:szCs w:val="32"/>
        </w:rPr>
        <w:t>第十六条</w:t>
      </w:r>
      <w:r>
        <w:rPr>
          <w:rFonts w:hint="eastAsia" w:ascii="仿宋_GB2312" w:hAnsi="仿宋_GB2312" w:eastAsia="仿宋_GB2312"/>
          <w:sz w:val="32"/>
          <w:szCs w:val="32"/>
        </w:rPr>
        <w:t> 信用平台归集的公共信用信息，根据共享范围和使用权限，分为向社会公众公开、政务部门共享、部门申请授权使用三大类，其中政务共享信息将只在内部平台共享使用，社会公开信息将在网站上公示，授权使用信息须提供单位同意后才能查看，公示的信用主体信息涉及敏感数据的，将进行脱敏处理。</w:t>
      </w:r>
    </w:p>
    <w:p>
      <w:pPr>
        <w:spacing w:line="560" w:lineRule="exact"/>
        <w:ind w:firstLine="640" w:firstLineChars="200"/>
        <w:rPr>
          <w:rFonts w:hint="eastAsia" w:ascii="仿宋_GB2312" w:hAnsi="仿宋_GB2312" w:eastAsia="仿宋_GB2312"/>
          <w:sz w:val="32"/>
          <w:szCs w:val="32"/>
        </w:rPr>
      </w:pPr>
      <w:r>
        <w:rPr>
          <w:rFonts w:hint="eastAsia" w:ascii="楷体_GB2312" w:hAnsi="楷体_GB2312" w:eastAsia="楷体_GB2312"/>
          <w:sz w:val="32"/>
          <w:szCs w:val="32"/>
        </w:rPr>
        <w:t>第十七条 </w:t>
      </w:r>
      <w:r>
        <w:rPr>
          <w:rFonts w:hint="eastAsia" w:ascii="仿宋_GB2312" w:hAnsi="仿宋_GB2312" w:eastAsia="仿宋_GB2312"/>
          <w:sz w:val="32"/>
          <w:szCs w:val="32"/>
        </w:rPr>
        <w:t>信用平台通过在线查询、数据接口、交换平台等方式，为行政机关和法律法规规章授权的具有公共事务管理职能的组织提供数据支持，为信用服务机构获取信息提供服务。</w:t>
      </w:r>
    </w:p>
    <w:p>
      <w:pPr>
        <w:spacing w:line="560" w:lineRule="exact"/>
        <w:ind w:firstLine="640" w:firstLineChars="200"/>
        <w:rPr>
          <w:rFonts w:hint="eastAsia" w:ascii="仿宋_GB2312" w:hAnsi="仿宋_GB2312" w:eastAsia="仿宋_GB2312"/>
          <w:sz w:val="32"/>
          <w:szCs w:val="32"/>
        </w:rPr>
      </w:pPr>
      <w:r>
        <w:rPr>
          <w:rFonts w:hint="eastAsia" w:ascii="楷体_GB2312" w:hAnsi="楷体_GB2312" w:eastAsia="楷体_GB2312"/>
          <w:sz w:val="32"/>
          <w:szCs w:val="32"/>
        </w:rPr>
        <w:t>第十八条</w:t>
      </w:r>
      <w:r>
        <w:rPr>
          <w:rFonts w:hint="eastAsia" w:ascii="仿宋_GB2312" w:hAnsi="仿宋_GB2312" w:eastAsia="仿宋_GB2312"/>
          <w:sz w:val="32"/>
          <w:szCs w:val="32"/>
        </w:rPr>
        <w:t> 信用平台信息实行分层级、分类型使用原则，按照下列规定执行：</w:t>
      </w:r>
    </w:p>
    <w:p>
      <w:pPr>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（一）市级信用管理员可以查看使用信用平台归集的所有非授权使用信息；</w:t>
      </w:r>
    </w:p>
    <w:p>
      <w:pPr>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（二）市级使用单位可以查看使用信用平台归集的市级非授权使用信息，通过申请授权方式查看市级授权使用信息；</w:t>
      </w:r>
    </w:p>
    <w:p>
      <w:pPr>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（三）县级信用管理员和使用单位可以查看使用信用平台归集的辖区内的非授权使用信息。县级使用单位可以通过申请授权方式查看辖区内的授权使用信息。</w:t>
      </w:r>
    </w:p>
    <w:p>
      <w:pPr>
        <w:spacing w:line="720" w:lineRule="auto"/>
        <w:jc w:val="center"/>
        <w:rPr>
          <w:rFonts w:hint="eastAsia" w:ascii="黑体" w:hAnsi="黑体" w:eastAsia="黑体"/>
          <w:sz w:val="32"/>
          <w:szCs w:val="32"/>
        </w:rPr>
      </w:pPr>
      <w:r>
        <w:rPr>
          <w:rFonts w:hint="eastAsia" w:ascii="黑体" w:hAnsi="黑体" w:eastAsia="黑体"/>
          <w:sz w:val="32"/>
          <w:szCs w:val="32"/>
        </w:rPr>
        <w:t>第六章 应急预案</w:t>
      </w:r>
    </w:p>
    <w:p>
      <w:pPr>
        <w:spacing w:line="560" w:lineRule="exact"/>
        <w:ind w:firstLine="640" w:firstLineChars="200"/>
        <w:rPr>
          <w:rFonts w:hint="eastAsia" w:ascii="仿宋_GB2312" w:hAnsi="仿宋_GB2312" w:eastAsia="仿宋_GB2312"/>
          <w:sz w:val="32"/>
          <w:szCs w:val="32"/>
        </w:rPr>
      </w:pPr>
      <w:r>
        <w:rPr>
          <w:rFonts w:hint="eastAsia" w:ascii="楷体_GB2312" w:hAnsi="楷体_GB2312" w:eastAsia="楷体_GB2312"/>
          <w:sz w:val="32"/>
          <w:szCs w:val="32"/>
        </w:rPr>
        <w:t>第十九条</w:t>
      </w:r>
      <w:r>
        <w:rPr>
          <w:rFonts w:hint="eastAsia" w:ascii="仿宋_GB2312" w:hAnsi="仿宋_GB2312" w:eastAsia="仿宋_GB2312"/>
          <w:sz w:val="32"/>
          <w:szCs w:val="32"/>
        </w:rPr>
        <w:t> 为提高应对信息系统在运行过程中出现的各种突发事件的应急处理能力，有效预防和最大程度地降低信息系统各类突发事件的危害和影响，保障信息系统安全、稳定运行，根据国家《信息安全事件分类分级指南》、《信息技术、安全技术、信息安全事件管理指南》、《国家突发公共事件总体应急预案》及有关法律、法规的规定，结合实际，制定处理预案。</w:t>
      </w:r>
    </w:p>
    <w:p>
      <w:pPr>
        <w:spacing w:line="560" w:lineRule="exact"/>
        <w:ind w:firstLine="640" w:firstLineChars="200"/>
        <w:rPr>
          <w:rFonts w:hint="eastAsia" w:ascii="仿宋_GB2312" w:hAnsi="仿宋_GB2312" w:eastAsia="仿宋_GB2312"/>
          <w:sz w:val="32"/>
          <w:szCs w:val="32"/>
        </w:rPr>
      </w:pPr>
      <w:r>
        <w:rPr>
          <w:rFonts w:hint="eastAsia" w:ascii="楷体_GB2312" w:hAnsi="楷体_GB2312" w:eastAsia="楷体_GB2312"/>
          <w:sz w:val="32"/>
          <w:szCs w:val="32"/>
        </w:rPr>
        <w:t>第二十条</w:t>
      </w:r>
      <w:r>
        <w:rPr>
          <w:rFonts w:hint="eastAsia" w:ascii="仿宋_GB2312" w:hAnsi="仿宋_GB2312" w:eastAsia="仿宋_GB2312"/>
          <w:sz w:val="32"/>
          <w:szCs w:val="32"/>
        </w:rPr>
        <w:t> 组建项目预防和处理系统突发事件工作协调小组，负责系统应急处理工作，决定系统应急处理工作的重大事项，组织实施、业务协调和发布系统应急指令，发布系统应急故障级别、决策处理方案。</w:t>
      </w:r>
    </w:p>
    <w:p>
      <w:pPr>
        <w:spacing w:line="560" w:lineRule="exact"/>
        <w:ind w:firstLine="640" w:firstLineChars="200"/>
        <w:rPr>
          <w:rFonts w:hint="eastAsia" w:ascii="仿宋_GB2312" w:hAnsi="仿宋_GB2312" w:eastAsia="仿宋_GB2312"/>
          <w:sz w:val="32"/>
          <w:szCs w:val="32"/>
        </w:rPr>
      </w:pPr>
      <w:r>
        <w:rPr>
          <w:rFonts w:hint="eastAsia" w:ascii="楷体_GB2312" w:hAnsi="楷体_GB2312" w:eastAsia="楷体_GB2312"/>
          <w:sz w:val="32"/>
          <w:szCs w:val="32"/>
        </w:rPr>
        <w:t>第二十一条</w:t>
      </w:r>
      <w:r>
        <w:rPr>
          <w:rFonts w:hint="eastAsia" w:ascii="仿宋_GB2312" w:hAnsi="仿宋_GB2312" w:eastAsia="仿宋_GB2312"/>
          <w:sz w:val="32"/>
          <w:szCs w:val="32"/>
        </w:rPr>
        <w:t> 为预防出现应急情况，建立预防和预警机制，项目运维团队须做好系统的备份工作，日常的系统检查工作，每天上班以前做好系统检查。检查内容包公共信用信息平台、信用门户网站、数据备份。</w:t>
      </w:r>
    </w:p>
    <w:p>
      <w:pPr>
        <w:spacing w:line="560" w:lineRule="exact"/>
        <w:ind w:firstLine="640" w:firstLineChars="200"/>
        <w:rPr>
          <w:rFonts w:hint="eastAsia" w:ascii="仿宋_GB2312" w:hAnsi="仿宋_GB2312" w:eastAsia="仿宋_GB2312"/>
          <w:sz w:val="32"/>
          <w:szCs w:val="32"/>
        </w:rPr>
      </w:pPr>
      <w:r>
        <w:rPr>
          <w:rFonts w:hint="eastAsia" w:ascii="楷体_GB2312" w:hAnsi="楷体_GB2312" w:eastAsia="楷体_GB2312"/>
          <w:sz w:val="32"/>
          <w:szCs w:val="32"/>
        </w:rPr>
        <w:t>第二十二条</w:t>
      </w:r>
      <w:r>
        <w:rPr>
          <w:rFonts w:hint="eastAsia" w:ascii="仿宋_GB2312" w:hAnsi="仿宋_GB2312" w:eastAsia="仿宋_GB2312"/>
          <w:sz w:val="32"/>
          <w:szCs w:val="32"/>
        </w:rPr>
        <w:t> 处置总结，回顾并整理发生事件的各种相关信息，尽可能地把所有情况记录到文档中。还应把发生重大突发事件后故障解决方法等记录在案，记录到重大突发事件故障记录里，以备查阅，为后来处理故障积累经验。</w:t>
      </w:r>
    </w:p>
    <w:p>
      <w:pPr>
        <w:spacing w:line="720" w:lineRule="auto"/>
        <w:jc w:val="center"/>
        <w:rPr>
          <w:rFonts w:hint="eastAsia" w:ascii="黑体" w:hAnsi="黑体" w:eastAsia="黑体"/>
          <w:sz w:val="32"/>
          <w:szCs w:val="32"/>
        </w:rPr>
      </w:pPr>
      <w:r>
        <w:rPr>
          <w:rFonts w:hint="eastAsia" w:ascii="黑体" w:hAnsi="黑体" w:eastAsia="黑体"/>
          <w:sz w:val="32"/>
          <w:szCs w:val="32"/>
        </w:rPr>
        <w:t>第七章 数据安全管理</w:t>
      </w:r>
    </w:p>
    <w:p>
      <w:pPr>
        <w:spacing w:line="560" w:lineRule="exact"/>
        <w:ind w:firstLine="640" w:firstLineChars="200"/>
        <w:rPr>
          <w:rFonts w:hint="eastAsia" w:ascii="仿宋_GB2312" w:hAnsi="仿宋_GB2312" w:eastAsia="仿宋_GB2312"/>
          <w:sz w:val="32"/>
          <w:szCs w:val="32"/>
        </w:rPr>
      </w:pPr>
      <w:r>
        <w:rPr>
          <w:rFonts w:hint="eastAsia" w:ascii="楷体_GB2312" w:hAnsi="楷体_GB2312" w:eastAsia="楷体_GB2312"/>
          <w:sz w:val="32"/>
          <w:szCs w:val="32"/>
        </w:rPr>
        <w:t>第二十三条</w:t>
      </w:r>
      <w:r>
        <w:rPr>
          <w:rFonts w:hint="eastAsia" w:ascii="仿宋_GB2312" w:hAnsi="仿宋_GB2312" w:eastAsia="仿宋_GB2312"/>
          <w:sz w:val="32"/>
          <w:szCs w:val="32"/>
        </w:rPr>
        <w:t> 市信用平台及信用网站产生的各类信用记录、统计分析报告等信用成果和信用数据的共享、开放权限，由市信用办制定《景德镇市公共信用信息资源目录》统一设定，并按相关要求与用户单位签订使用协议，任何单位或个人未经批准不得使用或向第三方提供信用成果和数据。</w:t>
      </w:r>
    </w:p>
    <w:p>
      <w:pPr>
        <w:spacing w:line="560" w:lineRule="exact"/>
        <w:ind w:firstLine="640" w:firstLineChars="200"/>
        <w:rPr>
          <w:rFonts w:hint="eastAsia" w:ascii="仿宋_GB2312" w:hAnsi="仿宋_GB2312" w:eastAsia="仿宋_GB2312"/>
          <w:sz w:val="32"/>
          <w:szCs w:val="32"/>
        </w:rPr>
      </w:pPr>
      <w:r>
        <w:rPr>
          <w:rFonts w:hint="eastAsia" w:ascii="楷体_GB2312" w:hAnsi="楷体_GB2312" w:eastAsia="楷体_GB2312"/>
          <w:sz w:val="32"/>
          <w:szCs w:val="32"/>
        </w:rPr>
        <w:t>第二十四条</w:t>
      </w:r>
      <w:r>
        <w:rPr>
          <w:rFonts w:hint="eastAsia" w:ascii="仿宋_GB2312" w:hAnsi="仿宋_GB2312" w:eastAsia="仿宋_GB2312"/>
          <w:sz w:val="32"/>
          <w:szCs w:val="32"/>
        </w:rPr>
        <w:t> 加强对公共信用信息的安全管理和保存，杜绝泄密和失密情况发生。各单位应实行数据安全管理主要领导负总责、具体工作责任明确的制度，确保工作流程不泄密、传输过程不失密和安全存档防窃密。</w:t>
      </w:r>
    </w:p>
    <w:p>
      <w:pPr>
        <w:spacing w:line="560" w:lineRule="exact"/>
        <w:ind w:firstLine="640" w:firstLineChars="200"/>
        <w:rPr>
          <w:rFonts w:hint="eastAsia" w:ascii="仿宋_GB2312" w:hAnsi="仿宋_GB2312" w:eastAsia="仿宋_GB2312"/>
          <w:sz w:val="32"/>
          <w:szCs w:val="32"/>
        </w:rPr>
      </w:pPr>
      <w:r>
        <w:rPr>
          <w:rFonts w:hint="eastAsia" w:ascii="楷体_GB2312" w:hAnsi="楷体_GB2312" w:eastAsia="楷体_GB2312"/>
          <w:sz w:val="32"/>
          <w:szCs w:val="32"/>
        </w:rPr>
        <w:t>第二十五条</w:t>
      </w:r>
      <w:r>
        <w:rPr>
          <w:rFonts w:hint="eastAsia" w:ascii="仿宋_GB2312" w:hAnsi="仿宋_GB2312" w:eastAsia="仿宋_GB2312"/>
          <w:sz w:val="32"/>
          <w:szCs w:val="32"/>
        </w:rPr>
        <w:t> 加强信用信息存储介质的管理，确保存储介质登记造册、安全使用、分级存放，防止敏感、涉密数据信息泄漏；对需要送修和销毁的存储介质，要确保存储内容清除和不可恢复。</w:t>
      </w:r>
    </w:p>
    <w:p>
      <w:pPr>
        <w:spacing w:line="720" w:lineRule="auto"/>
        <w:jc w:val="center"/>
        <w:rPr>
          <w:rFonts w:hint="eastAsia" w:ascii="黑体" w:hAnsi="黑体" w:eastAsia="黑体"/>
          <w:sz w:val="32"/>
          <w:szCs w:val="32"/>
        </w:rPr>
      </w:pPr>
      <w:r>
        <w:rPr>
          <w:rFonts w:hint="eastAsia" w:ascii="黑体" w:hAnsi="黑体" w:eastAsia="黑体"/>
          <w:sz w:val="32"/>
          <w:szCs w:val="32"/>
        </w:rPr>
        <w:t>第八章 个人隐私保护管理</w:t>
      </w:r>
    </w:p>
    <w:p>
      <w:pPr>
        <w:spacing w:line="560" w:lineRule="exact"/>
        <w:ind w:firstLine="640" w:firstLineChars="200"/>
        <w:rPr>
          <w:rFonts w:hint="eastAsia" w:ascii="仿宋_GB2312" w:hAnsi="仿宋_GB2312" w:eastAsia="仿宋_GB2312"/>
          <w:sz w:val="32"/>
          <w:szCs w:val="32"/>
        </w:rPr>
      </w:pPr>
      <w:r>
        <w:rPr>
          <w:rFonts w:hint="eastAsia" w:ascii="楷体_GB2312" w:hAnsi="楷体_GB2312" w:eastAsia="楷体_GB2312"/>
          <w:sz w:val="32"/>
          <w:szCs w:val="32"/>
        </w:rPr>
        <w:t>第二十六条</w:t>
      </w:r>
      <w:r>
        <w:rPr>
          <w:rFonts w:hint="eastAsia" w:ascii="仿宋_GB2312" w:hAnsi="仿宋_GB2312" w:eastAsia="仿宋_GB2312"/>
          <w:sz w:val="32"/>
          <w:szCs w:val="32"/>
        </w:rPr>
        <w:t> 景德镇市公共信用信息平台在提供信息服务过程中，收集、使用用户个人信息时，遵循合法、正当、必要的原则。</w:t>
      </w:r>
    </w:p>
    <w:p>
      <w:pPr>
        <w:spacing w:line="560" w:lineRule="exact"/>
        <w:ind w:firstLine="640" w:firstLineChars="200"/>
        <w:rPr>
          <w:rFonts w:hint="eastAsia" w:ascii="仿宋_GB2312" w:hAnsi="仿宋_GB2312" w:eastAsia="仿宋_GB2312"/>
          <w:sz w:val="32"/>
          <w:szCs w:val="32"/>
        </w:rPr>
      </w:pPr>
      <w:r>
        <w:rPr>
          <w:rFonts w:hint="eastAsia" w:ascii="楷体_GB2312" w:hAnsi="楷体_GB2312" w:eastAsia="楷体_GB2312"/>
          <w:sz w:val="32"/>
          <w:szCs w:val="32"/>
        </w:rPr>
        <w:t>第二十七条</w:t>
      </w:r>
      <w:r>
        <w:rPr>
          <w:rFonts w:hint="eastAsia" w:ascii="仿宋_GB2312" w:hAnsi="仿宋_GB2312" w:eastAsia="仿宋_GB2312"/>
          <w:sz w:val="32"/>
          <w:szCs w:val="32"/>
        </w:rPr>
        <w:t> 不采集个人的宗教信仰、基因、血型、疾病和病史以及法律、行政法规禁止采集的其他个人信息。</w:t>
      </w:r>
    </w:p>
    <w:p>
      <w:pPr>
        <w:spacing w:line="560" w:lineRule="exact"/>
        <w:ind w:firstLine="640" w:firstLineChars="200"/>
        <w:rPr>
          <w:rFonts w:hint="eastAsia" w:ascii="仿宋_GB2312" w:hAnsi="仿宋_GB2312" w:eastAsia="仿宋_GB2312"/>
          <w:sz w:val="32"/>
          <w:szCs w:val="32"/>
        </w:rPr>
      </w:pPr>
      <w:r>
        <w:rPr>
          <w:rFonts w:hint="eastAsia" w:ascii="楷体_GB2312" w:hAnsi="楷体_GB2312" w:eastAsia="楷体_GB2312"/>
          <w:sz w:val="32"/>
          <w:szCs w:val="32"/>
        </w:rPr>
        <w:t>第二十八条</w:t>
      </w:r>
      <w:r>
        <w:rPr>
          <w:rFonts w:hint="eastAsia" w:ascii="仿宋_GB2312" w:hAnsi="仿宋_GB2312" w:eastAsia="仿宋_GB2312"/>
          <w:sz w:val="32"/>
          <w:szCs w:val="32"/>
        </w:rPr>
        <w:t> 用户个人信息是指景德镇市公共信用信息平台和信用门户网站在提供服务以及与各有关部门进行数据对接过程中，收集的用户姓名、出生日期、身份证件号码、住址、电话号码、账号和密码等能够单独或者与其他信息结合识别用户的信息，以及用户使用服务的时间、地点等信息。</w:t>
      </w:r>
    </w:p>
    <w:p>
      <w:pPr>
        <w:spacing w:line="560" w:lineRule="exact"/>
        <w:ind w:firstLine="640" w:firstLineChars="200"/>
        <w:rPr>
          <w:rFonts w:hint="eastAsia" w:ascii="仿宋_GB2312" w:hAnsi="仿宋_GB2312" w:eastAsia="仿宋_GB2312"/>
          <w:sz w:val="32"/>
          <w:szCs w:val="32"/>
        </w:rPr>
      </w:pPr>
      <w:r>
        <w:rPr>
          <w:rFonts w:hint="eastAsia" w:ascii="楷体_GB2312" w:hAnsi="楷体_GB2312" w:eastAsia="楷体_GB2312"/>
          <w:sz w:val="32"/>
          <w:szCs w:val="32"/>
        </w:rPr>
        <w:t>第二十九条</w:t>
      </w:r>
      <w:r>
        <w:rPr>
          <w:rFonts w:hint="eastAsia" w:ascii="仿宋_GB2312" w:hAnsi="仿宋_GB2312" w:eastAsia="仿宋_GB2312"/>
          <w:sz w:val="32"/>
          <w:szCs w:val="32"/>
        </w:rPr>
        <w:t> 景德镇市公共信用信息平台和信用门户网站积极接受公民、法人和其他社会组织的批评、意见和建议，建立异议申诉机制，明确异议申诉流程。</w:t>
      </w:r>
    </w:p>
    <w:p>
      <w:pPr>
        <w:spacing w:line="560" w:lineRule="exact"/>
        <w:ind w:firstLine="640" w:firstLineChars="200"/>
        <w:rPr>
          <w:rFonts w:hint="eastAsia" w:ascii="仿宋_GB2312" w:hAnsi="仿宋_GB2312" w:eastAsia="仿宋_GB2312"/>
          <w:sz w:val="32"/>
          <w:szCs w:val="32"/>
        </w:rPr>
      </w:pPr>
      <w:r>
        <w:rPr>
          <w:rFonts w:hint="eastAsia" w:ascii="楷体_GB2312" w:hAnsi="楷体_GB2312" w:eastAsia="楷体_GB2312"/>
          <w:sz w:val="32"/>
          <w:szCs w:val="32"/>
        </w:rPr>
        <w:t>第三十条</w:t>
      </w:r>
      <w:r>
        <w:rPr>
          <w:rFonts w:hint="eastAsia" w:ascii="仿宋_GB2312" w:hAnsi="仿宋_GB2312" w:eastAsia="仿宋_GB2312"/>
          <w:sz w:val="32"/>
          <w:szCs w:val="32"/>
        </w:rPr>
        <w:t> 景德镇市公共信用信息平台收集、使用用户个人信息应当严格保密，不得泄露、篡改或者毁损，不得出售或者非法向他人提供，不得与他人谈论用户个人信息内容。</w:t>
      </w:r>
    </w:p>
    <w:p>
      <w:pPr>
        <w:spacing w:line="720" w:lineRule="auto"/>
        <w:jc w:val="center"/>
        <w:rPr>
          <w:rFonts w:hint="eastAsia" w:ascii="黑体" w:hAnsi="黑体" w:eastAsia="黑体"/>
          <w:sz w:val="32"/>
          <w:szCs w:val="32"/>
        </w:rPr>
      </w:pPr>
      <w:r>
        <w:rPr>
          <w:rFonts w:hint="eastAsia" w:ascii="黑体" w:hAnsi="黑体" w:eastAsia="黑体"/>
          <w:sz w:val="32"/>
          <w:szCs w:val="32"/>
        </w:rPr>
        <w:t>第九章 附则</w:t>
      </w:r>
    </w:p>
    <w:p>
      <w:pPr>
        <w:spacing w:line="560" w:lineRule="exact"/>
        <w:ind w:firstLine="640" w:firstLineChars="200"/>
        <w:jc w:val="left"/>
        <w:rPr>
          <w:rFonts w:hint="eastAsia" w:ascii="仿宋_GB2312" w:hAnsi="仿宋_GB2312" w:eastAsia="仿宋_GB2312"/>
          <w:sz w:val="32"/>
          <w:szCs w:val="32"/>
        </w:rPr>
      </w:pPr>
      <w:r>
        <w:rPr>
          <w:rFonts w:hint="eastAsia" w:ascii="楷体_GB2312" w:hAnsi="楷体_GB2312" w:eastAsia="楷体_GB2312"/>
          <w:sz w:val="32"/>
          <w:szCs w:val="32"/>
        </w:rPr>
        <w:t>第三十一条</w:t>
      </w:r>
      <w:r>
        <w:rPr>
          <w:rFonts w:hint="eastAsia" w:ascii="仿宋_GB2312" w:hAnsi="仿宋_GB2312" w:eastAsia="仿宋_GB2312"/>
          <w:sz w:val="32"/>
          <w:szCs w:val="32"/>
        </w:rPr>
        <w:t> 本制度由景德镇市社会信用体系建设工作联席会议办公室负责解释。</w:t>
      </w:r>
    </w:p>
    <w:p>
      <w:pPr>
        <w:spacing w:line="560" w:lineRule="exact"/>
        <w:ind w:firstLine="640" w:firstLineChars="200"/>
        <w:rPr>
          <w:rFonts w:hint="eastAsia" w:ascii="仿宋_GB2312" w:hAnsi="仿宋_GB2312" w:eastAsia="仿宋_GB2312"/>
          <w:sz w:val="32"/>
          <w:szCs w:val="32"/>
        </w:rPr>
      </w:pPr>
      <w:r>
        <w:rPr>
          <w:rFonts w:hint="eastAsia" w:ascii="楷体_GB2312" w:hAnsi="楷体_GB2312" w:eastAsia="楷体_GB2312"/>
          <w:sz w:val="32"/>
          <w:szCs w:val="32"/>
        </w:rPr>
        <w:t>第三十二条</w:t>
      </w:r>
      <w:r>
        <w:rPr>
          <w:rFonts w:hint="eastAsia" w:ascii="仿宋_GB2312" w:hAnsi="仿宋_GB2312" w:eastAsia="仿宋_GB2312"/>
          <w:sz w:val="32"/>
          <w:szCs w:val="32"/>
        </w:rPr>
        <w:t> 本制度自发布之日起施行。</w:t>
      </w:r>
    </w:p>
    <w:p>
      <w:pPr>
        <w:spacing w:line="560" w:lineRule="exact"/>
        <w:ind w:firstLine="640" w:firstLineChars="200"/>
        <w:rPr>
          <w:rFonts w:ascii="仿宋_GB2312" w:hAnsi="仿宋_GB2312" w:eastAsia="仿宋_GB2312"/>
          <w:sz w:val="32"/>
          <w:szCs w:val="32"/>
        </w:rPr>
      </w:pPr>
    </w:p>
    <w:p>
      <w:pPr>
        <w:spacing w:line="560" w:lineRule="exact"/>
        <w:ind w:firstLine="640" w:firstLineChars="200"/>
        <w:rPr>
          <w:rFonts w:ascii="仿宋_GB2312" w:hAnsi="仿宋_GB2312" w:eastAsia="仿宋_GB2312"/>
          <w:sz w:val="32"/>
          <w:szCs w:val="32"/>
        </w:rPr>
      </w:pPr>
    </w:p>
    <w:p>
      <w:pPr>
        <w:spacing w:line="560" w:lineRule="exact"/>
        <w:ind w:firstLine="640" w:firstLineChars="200"/>
        <w:rPr>
          <w:rFonts w:ascii="仿宋_GB2312" w:hAnsi="仿宋_GB2312" w:eastAsia="仿宋_GB2312"/>
          <w:sz w:val="32"/>
          <w:szCs w:val="32"/>
        </w:rPr>
      </w:pPr>
    </w:p>
    <w:p>
      <w:pPr>
        <w:spacing w:line="560" w:lineRule="exact"/>
        <w:ind w:firstLine="640" w:firstLineChars="200"/>
        <w:jc w:val="center"/>
        <w:rPr>
          <w:rFonts w:hint="eastAsia" w:ascii="仿宋_GB2312" w:hAns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_GB2312">
    <w:altName w:val="仿宋"/>
    <w:panose1 w:val="020B0604020202020204"/>
    <w:charset w:val="86"/>
    <w:family w:val="modern"/>
    <w:pitch w:val="default"/>
    <w:sig w:usb0="00000000" w:usb1="00000000" w:usb2="00000010" w:usb3="00000000" w:csb0="00040001" w:csb1="00000000"/>
  </w:font>
  <w:font w:name="方正小标宋简体">
    <w:altName w:val="黑体"/>
    <w:panose1 w:val="03000509000000000000"/>
    <w:charset w:val="86"/>
    <w:family w:val="script"/>
    <w:pitch w:val="default"/>
    <w:sig w:usb0="00000000" w:usb1="00000000" w:usb2="00000010" w:usb3="00000000" w:csb0="00040001" w:csb1="00000000"/>
  </w:font>
  <w:font w:name="楷体_GB2312">
    <w:altName w:val="楷体"/>
    <w:panose1 w:val="020B0604020202020204"/>
    <w:charset w:val="86"/>
    <w:family w:val="modern"/>
    <w:pitch w:val="default"/>
    <w:sig w:usb0="00000000" w:usb1="00000000" w:usb2="00000010"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dit="forms" w:enforcement="1" w:cryptProviderType="rsaFull" w:cryptAlgorithmClass="hash" w:cryptAlgorithmType="typeAny" w:cryptAlgorithmSid="4" w:cryptSpinCount="0" w:hash="z3TfVCuK2yFLEIVlrEF/gS4bDXE=" w:salt="FFnNOuWctTLr7v004KaEb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umentID" w:val="{A3022EF6-E374-401E-BC80-EA1E295B3C20}"/>
    <w:docVar w:name="SealCount" w:val="1"/>
  </w:docVars>
  <w:rsids>
    <w:rsidRoot w:val="005B2856"/>
    <w:rsid w:val="00071D07"/>
    <w:rsid w:val="002C434F"/>
    <w:rsid w:val="005B2856"/>
    <w:rsid w:val="28941E23"/>
    <w:rsid w:val="2F777190"/>
    <w:rsid w:val="387B60F2"/>
    <w:rsid w:val="43F90A08"/>
    <w:rsid w:val="4AE409E4"/>
    <w:rsid w:val="60C76709"/>
    <w:rsid w:val="6F852A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GIF"/><Relationship Id="rId6" Type="http://schemas.openxmlformats.org/officeDocument/2006/relationships/image" Target="media/image3.GIF"/><Relationship Id="rId5" Type="http://schemas.openxmlformats.org/officeDocument/2006/relationships/image" Target="media/image2.GIF"/><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478</Words>
  <Characters>2729</Characters>
  <Lines>22</Lines>
  <Paragraphs>6</Paragraphs>
  <TotalTime>2</TotalTime>
  <ScaleCrop>false</ScaleCrop>
  <LinksUpToDate>false</LinksUpToDate>
  <CharactersWithSpaces>3201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2021-01-29T03:22:00Z</dcterms:created>
  <dc:creator>ruolin zhou</dc:creator>
  <cp:lastModifiedBy>徐璟</cp:lastModifiedBy>
  <cp:lastPrinted>2021-01-29T07:16:00Z</cp:lastPrinted>
  <dcterms:modified xsi:type="dcterms:W3CDTF">2021-02-01T07:35:43Z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