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2022年珠山区黑臭水体再排查清单</w:t>
      </w:r>
    </w:p>
    <w:tbl>
      <w:tblPr>
        <w:tblStyle w:val="3"/>
        <w:tblW w:w="143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170"/>
        <w:gridCol w:w="1170"/>
        <w:gridCol w:w="1170"/>
        <w:gridCol w:w="1830"/>
        <w:gridCol w:w="2325"/>
        <w:gridCol w:w="2325"/>
        <w:gridCol w:w="1605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地市名称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县（市区）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水体名称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水体类别（河流、湖泊、水渠、景观水体、水塘）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水体位置（起止点或具体点位）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长度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（公里）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面积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（平方公里）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黑臭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（是/否）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物资局宿舍生活排水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排水渠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珠山大道物资局宿舍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老南河山水瑞园段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排水渠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老南河山水瑞园段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尚东北二区排水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排水渠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尚东国际北二区西门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0.0000005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四季春晖二期活水景观水系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景观水系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四季春晖二期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莲花塘景观水系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景观水系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莲花塘池塘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昌江沿线排水管出口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排水渠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昌江河边排水口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塘下村沟渠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排水渠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新厂村塘下村小组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党校路边排水沟渠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排水渠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黄泥头老党校马路边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黄泥头桥下排水河道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排水渠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黄泥头农贸市场对面河道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乐矿院外排水沟渠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排水渠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乐矿旁边沟渠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李家村排水沟渠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排水渠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新厂村李家村小组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昌江河东边排水出口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排水渠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沿江东路168号对面河边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景德镇市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珠山区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筲箕坞排水沟渠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排水渠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筲箕坞里弄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0.0001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77BFE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1003</Characters>
  <Lines>8</Lines>
  <Paragraphs>2</Paragraphs>
  <TotalTime>1</TotalTime>
  <ScaleCrop>false</ScaleCrop>
  <LinksUpToDate>false</LinksUpToDate>
  <CharactersWithSpaces>1176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2022-06-29T01:09:00Z</dcterms:created>
  <dc:creator>不装蒜的聪</dc:creator>
  <cp:lastModifiedBy>jdzadmin</cp:lastModifiedBy>
  <cp:lastPrinted>2022-06-24T18:49:00Z</cp:lastPrinted>
  <dcterms:modified xsi:type="dcterms:W3CDTF">2022-06-29T15:37:37Z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3AE8FA6FA0E54C918343F9C74BB6F39A</vt:lpwstr>
  </property>
</Properties>
</file>