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8B75">
      <w:pPr>
        <w:pStyle w:val="5"/>
        <w:rPr>
          <w:rFonts w:ascii="仿宋_GB2312" w:hAnsi="华文仿宋" w:eastAsia="仿宋_GB2312"/>
          <w:sz w:val="32"/>
          <w:szCs w:val="32"/>
        </w:rPr>
      </w:pPr>
    </w:p>
    <w:p w14:paraId="1634D52D">
      <w:pPr>
        <w:pStyle w:val="5"/>
        <w:rPr>
          <w:rFonts w:ascii="仿宋_GB2312" w:hAnsi="华文仿宋" w:eastAsia="仿宋_GB2312"/>
          <w:sz w:val="32"/>
          <w:szCs w:val="32"/>
        </w:rPr>
      </w:pPr>
      <w:r>
        <w:rPr>
          <w:rStyle w:val="12"/>
          <w:rFonts w:ascii="Calibri" w:hAnsi="Calibri" w:eastAsia="宋体"/>
          <w:b w:val="0"/>
          <w:i w:val="0"/>
          <w:caps w:val="0"/>
          <w:spacing w:val="0"/>
          <w:w w:val="100"/>
          <w:kern w:val="2"/>
          <w:sz w:val="21"/>
          <w:szCs w:val="24"/>
          <w:lang w:val="en-US" w:eastAsia="zh-CN" w:bidi="ar-SA"/>
        </w:rPr>
        <w:pict>
          <v:shape id="_x0000_s1026" o:spid="_x0000_s1026" o:spt="136" type="#_x0000_t136" style="position:absolute;left:0pt;margin-left:-13.9pt;margin-top:28pt;height:67.7pt;width:452.2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景德镇市珠山区文化广电旅游局" style="font-family:方正小标宋简体;font-size:36pt;v-text-align:center;"/>
          </v:shape>
        </w:pict>
      </w:r>
    </w:p>
    <w:p w14:paraId="79A16CF0">
      <w:pPr>
        <w:spacing w:line="560" w:lineRule="exact"/>
        <w:jc w:val="center"/>
        <w:rPr>
          <w:rFonts w:hint="eastAsia" w:ascii="方正小标宋简体" w:hAnsi="方正小标宋简体" w:eastAsia="方正小标宋简体" w:cs="方正小标宋简体"/>
          <w:color w:val="FF0000"/>
          <w:sz w:val="96"/>
          <w:szCs w:val="96"/>
        </w:rPr>
      </w:pPr>
    </w:p>
    <w:p w14:paraId="312DEBCA">
      <w:pPr>
        <w:spacing w:line="560" w:lineRule="exact"/>
        <w:jc w:val="center"/>
        <w:rPr>
          <w:rFonts w:hint="eastAsia" w:ascii="黑体" w:eastAsia="黑体"/>
          <w:sz w:val="44"/>
          <w:szCs w:val="44"/>
        </w:rPr>
      </w:pPr>
    </w:p>
    <w:p w14:paraId="7664B4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eastAsia="黑体"/>
          <w:sz w:val="44"/>
          <w:szCs w:val="44"/>
        </w:rPr>
      </w:pPr>
    </w:p>
    <w:p w14:paraId="4DF24E6A">
      <w:pPr>
        <w:jc w:val="center"/>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分类：</w:t>
      </w:r>
      <w:r>
        <w:rPr>
          <w:rFonts w:hint="eastAsia" w:ascii="仿宋_GB2312" w:hAnsi="华文仿宋" w:eastAsia="仿宋_GB2312"/>
          <w:sz w:val="32"/>
          <w:szCs w:val="32"/>
          <w:lang w:val="en-US" w:eastAsia="zh-CN"/>
        </w:rPr>
        <w:t>A1</w:t>
      </w:r>
    </w:p>
    <w:p w14:paraId="14B672A0">
      <w:pPr>
        <w:rPr>
          <w:rFonts w:ascii="仿宋_GB2312" w:hAnsi="华文仿宋" w:eastAsia="仿宋_GB2312"/>
          <w:sz w:val="32"/>
          <w:szCs w:val="32"/>
        </w:rPr>
      </w:pPr>
      <w:r>
        <w:rPr>
          <w:rFonts w:hint="eastAsia" w:ascii="仿宋_GB2312" w:hAnsi="华文仿宋" w:eastAsia="仿宋_GB2312"/>
          <w:sz w:val="32"/>
          <w:szCs w:val="32"/>
        </w:rPr>
        <w:t xml:space="preserve">签发： </w:t>
      </w:r>
      <w:r>
        <w:rPr>
          <w:rFonts w:hint="eastAsia" w:ascii="仿宋_GB2312" w:hAnsi="华文仿宋" w:eastAsia="仿宋_GB2312"/>
          <w:sz w:val="32"/>
          <w:szCs w:val="32"/>
          <w:lang w:val="en-US" w:eastAsia="zh-CN"/>
        </w:rPr>
        <w:t>杜 辉</w:t>
      </w:r>
      <w:r>
        <w:rPr>
          <w:rFonts w:hint="eastAsia" w:ascii="仿宋_GB2312" w:hAnsi="华文仿宋" w:eastAsia="仿宋_GB2312"/>
          <w:sz w:val="32"/>
          <w:szCs w:val="32"/>
        </w:rPr>
        <w:t xml:space="preserve">               </w:t>
      </w:r>
      <w:r>
        <w:rPr>
          <w:rFonts w:hint="eastAsia" w:ascii="仿宋_GB2312" w:hAnsi="华文仿宋" w:eastAsia="仿宋_GB2312"/>
          <w:sz w:val="32"/>
          <w:szCs w:val="32"/>
          <w:lang w:val="en-US" w:eastAsia="zh-CN"/>
        </w:rPr>
        <w:t xml:space="preserve">      珠文旅</w:t>
      </w:r>
      <w:r>
        <w:rPr>
          <w:rFonts w:hint="eastAsia" w:ascii="仿宋_GB2312" w:hAnsi="华文仿宋" w:eastAsia="仿宋_GB2312"/>
          <w:sz w:val="32"/>
          <w:szCs w:val="32"/>
        </w:rPr>
        <w:t>字[20</w:t>
      </w:r>
      <w:r>
        <w:rPr>
          <w:rFonts w:hint="eastAsia" w:ascii="仿宋_GB2312" w:hAnsi="华文仿宋" w:eastAsia="仿宋_GB2312"/>
          <w:sz w:val="32"/>
          <w:szCs w:val="32"/>
          <w:lang w:val="en-US" w:eastAsia="zh-CN"/>
        </w:rPr>
        <w:t>25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16</w:t>
      </w:r>
      <w:r>
        <w:rPr>
          <w:rFonts w:hint="eastAsia" w:ascii="仿宋_GB2312" w:hAnsi="华文仿宋" w:eastAsia="仿宋_GB2312"/>
          <w:sz w:val="32"/>
          <w:szCs w:val="32"/>
        </w:rPr>
        <w:t>号</w:t>
      </w:r>
    </w:p>
    <w:p w14:paraId="2FAA1D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rPr>
      </w:pPr>
      <w:r>
        <w:rPr>
          <w:rStyle w:val="12"/>
          <w:rFonts w:ascii="Calibri" w:hAnsi="Calibri" w:eastAsia="宋体"/>
          <w:b w:val="0"/>
          <w:i w:val="0"/>
          <w:caps w:val="0"/>
          <w:spacing w:val="0"/>
          <w:w w:val="100"/>
          <w:kern w:val="2"/>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46355</wp:posOffset>
                </wp:positionV>
                <wp:extent cx="5689600" cy="18415"/>
                <wp:effectExtent l="0" t="28575" r="6350" b="29210"/>
                <wp:wrapNone/>
                <wp:docPr id="1" name="直接箭头连接符 1"/>
                <wp:cNvGraphicFramePr/>
                <a:graphic xmlns:a="http://schemas.openxmlformats.org/drawingml/2006/main">
                  <a:graphicData uri="http://schemas.microsoft.com/office/word/2010/wordprocessingShape">
                    <wps:wsp>
                      <wps:cNvCnPr/>
                      <wps:spPr>
                        <a:xfrm>
                          <a:off x="1082675" y="2439035"/>
                          <a:ext cx="5689600" cy="18415"/>
                        </a:xfrm>
                        <a:prstGeom prst="straightConnector1">
                          <a:avLst/>
                        </a:prstGeom>
                        <a:ln w="57150" cap="flat" cmpd="thinThick">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35pt;margin-top:3.65pt;height:1.45pt;width:448pt;z-index:251660288;mso-width-relative:page;mso-height-relative:page;" filled="f" stroked="t" coordsize="21600,21600" o:gfxdata="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Jx8r1gAAAAgB&#10;AAAPAAAAAAAAAAEAIAAAACIAAABkcnMvZG93bnJldi54bWxQSwECFAAUAAAACACHTuJALpTACh0C&#10;AAARBAAADgAAAAAAAAABACAAAAAlAQAAZHJzL2Uyb0RvYy54bWxQSwUGAAAAAAYABgBZAQAAtAUA&#10;AAAA&#10;">
                <v:fill on="f" focussize="0,0"/>
                <v:stroke weight="4.5pt" color="#FF0000" linestyle="thinThick" joinstyle="round"/>
                <v:imagedata o:title=""/>
                <o:lock v:ext="edit" aspectratio="f"/>
              </v:shape>
            </w:pict>
          </mc:Fallback>
        </mc:AlternateContent>
      </w:r>
    </w:p>
    <w:p w14:paraId="4AF3A6F4">
      <w:pPr>
        <w:keepNext w:val="0"/>
        <w:keepLines w:val="0"/>
        <w:pageBreakBefore w:val="0"/>
        <w:kinsoku/>
        <w:wordWrap/>
        <w:overflowPunct/>
        <w:topLinePunct w:val="0"/>
        <w:autoSpaceDE/>
        <w:autoSpaceDN/>
        <w:bidi w:val="0"/>
        <w:adjustRightInd/>
        <w:snapToGrid/>
        <w:spacing w:line="520" w:lineRule="exact"/>
        <w:textAlignment w:val="auto"/>
        <w:rPr>
          <w:rFonts w:hint="eastAsia" w:ascii="华文仿宋" w:hAnsi="华文仿宋"/>
          <w:sz w:val="32"/>
          <w:szCs w:val="32"/>
        </w:rPr>
      </w:pPr>
    </w:p>
    <w:p w14:paraId="2B363A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关于区十一届人大</w:t>
      </w:r>
      <w:r>
        <w:rPr>
          <w:rFonts w:hint="eastAsia" w:ascii="方正小标宋简体" w:eastAsia="方正小标宋简体"/>
          <w:sz w:val="44"/>
          <w:szCs w:val="44"/>
          <w:lang w:val="en-US" w:eastAsia="zh-CN"/>
        </w:rPr>
        <w:t>五</w:t>
      </w:r>
      <w:bookmarkStart w:id="0" w:name="_GoBack"/>
      <w:bookmarkEnd w:id="0"/>
      <w:r>
        <w:rPr>
          <w:rFonts w:hint="eastAsia" w:ascii="方正小标宋简体" w:eastAsia="方正小标宋简体"/>
          <w:sz w:val="44"/>
          <w:szCs w:val="44"/>
        </w:rPr>
        <w:t>次会议代表</w:t>
      </w:r>
      <w:r>
        <w:rPr>
          <w:rFonts w:hint="eastAsia" w:ascii="方正小标宋简体" w:eastAsia="方正小标宋简体"/>
          <w:sz w:val="44"/>
          <w:szCs w:val="44"/>
          <w:lang w:val="en-US" w:eastAsia="zh-CN"/>
        </w:rPr>
        <w:t>第七号</w:t>
      </w:r>
      <w:r>
        <w:rPr>
          <w:rFonts w:hint="eastAsia" w:ascii="方正小标宋简体" w:eastAsia="方正小标宋简体"/>
          <w:sz w:val="44"/>
          <w:szCs w:val="44"/>
        </w:rPr>
        <w:t>建议的</w:t>
      </w:r>
    </w:p>
    <w:p w14:paraId="6D829D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答复</w:t>
      </w:r>
    </w:p>
    <w:p w14:paraId="5FCD335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华文仿宋" w:eastAsia="仿宋_GB2312"/>
          <w:sz w:val="32"/>
          <w:szCs w:val="32"/>
        </w:rPr>
      </w:pPr>
    </w:p>
    <w:p w14:paraId="6420AA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李梦婕代表</w:t>
      </w:r>
      <w:r>
        <w:rPr>
          <w:rFonts w:hint="eastAsia" w:ascii="仿宋" w:hAnsi="仿宋" w:eastAsia="仿宋" w:cs="仿宋"/>
          <w:sz w:val="32"/>
          <w:szCs w:val="32"/>
        </w:rPr>
        <w:t>：</w:t>
      </w:r>
    </w:p>
    <w:p w14:paraId="289D8F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Style w:val="13"/>
          <w:rFonts w:hint="eastAsia" w:ascii="仿宋" w:hAnsi="仿宋" w:eastAsia="仿宋" w:cs="仿宋"/>
          <w:b w:val="0"/>
          <w:i w:val="0"/>
          <w:caps w:val="0"/>
          <w:spacing w:val="0"/>
          <w:w w:val="100"/>
          <w:kern w:val="2"/>
          <w:sz w:val="32"/>
          <w:szCs w:val="32"/>
          <w:lang w:val="en-US" w:eastAsia="zh-CN" w:bidi="ar-SA"/>
        </w:rPr>
        <w:t>您好！首先衷心感谢您对珠山区文物事业的关注与支持！您提出的</w:t>
      </w:r>
      <w:r>
        <w:rPr>
          <w:rFonts w:hint="eastAsia" w:ascii="仿宋" w:hAnsi="仿宋" w:eastAsia="仿宋" w:cs="仿宋"/>
          <w:b w:val="0"/>
          <w:bCs/>
          <w:sz w:val="32"/>
          <w:szCs w:val="32"/>
        </w:rPr>
        <w:t>关于</w:t>
      </w:r>
      <w:r>
        <w:rPr>
          <w:rFonts w:hint="eastAsia" w:ascii="仿宋" w:hAnsi="仿宋" w:eastAsia="仿宋" w:cs="仿宋"/>
          <w:sz w:val="32"/>
          <w:szCs w:val="32"/>
          <w:lang w:eastAsia="zh-CN"/>
        </w:rPr>
        <w:t>加快建立景德镇文物保护相关法规的建议</w:t>
      </w:r>
      <w:r>
        <w:rPr>
          <w:rFonts w:hint="eastAsia" w:ascii="仿宋" w:hAnsi="仿宋" w:eastAsia="仿宋" w:cs="仿宋"/>
          <w:b w:val="0"/>
          <w:bCs/>
          <w:sz w:val="32"/>
          <w:szCs w:val="32"/>
          <w:lang w:eastAsia="zh-CN"/>
        </w:rPr>
        <w:t>已</w:t>
      </w:r>
      <w:r>
        <w:rPr>
          <w:rFonts w:hint="eastAsia" w:ascii="仿宋" w:hAnsi="仿宋" w:eastAsia="仿宋" w:cs="仿宋"/>
          <w:sz w:val="32"/>
          <w:szCs w:val="32"/>
        </w:rPr>
        <w:t>收悉</w:t>
      </w:r>
      <w:r>
        <w:rPr>
          <w:rFonts w:hint="eastAsia" w:ascii="仿宋" w:hAnsi="仿宋" w:eastAsia="仿宋" w:cs="仿宋"/>
          <w:sz w:val="32"/>
          <w:szCs w:val="32"/>
          <w:lang w:eastAsia="zh-CN"/>
        </w:rPr>
        <w:t>，</w:t>
      </w:r>
      <w:r>
        <w:rPr>
          <w:rFonts w:hint="eastAsia" w:ascii="仿宋" w:hAnsi="仿宋" w:eastAsia="仿宋" w:cs="仿宋"/>
          <w:sz w:val="32"/>
          <w:szCs w:val="32"/>
        </w:rPr>
        <w:t>我局高度重视此提案，经认真研究，现答复如下：</w:t>
      </w:r>
    </w:p>
    <w:p w14:paraId="1641AC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借助全国第四次文物普查工作契机，经调查发现，昌江街道辖区内存在29处不可移动文物及重要历史建筑。通过与专业团队开展深度合作，已完成对全部文物的建档工作，并依据最新公布的第七批江西省文物保护单位名录，对文物实施分类管理策略。在本次申遗进程中，昌江街道拥有7个申遗点，其数量在各街道中位居首位。一旦申遗成功，将极大提升该区域的旅游吸引力，吸引更多游客纷至沓来，有力推动景德镇成为全球瞩目的文化高地，使更多人深度领略景德镇陶瓷文化的独特韵味以及中华优秀传统文化遗产的非凡魅力。为了更好的保护各个申遗要素点，我局现已明确各相关街道要素点的巡查人员配置，并构建常态化巡查机制。一旦发现要素点存在损坏情况，将立即向上级部门汇报，迅速对损坏部位采取保护措施，同时精心制定相关保护方案，设置醒目标识，确保每一处要素点均得到妥善保护，杜绝任何疏漏。此外，景德镇市瓷业文化遗产保护中心已成功开发“景德镇手工瓷业遗存”小程序，该程序可为巡查员精准定位界桩界碑提供参考依据，有效提升日常巡查工作的效率，同时也为后续编制文物保护地图奠定了坚实基础。</w:t>
      </w:r>
    </w:p>
    <w:p w14:paraId="328934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更充分地履行职能，我局开展了一系列专项培训工作。针对各保护站工作人员，定期组织系统性培训，并精心设计涵盖文物应知应会核心内容的考卷，组织相关人员作答，以检验培训成效，提升其专业素养。与此同时，我局积极指导街道开展形式多样的“文化遗产保护”宣传与培训活动，累计达452场。活动通过发放宣传折页、播放宣传片以及现场讲解等多元化方式，向居民广泛普及文物保护法律法规及安全知识，受众覆盖群众达5万余人次。此外，我局构建了“街道—社区—居民”三级联动机制，充分调动居民参与遗产保护监督工作的积极性，形成全社会共同参与文化遗产保护的良好氛围。</w:t>
      </w:r>
    </w:p>
    <w:p w14:paraId="6A932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rPr>
      </w:pPr>
      <w:r>
        <w:rPr>
          <w:rFonts w:hint="eastAsia" w:ascii="仿宋" w:hAnsi="仿宋" w:eastAsia="仿宋" w:cs="仿宋"/>
          <w:kern w:val="2"/>
          <w:sz w:val="32"/>
          <w:szCs w:val="32"/>
          <w:lang w:val="en-US" w:eastAsia="zh-CN" w:bidi="ar-SA"/>
        </w:rPr>
        <w:t>下一步，我局将进一步加强与各相关部门的协调联动，推动文物保护与经济社会发展深度融合，确保文物在保护中发展、在发展中保护。也诚挚邀请您继续关注我区文物保护工作，提出宝贵意见和建议。</w:t>
      </w:r>
    </w:p>
    <w:p w14:paraId="1BDCED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再次感谢您对珠山区文化旅游和文物保护工作的关心与支持！</w:t>
      </w:r>
    </w:p>
    <w:p w14:paraId="5F80A822">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 w:hAnsi="仿宋" w:eastAsia="仿宋" w:cs="仿宋"/>
          <w:sz w:val="32"/>
          <w:szCs w:val="32"/>
        </w:rPr>
      </w:pPr>
    </w:p>
    <w:p w14:paraId="751E0EB7">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附：人大代表建议办理情况征询意见表</w:t>
      </w:r>
    </w:p>
    <w:p w14:paraId="7B26859C">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8FBDA66">
      <w:pPr>
        <w:keepNext w:val="0"/>
        <w:keepLines w:val="0"/>
        <w:pageBreakBefore w:val="0"/>
        <w:widowControl w:val="0"/>
        <w:kinsoku/>
        <w:wordWrap/>
        <w:overflowPunct/>
        <w:topLinePunct w:val="0"/>
        <w:autoSpaceDE/>
        <w:autoSpaceDN/>
        <w:bidi w:val="0"/>
        <w:adjustRightInd/>
        <w:snapToGrid/>
        <w:spacing w:line="580" w:lineRule="exact"/>
        <w:ind w:firstLine="645"/>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珠山区文广旅局</w:t>
      </w:r>
    </w:p>
    <w:p w14:paraId="3D058A45">
      <w:pPr>
        <w:keepNext w:val="0"/>
        <w:keepLines w:val="0"/>
        <w:pageBreakBefore w:val="0"/>
        <w:widowControl w:val="0"/>
        <w:kinsoku/>
        <w:wordWrap/>
        <w:overflowPunct/>
        <w:topLinePunct w:val="0"/>
        <w:autoSpaceDE/>
        <w:autoSpaceDN/>
        <w:bidi w:val="0"/>
        <w:adjustRightInd/>
        <w:snapToGrid/>
        <w:spacing w:line="580" w:lineRule="exact"/>
        <w:ind w:firstLine="64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2025年8月21日</w:t>
      </w:r>
    </w:p>
    <w:p w14:paraId="1E4FDA5C">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7A9D8833">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22D98D41">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60FDC6A0">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192CF57A">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11D97772">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11BBBE31">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77C90E8B">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6C0C43CE">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3D6B7F35">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78202126">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55ADBB44">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29E3564B">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049AB19A">
      <w:pPr>
        <w:keepNext w:val="0"/>
        <w:keepLines w:val="0"/>
        <w:pageBreakBefore w:val="0"/>
        <w:widowControl w:val="0"/>
        <w:kinsoku/>
        <w:wordWrap/>
        <w:overflowPunct/>
        <w:topLinePunct w:val="0"/>
        <w:autoSpaceDE/>
        <w:autoSpaceDN/>
        <w:bidi w:val="0"/>
        <w:adjustRightInd/>
        <w:snapToGrid/>
        <w:spacing w:line="560" w:lineRule="exact"/>
        <w:ind w:firstLine="645"/>
        <w:jc w:val="right"/>
        <w:textAlignment w:val="auto"/>
        <w:rPr>
          <w:rFonts w:hint="eastAsia" w:ascii="仿宋" w:hAnsi="仿宋" w:eastAsia="仿宋" w:cs="仿宋"/>
          <w:sz w:val="32"/>
          <w:szCs w:val="32"/>
        </w:rPr>
      </w:pPr>
    </w:p>
    <w:p w14:paraId="1894AB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抄送</w:t>
      </w:r>
      <w:r>
        <w:rPr>
          <w:rFonts w:hint="eastAsia" w:ascii="仿宋" w:hAnsi="仿宋" w:eastAsia="仿宋" w:cs="仿宋"/>
          <w:sz w:val="32"/>
          <w:szCs w:val="32"/>
          <w:lang w:eastAsia="zh-CN"/>
        </w:rPr>
        <w:t>：市人大常委会代表工委</w:t>
      </w:r>
      <w:r>
        <w:rPr>
          <w:rFonts w:hint="eastAsia" w:ascii="仿宋" w:hAnsi="仿宋" w:eastAsia="仿宋" w:cs="仿宋"/>
          <w:sz w:val="32"/>
          <w:szCs w:val="32"/>
        </w:rPr>
        <w:t>，</w:t>
      </w:r>
      <w:r>
        <w:rPr>
          <w:rFonts w:hint="eastAsia" w:ascii="仿宋" w:hAnsi="仿宋" w:eastAsia="仿宋" w:cs="仿宋"/>
          <w:sz w:val="32"/>
          <w:szCs w:val="32"/>
          <w:lang w:val="en-US" w:eastAsia="zh-CN"/>
        </w:rPr>
        <w:t>市</w:t>
      </w:r>
      <w:r>
        <w:rPr>
          <w:rFonts w:hint="eastAsia" w:ascii="仿宋" w:hAnsi="仿宋" w:eastAsia="仿宋" w:cs="仿宋"/>
          <w:sz w:val="32"/>
          <w:szCs w:val="32"/>
        </w:rPr>
        <w:t>政府督查室。</w:t>
      </w:r>
    </w:p>
    <w:p w14:paraId="152499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eastAsia="zh-CN"/>
        </w:rPr>
      </w:pPr>
      <w:r>
        <w:rPr>
          <w:rFonts w:hint="eastAsia" w:ascii="仿宋" w:hAnsi="仿宋" w:eastAsia="仿宋" w:cs="仿宋"/>
          <w:sz w:val="32"/>
          <w:szCs w:val="32"/>
        </w:rPr>
        <w:t>联系人及联系电话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余铭达 18607985797</w:t>
      </w:r>
      <w:r>
        <w:rPr>
          <w:rFonts w:hint="eastAsia" w:ascii="仿宋" w:hAnsi="仿宋" w:eastAsia="仿宋" w:cs="仿宋"/>
          <w:sz w:val="32"/>
          <w:szCs w:val="32"/>
        </w:rPr>
        <w:t>邮政编码：</w:t>
      </w:r>
      <w:r>
        <w:rPr>
          <w:rFonts w:hint="eastAsia" w:ascii="仿宋" w:hAnsi="仿宋" w:eastAsia="仿宋" w:cs="仿宋"/>
          <w:sz w:val="32"/>
          <w:szCs w:val="32"/>
          <w:lang w:val="en-US" w:eastAsia="zh-CN"/>
        </w:rPr>
        <w:t>333000</w:t>
      </w:r>
    </w:p>
    <w:p w14:paraId="20DCC086">
      <w:pPr>
        <w:jc w:val="left"/>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附件</w:t>
      </w:r>
    </w:p>
    <w:p w14:paraId="3A4AC4E7">
      <w:pPr>
        <w:jc w:val="center"/>
        <w:rPr>
          <w:rFonts w:hint="eastAsia" w:ascii="方正小标宋简体" w:eastAsia="方正小标宋简体"/>
          <w:sz w:val="36"/>
          <w:szCs w:val="36"/>
        </w:rPr>
      </w:pPr>
    </w:p>
    <w:p w14:paraId="107D5866">
      <w:pPr>
        <w:jc w:val="center"/>
        <w:rPr>
          <w:rFonts w:hint="eastAsia" w:ascii="方正小标宋简体" w:eastAsia="方正小标宋简体"/>
          <w:sz w:val="32"/>
          <w:szCs w:val="32"/>
        </w:rPr>
      </w:pPr>
      <w:r>
        <w:rPr>
          <w:rFonts w:hint="eastAsia" w:ascii="方正小标宋简体" w:eastAsia="方正小标宋简体"/>
          <w:sz w:val="36"/>
          <w:szCs w:val="36"/>
        </w:rPr>
        <w:t>人大代表建议办理情况征询意见表</w:t>
      </w: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28"/>
        <w:gridCol w:w="1250"/>
        <w:gridCol w:w="660"/>
        <w:gridCol w:w="900"/>
        <w:gridCol w:w="669"/>
        <w:gridCol w:w="703"/>
        <w:gridCol w:w="347"/>
        <w:gridCol w:w="1089"/>
        <w:gridCol w:w="2005"/>
      </w:tblGrid>
      <w:tr w14:paraId="40BD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FEAF9CB">
            <w:pPr>
              <w:jc w:val="center"/>
              <w:rPr>
                <w:rFonts w:ascii="仿宋_GB2312" w:hAnsi="华文仿宋" w:eastAsia="仿宋_GB2312" w:cs="Calibri"/>
                <w:sz w:val="32"/>
                <w:szCs w:val="32"/>
              </w:rPr>
            </w:pPr>
            <w:r>
              <w:rPr>
                <w:rFonts w:hint="eastAsia" w:ascii="仿宋_GB2312" w:hAnsi="华文仿宋" w:eastAsia="仿宋_GB2312"/>
                <w:sz w:val="32"/>
                <w:szCs w:val="32"/>
              </w:rPr>
              <w:t>代表姓名</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697543C">
            <w:pPr>
              <w:jc w:val="center"/>
              <w:rPr>
                <w:rFonts w:hint="eastAsia" w:ascii="仿宋_GB2312" w:hAnsi="华文仿宋" w:eastAsia="仿宋_GB2312" w:cs="Calibri"/>
                <w:sz w:val="32"/>
                <w:szCs w:val="32"/>
                <w:lang w:eastAsia="zh-CN"/>
              </w:rPr>
            </w:pPr>
            <w:r>
              <w:rPr>
                <w:rFonts w:hint="eastAsia" w:ascii="仿宋_GB2312" w:hAnsi="仿宋_GB2312" w:eastAsia="仿宋_GB2312" w:cs="仿宋_GB2312"/>
                <w:i w:val="0"/>
                <w:iCs w:val="0"/>
                <w:caps w:val="0"/>
                <w:spacing w:val="0"/>
                <w:kern w:val="0"/>
                <w:sz w:val="28"/>
                <w:szCs w:val="28"/>
                <w:shd w:val="clear" w:fill="FFFFFF"/>
                <w:lang w:val="en-US" w:eastAsia="zh-CN" w:bidi="ar"/>
              </w:rPr>
              <w:t>李梦婕</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1B73A2B9">
            <w:pPr>
              <w:jc w:val="center"/>
              <w:rPr>
                <w:rFonts w:ascii="仿宋_GB2312" w:hAnsi="华文仿宋" w:eastAsia="仿宋_GB2312" w:cs="Calibri"/>
                <w:sz w:val="32"/>
                <w:szCs w:val="32"/>
              </w:rPr>
            </w:pPr>
            <w:r>
              <w:rPr>
                <w:rFonts w:hint="eastAsia" w:ascii="仿宋_GB2312" w:hAnsi="华文仿宋" w:eastAsia="仿宋_GB2312"/>
                <w:sz w:val="32"/>
                <w:szCs w:val="32"/>
              </w:rPr>
              <w:t>通讯地址</w:t>
            </w:r>
          </w:p>
        </w:tc>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64692D23">
            <w:pPr>
              <w:jc w:val="center"/>
              <w:rPr>
                <w:rFonts w:ascii="仿宋_GB2312" w:hAnsi="华文仿宋" w:eastAsia="仿宋_GB2312" w:cs="Calibri"/>
                <w:sz w:val="32"/>
                <w:szCs w:val="32"/>
              </w:rPr>
            </w:pPr>
            <w:r>
              <w:rPr>
                <w:rFonts w:hint="eastAsia" w:ascii="仿宋_GB2312" w:hAnsi="仿宋_GB2312" w:eastAsia="仿宋_GB2312" w:cs="仿宋_GB2312"/>
                <w:i w:val="0"/>
                <w:iCs w:val="0"/>
                <w:caps w:val="0"/>
                <w:spacing w:val="0"/>
                <w:kern w:val="0"/>
                <w:sz w:val="28"/>
                <w:szCs w:val="28"/>
                <w:shd w:val="clear" w:fill="FFFFFF"/>
                <w:lang w:val="en-US" w:eastAsia="zh-CN" w:bidi="ar"/>
              </w:rPr>
              <w:t>珠山区昌江街道</w:t>
            </w:r>
          </w:p>
        </w:tc>
      </w:tr>
      <w:tr w14:paraId="159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6D577DC8">
            <w:pPr>
              <w:jc w:val="center"/>
              <w:rPr>
                <w:rFonts w:ascii="仿宋_GB2312" w:hAnsi="华文仿宋" w:eastAsia="仿宋_GB2312" w:cs="Calibri"/>
                <w:sz w:val="32"/>
                <w:szCs w:val="32"/>
              </w:rPr>
            </w:pPr>
            <w:r>
              <w:rPr>
                <w:rFonts w:hint="eastAsia" w:ascii="仿宋_GB2312" w:hAnsi="华文仿宋" w:eastAsia="仿宋_GB2312"/>
                <w:sz w:val="32"/>
                <w:szCs w:val="32"/>
              </w:rPr>
              <w:t>建议内容</w:t>
            </w:r>
          </w:p>
        </w:tc>
        <w:tc>
          <w:tcPr>
            <w:tcW w:w="7623" w:type="dxa"/>
            <w:gridSpan w:val="8"/>
            <w:tcBorders>
              <w:top w:val="single" w:color="auto" w:sz="4" w:space="0"/>
              <w:left w:val="single" w:color="auto" w:sz="4" w:space="0"/>
              <w:bottom w:val="single" w:color="auto" w:sz="4" w:space="0"/>
              <w:right w:val="single" w:color="auto" w:sz="4" w:space="0"/>
            </w:tcBorders>
            <w:noWrap w:val="0"/>
            <w:vAlign w:val="center"/>
          </w:tcPr>
          <w:p w14:paraId="3D1CB9EB">
            <w:pPr>
              <w:jc w:val="center"/>
              <w:rPr>
                <w:rFonts w:ascii="仿宋_GB2312" w:hAnsi="华文仿宋" w:eastAsia="仿宋_GB2312" w:cs="Calibri"/>
                <w:sz w:val="32"/>
                <w:szCs w:val="32"/>
              </w:rPr>
            </w:pPr>
            <w:r>
              <w:rPr>
                <w:rFonts w:hint="eastAsia" w:ascii="仿宋_GB2312" w:hAnsi="仿宋_GB2312" w:eastAsia="仿宋_GB2312" w:cs="仿宋_GB2312"/>
                <w:i w:val="0"/>
                <w:iCs w:val="0"/>
                <w:caps w:val="0"/>
                <w:spacing w:val="0"/>
                <w:kern w:val="0"/>
                <w:sz w:val="28"/>
                <w:szCs w:val="28"/>
                <w:shd w:val="clear" w:fill="FFFFFF"/>
                <w:lang w:val="en-US" w:eastAsia="zh-CN" w:bidi="ar"/>
              </w:rPr>
              <w:t>加快建立景德镇文物保护相关法规的建议</w:t>
            </w:r>
          </w:p>
        </w:tc>
      </w:tr>
      <w:tr w14:paraId="2A6D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67D74FC3">
            <w:pPr>
              <w:jc w:val="center"/>
              <w:rPr>
                <w:rFonts w:ascii="仿宋_GB2312" w:hAnsi="华文仿宋" w:eastAsia="仿宋_GB2312" w:cs="Calibri"/>
                <w:sz w:val="32"/>
                <w:szCs w:val="32"/>
              </w:rPr>
            </w:pPr>
            <w:r>
              <w:rPr>
                <w:rFonts w:hint="eastAsia" w:ascii="仿宋_GB2312" w:hAnsi="华文仿宋" w:eastAsia="仿宋_GB2312"/>
                <w:sz w:val="32"/>
                <w:szCs w:val="32"/>
              </w:rPr>
              <w:t>承办单位</w:t>
            </w:r>
          </w:p>
        </w:tc>
        <w:tc>
          <w:tcPr>
            <w:tcW w:w="3479" w:type="dxa"/>
            <w:gridSpan w:val="4"/>
            <w:tcBorders>
              <w:top w:val="single" w:color="auto" w:sz="4" w:space="0"/>
              <w:left w:val="single" w:color="auto" w:sz="4" w:space="0"/>
              <w:bottom w:val="single" w:color="auto" w:sz="4" w:space="0"/>
              <w:right w:val="single" w:color="auto" w:sz="4" w:space="0"/>
            </w:tcBorders>
            <w:noWrap w:val="0"/>
            <w:vAlign w:val="center"/>
          </w:tcPr>
          <w:p w14:paraId="7E1E03CD">
            <w:pPr>
              <w:jc w:val="center"/>
              <w:rPr>
                <w:rFonts w:hint="eastAsia" w:ascii="仿宋_GB2312" w:hAnsi="华文仿宋" w:eastAsia="仿宋_GB2312" w:cs="Calibri"/>
                <w:sz w:val="32"/>
                <w:szCs w:val="32"/>
                <w:lang w:eastAsia="zh-CN"/>
              </w:rPr>
            </w:pPr>
            <w:r>
              <w:rPr>
                <w:rFonts w:hint="eastAsia" w:ascii="仿宋_GB2312" w:hAnsi="华文仿宋" w:eastAsia="仿宋_GB2312" w:cs="Calibri"/>
                <w:sz w:val="28"/>
                <w:szCs w:val="28"/>
                <w:lang w:eastAsia="zh-CN"/>
              </w:rPr>
              <w:t>珠山区文旅局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3151D49">
            <w:pPr>
              <w:jc w:val="center"/>
              <w:rPr>
                <w:rFonts w:ascii="仿宋_GB2312" w:hAnsi="华文仿宋" w:eastAsia="仿宋_GB2312" w:cs="Calibri"/>
                <w:sz w:val="32"/>
                <w:szCs w:val="32"/>
              </w:rPr>
            </w:pPr>
            <w:r>
              <w:rPr>
                <w:rFonts w:hint="eastAsia" w:ascii="仿宋_GB2312" w:hAnsi="华文仿宋" w:eastAsia="仿宋_GB2312"/>
                <w:sz w:val="32"/>
                <w:szCs w:val="32"/>
              </w:rPr>
              <w:t>电话</w:t>
            </w:r>
          </w:p>
        </w:tc>
        <w:tc>
          <w:tcPr>
            <w:tcW w:w="3094" w:type="dxa"/>
            <w:gridSpan w:val="2"/>
            <w:tcBorders>
              <w:top w:val="single" w:color="auto" w:sz="4" w:space="0"/>
              <w:left w:val="single" w:color="auto" w:sz="4" w:space="0"/>
              <w:bottom w:val="single" w:color="auto" w:sz="4" w:space="0"/>
              <w:right w:val="single" w:color="auto" w:sz="4" w:space="0"/>
            </w:tcBorders>
            <w:noWrap w:val="0"/>
            <w:vAlign w:val="center"/>
          </w:tcPr>
          <w:p w14:paraId="40622210">
            <w:pPr>
              <w:jc w:val="center"/>
              <w:rPr>
                <w:rFonts w:hint="default" w:ascii="仿宋_GB2312" w:hAnsi="华文仿宋" w:eastAsia="仿宋_GB2312" w:cs="Calibri"/>
                <w:sz w:val="32"/>
                <w:szCs w:val="32"/>
                <w:lang w:val="en-US" w:eastAsia="zh-CN"/>
              </w:rPr>
            </w:pPr>
            <w:r>
              <w:rPr>
                <w:rFonts w:hint="eastAsia" w:ascii="仿宋_GB2312" w:hAnsi="华文仿宋" w:eastAsia="仿宋_GB2312"/>
                <w:sz w:val="32"/>
                <w:szCs w:val="32"/>
                <w:lang w:val="en-US" w:eastAsia="zh-CN"/>
              </w:rPr>
              <w:t>13767908703</w:t>
            </w:r>
          </w:p>
        </w:tc>
      </w:tr>
      <w:tr w14:paraId="49D3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26403CFE">
            <w:pPr>
              <w:jc w:val="center"/>
              <w:rPr>
                <w:rFonts w:ascii="仿宋_GB2312" w:hAnsi="华文仿宋" w:eastAsia="仿宋_GB2312" w:cs="Calibri"/>
                <w:sz w:val="32"/>
                <w:szCs w:val="32"/>
              </w:rPr>
            </w:pPr>
            <w:r>
              <w:rPr>
                <w:rFonts w:hint="eastAsia" w:ascii="仿宋_GB2312" w:hAnsi="华文仿宋" w:eastAsia="仿宋_GB2312"/>
                <w:sz w:val="32"/>
                <w:szCs w:val="32"/>
              </w:rPr>
              <w:t>满意</w:t>
            </w: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5BDAB8E8">
            <w:pPr>
              <w:jc w:val="center"/>
              <w:rPr>
                <w:rFonts w:ascii="仿宋_GB2312" w:hAnsi="华文仿宋" w:eastAsia="仿宋_GB2312" w:cs="Calibri"/>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A112A0">
            <w:pPr>
              <w:jc w:val="center"/>
              <w:rPr>
                <w:rFonts w:ascii="仿宋_GB2312" w:hAnsi="华文仿宋" w:eastAsia="仿宋_GB2312" w:cs="Calibri"/>
                <w:sz w:val="32"/>
                <w:szCs w:val="32"/>
              </w:rPr>
            </w:pPr>
            <w:r>
              <w:rPr>
                <w:rFonts w:hint="eastAsia" w:ascii="仿宋_GB2312" w:hAnsi="华文仿宋" w:eastAsia="仿宋_GB2312"/>
                <w:sz w:val="32"/>
                <w:szCs w:val="32"/>
              </w:rPr>
              <w:t>基本满意</w:t>
            </w: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2875C54F">
            <w:pPr>
              <w:jc w:val="center"/>
              <w:rPr>
                <w:rFonts w:ascii="仿宋_GB2312" w:hAnsi="华文仿宋" w:eastAsia="仿宋_GB2312" w:cs="Calibri"/>
                <w:sz w:val="32"/>
                <w:szCs w:val="32"/>
              </w:rPr>
            </w:pP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14:paraId="047332E7">
            <w:pPr>
              <w:jc w:val="center"/>
              <w:rPr>
                <w:rFonts w:ascii="仿宋_GB2312" w:hAnsi="华文仿宋" w:eastAsia="仿宋_GB2312" w:cs="Calibri"/>
                <w:sz w:val="32"/>
                <w:szCs w:val="32"/>
              </w:rPr>
            </w:pPr>
            <w:r>
              <w:rPr>
                <w:rFonts w:hint="eastAsia" w:ascii="仿宋_GB2312" w:hAnsi="华文仿宋" w:eastAsia="仿宋_GB2312"/>
                <w:sz w:val="32"/>
                <w:szCs w:val="32"/>
              </w:rPr>
              <w:t>不满意</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701AB72">
            <w:pPr>
              <w:jc w:val="center"/>
              <w:rPr>
                <w:rFonts w:ascii="仿宋_GB2312" w:hAnsi="华文仿宋" w:eastAsia="仿宋_GB2312" w:cs="Calibri"/>
                <w:sz w:val="32"/>
                <w:szCs w:val="32"/>
              </w:rPr>
            </w:pPr>
          </w:p>
        </w:tc>
      </w:tr>
      <w:tr w14:paraId="5A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231C5F65">
            <w:pPr>
              <w:rPr>
                <w:rFonts w:ascii="仿宋_GB2312" w:hAnsi="华文仿宋" w:eastAsia="仿宋_GB2312" w:cs="Calibri"/>
                <w:sz w:val="32"/>
                <w:szCs w:val="32"/>
              </w:rPr>
            </w:pPr>
            <w:r>
              <w:rPr>
                <w:rFonts w:hint="eastAsia" w:ascii="仿宋_GB2312" w:hAnsi="华文仿宋" w:eastAsia="仿宋_GB2312"/>
                <w:sz w:val="32"/>
                <w:szCs w:val="32"/>
              </w:rPr>
              <w:t>代表意见：</w:t>
            </w:r>
          </w:p>
          <w:p w14:paraId="22B05C60">
            <w:pPr>
              <w:rPr>
                <w:rFonts w:hint="eastAsia" w:ascii="仿宋_GB2312" w:hAnsi="华文仿宋" w:eastAsia="仿宋_GB2312"/>
                <w:sz w:val="32"/>
                <w:szCs w:val="32"/>
              </w:rPr>
            </w:pPr>
          </w:p>
          <w:p w14:paraId="0140B88D">
            <w:pPr>
              <w:rPr>
                <w:rFonts w:hint="eastAsia" w:ascii="仿宋_GB2312" w:hAnsi="华文仿宋" w:eastAsia="仿宋_GB2312"/>
                <w:sz w:val="32"/>
                <w:szCs w:val="32"/>
              </w:rPr>
            </w:pPr>
          </w:p>
          <w:p w14:paraId="370DC64F">
            <w:pPr>
              <w:rPr>
                <w:rFonts w:hint="eastAsia" w:ascii="仿宋_GB2312" w:hAnsi="华文仿宋" w:eastAsia="仿宋_GB2312"/>
                <w:sz w:val="32"/>
                <w:szCs w:val="32"/>
              </w:rPr>
            </w:pPr>
          </w:p>
          <w:p w14:paraId="5E421485">
            <w:pPr>
              <w:rPr>
                <w:rFonts w:hint="eastAsia" w:ascii="仿宋_GB2312" w:hAnsi="华文仿宋" w:eastAsia="仿宋_GB2312"/>
                <w:sz w:val="32"/>
                <w:szCs w:val="32"/>
              </w:rPr>
            </w:pPr>
          </w:p>
          <w:p w14:paraId="26C226F7">
            <w:pPr>
              <w:rPr>
                <w:rFonts w:hint="eastAsia" w:ascii="仿宋_GB2312" w:hAnsi="华文仿宋" w:eastAsia="仿宋_GB2312"/>
                <w:sz w:val="32"/>
                <w:szCs w:val="32"/>
              </w:rPr>
            </w:pPr>
          </w:p>
          <w:p w14:paraId="517EEB1D">
            <w:pPr>
              <w:rPr>
                <w:rFonts w:hint="eastAsia" w:ascii="仿宋_GB2312" w:hAnsi="华文仿宋" w:eastAsia="仿宋_GB2312"/>
                <w:sz w:val="32"/>
                <w:szCs w:val="32"/>
              </w:rPr>
            </w:pPr>
          </w:p>
          <w:p w14:paraId="0E7FFF0F">
            <w:pPr>
              <w:rPr>
                <w:rFonts w:hint="eastAsia" w:ascii="仿宋_GB2312" w:hAnsi="华文仿宋" w:eastAsia="仿宋_GB2312"/>
                <w:sz w:val="32"/>
                <w:szCs w:val="32"/>
              </w:rPr>
            </w:pPr>
          </w:p>
          <w:p w14:paraId="7100F1B8">
            <w:pPr>
              <w:rPr>
                <w:rFonts w:ascii="仿宋_GB2312" w:hAnsi="华文仿宋" w:eastAsia="仿宋_GB2312" w:cs="Calibri"/>
                <w:sz w:val="32"/>
                <w:szCs w:val="32"/>
              </w:rPr>
            </w:pPr>
          </w:p>
        </w:tc>
      </w:tr>
      <w:tr w14:paraId="6DDC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3" w:type="dxa"/>
            <w:gridSpan w:val="10"/>
            <w:tcBorders>
              <w:top w:val="single" w:color="auto" w:sz="4" w:space="0"/>
              <w:left w:val="single" w:color="auto" w:sz="4" w:space="0"/>
              <w:bottom w:val="single" w:color="auto" w:sz="4" w:space="0"/>
              <w:right w:val="single" w:color="auto" w:sz="4" w:space="0"/>
            </w:tcBorders>
            <w:noWrap w:val="0"/>
            <w:vAlign w:val="top"/>
          </w:tcPr>
          <w:p w14:paraId="499C6ACF">
            <w:pPr>
              <w:rPr>
                <w:rFonts w:ascii="仿宋_GB2312" w:hAnsi="华文仿宋" w:eastAsia="仿宋_GB2312" w:cs="Calibri"/>
                <w:sz w:val="32"/>
                <w:szCs w:val="32"/>
              </w:rPr>
            </w:pPr>
            <w:r>
              <w:rPr>
                <w:rFonts w:hint="eastAsia" w:ascii="仿宋_GB2312" w:hAnsi="华文仿宋" w:eastAsia="仿宋_GB2312"/>
                <w:sz w:val="32"/>
                <w:szCs w:val="32"/>
              </w:rPr>
              <w:t>说明：此表一式三份，请承办单位1份交代表本人，1份交区人大选任联办，1份交区政府办公室。</w:t>
            </w:r>
          </w:p>
        </w:tc>
      </w:tr>
    </w:tbl>
    <w:p w14:paraId="5DA50D1F">
      <w:pPr>
        <w:ind w:right="640" w:firstLine="645"/>
        <w:jc w:val="right"/>
        <w:rPr>
          <w:rFonts w:hint="eastAsia" w:ascii="仿宋_GB2312" w:hAnsi="华文仿宋" w:eastAsia="仿宋_GB2312" w:cs="Calibri"/>
          <w:sz w:val="32"/>
          <w:szCs w:val="32"/>
        </w:rPr>
      </w:pPr>
      <w:r>
        <w:rPr>
          <w:rFonts w:hint="eastAsia" w:ascii="仿宋_GB2312" w:hAnsi="华文仿宋" w:eastAsia="仿宋_GB2312"/>
          <w:sz w:val="32"/>
          <w:szCs w:val="32"/>
        </w:rPr>
        <w:t>代表签名：</w:t>
      </w:r>
    </w:p>
    <w:p w14:paraId="159422FB">
      <w:pPr>
        <w:ind w:firstLine="6720" w:firstLineChars="2100"/>
        <w:jc w:val="left"/>
        <w:rPr>
          <w:rFonts w:hint="default"/>
          <w:lang w:val="en-US" w:eastAsia="zh-CN"/>
        </w:rPr>
      </w:pPr>
      <w:r>
        <w:rPr>
          <w:rFonts w:hint="eastAsia" w:ascii="仿宋_GB2312" w:hAnsi="华文仿宋" w:eastAsia="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2BDFFE-2D6D-408E-9ECC-1C29BB470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64E31A-3F96-421A-BDB8-F9C4635430D2}"/>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4D5AF8D2-0233-4398-B85B-AE629F956173}"/>
  </w:font>
  <w:font w:name="华文仿宋">
    <w:panose1 w:val="02010600040101010101"/>
    <w:charset w:val="86"/>
    <w:family w:val="auto"/>
    <w:pitch w:val="default"/>
    <w:sig w:usb0="00000287" w:usb1="080F0000" w:usb2="00000000" w:usb3="00000000" w:csb0="0004009F" w:csb1="DFD70000"/>
    <w:embedRegular r:id="rId4" w:fontKey="{2DB43F4D-B7E9-4A94-8550-632CC922A5D1}"/>
  </w:font>
  <w:font w:name="方正小标宋简体">
    <w:panose1 w:val="03000509000000000000"/>
    <w:charset w:val="86"/>
    <w:family w:val="script"/>
    <w:pitch w:val="default"/>
    <w:sig w:usb0="00000001" w:usb1="080E0000" w:usb2="00000000" w:usb3="00000000" w:csb0="00040000" w:csb1="00000000"/>
    <w:embedRegular r:id="rId5" w:fontKey="{C279B489-B49D-4B8C-BAB3-3119D3696A42}"/>
  </w:font>
  <w:font w:name="仿宋">
    <w:panose1 w:val="02010609060101010101"/>
    <w:charset w:val="86"/>
    <w:family w:val="auto"/>
    <w:pitch w:val="default"/>
    <w:sig w:usb0="800002BF" w:usb1="38CF7CFA" w:usb2="00000016" w:usb3="00000000" w:csb0="00040001" w:csb1="00000000"/>
    <w:embedRegular r:id="rId6" w:fontKey="{0648C933-4CBA-4D5A-9787-0EE5845F81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52E6"/>
    <w:rsid w:val="018F4C90"/>
    <w:rsid w:val="068E1E8B"/>
    <w:rsid w:val="07AE4C64"/>
    <w:rsid w:val="0A5B7E05"/>
    <w:rsid w:val="11FA6155"/>
    <w:rsid w:val="1D8A4831"/>
    <w:rsid w:val="24AC1531"/>
    <w:rsid w:val="27433CA3"/>
    <w:rsid w:val="2A077209"/>
    <w:rsid w:val="2E5F7614"/>
    <w:rsid w:val="318B5824"/>
    <w:rsid w:val="351A4295"/>
    <w:rsid w:val="3793032E"/>
    <w:rsid w:val="3B141786"/>
    <w:rsid w:val="3C1A1D2A"/>
    <w:rsid w:val="3CAD3C40"/>
    <w:rsid w:val="3F2D1069"/>
    <w:rsid w:val="40BE641C"/>
    <w:rsid w:val="413B7A6D"/>
    <w:rsid w:val="4148218A"/>
    <w:rsid w:val="41BE244C"/>
    <w:rsid w:val="442567B2"/>
    <w:rsid w:val="45744364"/>
    <w:rsid w:val="474559C6"/>
    <w:rsid w:val="47947ED7"/>
    <w:rsid w:val="4AAF5028"/>
    <w:rsid w:val="4DDF5C24"/>
    <w:rsid w:val="4E604DED"/>
    <w:rsid w:val="54ED6E78"/>
    <w:rsid w:val="56BE21DD"/>
    <w:rsid w:val="57AE52E6"/>
    <w:rsid w:val="5BCA1CC1"/>
    <w:rsid w:val="5D812854"/>
    <w:rsid w:val="63D25BB7"/>
    <w:rsid w:val="6AB51D8E"/>
    <w:rsid w:val="6AC66A6D"/>
    <w:rsid w:val="6ADB2F22"/>
    <w:rsid w:val="6E54240F"/>
    <w:rsid w:val="724E6D50"/>
    <w:rsid w:val="729A38C2"/>
    <w:rsid w:val="753F6B6A"/>
    <w:rsid w:val="77F34EB3"/>
    <w:rsid w:val="78850FF2"/>
    <w:rsid w:val="79633FC1"/>
    <w:rsid w:val="79B17E1B"/>
    <w:rsid w:val="7A16385A"/>
    <w:rsid w:val="7B4A24CC"/>
    <w:rsid w:val="7C7E6484"/>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800" w:lineRule="exact"/>
      <w:jc w:val="center"/>
    </w:pPr>
    <w:rPr>
      <w:rFonts w:ascii="华文中宋" w:eastAsia="华文中宋"/>
      <w:sz w:val="44"/>
    </w:rPr>
  </w:style>
  <w:style w:type="paragraph" w:styleId="4">
    <w:name w:val="Body Text First Indent"/>
    <w:basedOn w:val="3"/>
    <w:unhideWhenUsed/>
    <w:qFormat/>
    <w:uiPriority w:val="99"/>
    <w:pPr>
      <w:ind w:firstLine="420" w:firstLineChars="100"/>
    </w:pPr>
  </w:style>
  <w:style w:type="paragraph" w:styleId="5">
    <w:name w:val="Plain Text"/>
    <w:basedOn w:val="1"/>
    <w:next w:val="6"/>
    <w:qFormat/>
    <w:uiPriority w:val="0"/>
    <w:rPr>
      <w:rFonts w:ascii="宋体"/>
      <w:szCs w:val="20"/>
    </w:rPr>
  </w:style>
  <w:style w:type="paragraph" w:customStyle="1" w:styleId="6">
    <w:name w:val="表格样式 1 A"/>
    <w:next w:val="7"/>
    <w:qFormat/>
    <w:uiPriority w:val="0"/>
    <w:pPr>
      <w:ind w:firstLine="6144"/>
    </w:pPr>
    <w:rPr>
      <w:rFonts w:ascii="Arial Unicode MS" w:hAnsi="Times New Roman" w:eastAsia="宋体" w:cs="Times New Roman"/>
      <w:lang w:val="en-US" w:eastAsia="zh-CN" w:bidi="ar-SA"/>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600" w:leftChars="600"/>
    </w:pPr>
    <w:rPr>
      <w:rFonts w:ascii="Calibri" w:hAnsi="Calibri" w:cs="Times New Roman"/>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UserStyle_0"/>
    <w:qFormat/>
    <w:uiPriority w:val="0"/>
    <w:rPr>
      <w:rFonts w:ascii="Times New Roman" w:hAnsi="Times New Roman" w:eastAsia="宋体"/>
      <w:kern w:val="2"/>
      <w:sz w:val="21"/>
      <w:szCs w:val="24"/>
      <w:lang w:val="en-US" w:eastAsia="zh-CN" w:bidi="ar-SA"/>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1207</Characters>
  <Lines>0</Lines>
  <Paragraphs>0</Paragraphs>
  <TotalTime>23</TotalTime>
  <ScaleCrop>false</ScaleCrop>
  <LinksUpToDate>false</LinksUpToDate>
  <CharactersWithSpaces>1330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2025-08-20T17:18:00Z</dcterms:created>
  <dc:creator>铭记幸福（王宏）</dc:creator>
  <cp:lastModifiedBy>程</cp:lastModifiedBy>
  <dcterms:modified xsi:type="dcterms:W3CDTF">2025-09-15T08:27:49Z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B59AFF6A42824F2E833DB6DF77B71636_13</vt:lpwstr>
  </property>
  <property fmtid="{D5CDD505-2E9C-101B-9397-08002B2CF9AE}" pid="4" name="KSOTemplateDocerSaveRecord">
    <vt:lpwstr>eyJoZGlkIjoiYTE2MzBjNjMwM2Q2ZDZjOGYwMTZkZWQ5ODQ2NmNjMDEiLCJ1c2VySWQiOiI0MTE1MTY4MTkifQ==</vt:lpwstr>
  </property>
</Properties>
</file>