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52D">
      <w:pPr>
        <w:pStyle w:val="5"/>
        <w:rPr>
          <w:rFonts w:ascii="仿宋_GB2312" w:hAnsi="华文仿宋" w:eastAsia="仿宋_GB2312"/>
          <w:sz w:val="32"/>
          <w:szCs w:val="32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shape id="_x0000_s1026" o:spid="_x0000_s1026" o:spt="136" type="#_x0000_t136" style="position:absolute;left:0pt;margin-left:-13.9pt;margin-top:28pt;height:67.7pt;width:452.2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珠山区文化广电旅游局" style="font-family:方正小标宋简体;font-size:36pt;v-text-align:center;"/>
          </v:shape>
        </w:pict>
      </w:r>
    </w:p>
    <w:p w14:paraId="79A16C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</w:rPr>
      </w:pPr>
    </w:p>
    <w:p w14:paraId="312DEBCA"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 w14:paraId="7664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/>
          <w:sz w:val="44"/>
          <w:szCs w:val="44"/>
        </w:rPr>
      </w:pPr>
    </w:p>
    <w:p w14:paraId="4DF24E6A">
      <w:pPr>
        <w:jc w:val="center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sz w:val="32"/>
          <w:szCs w:val="32"/>
        </w:rPr>
        <w:t>分类：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A1</w:t>
      </w:r>
    </w:p>
    <w:p w14:paraId="14B672A0"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签发：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杜 辉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珠文旅</w:t>
      </w:r>
      <w:r>
        <w:rPr>
          <w:rFonts w:hint="eastAsia" w:ascii="仿宋_GB2312" w:hAnsi="华文仿宋" w:eastAsia="仿宋_GB2312"/>
          <w:sz w:val="32"/>
          <w:szCs w:val="32"/>
        </w:rPr>
        <w:t>字[20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]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 w14:paraId="2FA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46355</wp:posOffset>
                </wp:positionV>
                <wp:extent cx="5689600" cy="18415"/>
                <wp:effectExtent l="0" t="28575" r="6350" b="292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2675" y="2439035"/>
                          <a:ext cx="5689600" cy="18415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35pt;margin-top:3.65pt;height:1.45pt;width:448pt;z-index:251660288;mso-width-relative:page;mso-height-relative:page;" filled="f" stroked="t" coordsize="21600,21600" o:gfxdata="UEsDBAoAAAAAAIdO4kAAAAAAAAAAAAAAAAAEAAAAZHJzL1BLAwQUAAAACACHTuJAZCcfK9YAAAAI&#10;AQAADwAAAGRycy9kb3ducmV2LnhtbE2Py07DMBBF90j8gzVI7Fo7QSVpiNMFEhIIsaBA1248jaPG&#10;4yh2X3/PsKK7Gd2j+6hXZz+II06xD6QhmysQSG2wPXUavr9eZiWImAxZMwRCDReMsGpub2pT2XCi&#10;TzyuUyfYhGJlNLiUxkrK2Dr0Js7DiMTaLkzeJH6nTtrJnNjcDzJX6lF60xMnODPis8N2vz54Dnl1&#10;/eKnp81Hod7fyk2WustyqfX9XaaeQCQ8p38Y/upzdWi40zYcyEYxaJjlqmBUQ/EAgvWyWPCxZVDl&#10;IJtaXg9ofgFQSwMEFAAAAAgAh07iQC6UwAodAgAAEQQAAA4AAABkcnMvZTJvRG9jLnhtbK1TzXLT&#10;MBC+M8M7aHQnttMmTT1xekgIFwYyQ/sAG0mONehvJDVOXoIXYIYTcAJOvfM0tDwGKzuUUi454IO9&#10;a+1+u9+3q+nFTiuyFT5IaypaDHJKhGGWS7Op6NXl8tmEkhDBcFDWiIruRaAXs6dPpq0rxdA2VnHh&#10;CYKYULauok2MrsyywBqhIQysEwYPa+s1RHT9JuMeWkTXKhvm+ThrrefOWyZCwL+L/pAeEP0xgLau&#10;JRMLy661MLFH9UJBREqhkS7QWddtXQsWX9d1EJGoiiLT2L2xCNrr9M5mUyg3Hlwj2aEFOKaFR5w0&#10;SINF76EWEIFce/kPlJbM22DrOGBWZz2RThFkUeSPtHnTgBMdF5Q6uHvRw/+DZa+2K08kx02gxIDG&#10;gd+9v7l99+nu29cfH29+fv+Q7C+fSZGkal0oMWNuVv7gBbfyifeu9jp9kRHZIVg+GY7PRpTsKzo8&#10;PTnPT0a91GIXCcOA0XhyPs5xCgwjislp0Z1nf4CcD/GFsJoko6IhepCbJs6tMThU64tObti+DBFb&#10;wcTfCakLZUiLNc6KUaoAuKU1bgea2iHT2EhzifN+20EEqyRfSqVSYvCb9Vx5sgXcl+Uyxyf1jfB/&#10;haVaCwhNH9cd9fQaAfy54STuHSpp8ALR1IkWnBIl8L4lCwGhjCDVMZFYWpmUILptPtBNg+ilT9ba&#10;8n03kSx5uCldx4etTqv40Ef74U2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Jx8r1gAAAAgB&#10;AAAPAAAAAAAAAAEAIAAAACIAAABkcnMvZG93bnJldi54bWxQSwECFAAUAAAACACHTuJALpTACh0C&#10;AAARBAAADgAAAAAAAAABACAAAAAlAQAAZHJzL2Uyb0RvYy54bWxQSwUGAAAAAAYABgBZAQAAtA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</w:p>
    <w:p w14:paraId="4AF3A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华文仿宋" w:hAnsi="华文仿宋"/>
          <w:sz w:val="32"/>
          <w:szCs w:val="32"/>
        </w:rPr>
      </w:pPr>
    </w:p>
    <w:p w14:paraId="06560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关于区十一届人大</w:t>
      </w:r>
      <w:r>
        <w:rPr>
          <w:rFonts w:hint="eastAsia" w:ascii="方正小标宋简体" w:eastAsia="方正小标宋简体"/>
          <w:b w:val="0"/>
          <w:bCs w:val="0"/>
          <w:sz w:val="36"/>
          <w:szCs w:val="36"/>
          <w:lang w:eastAsia="zh-CN"/>
        </w:rPr>
        <w:t>五</w:t>
      </w: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次会议代表建议的答复</w:t>
      </w:r>
    </w:p>
    <w:p w14:paraId="5FCD3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6420A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付剑锋</w:t>
      </w:r>
      <w:r>
        <w:rPr>
          <w:rFonts w:hint="eastAsia" w:ascii="仿宋_GB2312" w:hAnsi="华文仿宋" w:eastAsia="仿宋_GB2312"/>
          <w:sz w:val="32"/>
          <w:szCs w:val="32"/>
        </w:rPr>
        <w:t>代表：</w:t>
      </w:r>
    </w:p>
    <w:p w14:paraId="79414E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您提出的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华文仿宋" w:eastAsia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提升景德镇陶源谷（三宝）民宿与陶瓷品质的建议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华文仿宋" w:eastAsia="仿宋_GB2312"/>
          <w:sz w:val="32"/>
          <w:szCs w:val="32"/>
        </w:rPr>
        <w:t>收悉，现答复如下：</w:t>
      </w:r>
    </w:p>
    <w:p w14:paraId="5B4E1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珠山区是千年瓷都景德镇的主城区，文化底蕴深厚、文旅资源集中，是各地游客来景德镇追寻“诗和远方”的必打卡地。在火爆旅游市场的带动下，全区酒店住宿业呈现蓬勃发展态势。</w:t>
      </w:r>
    </w:p>
    <w:p w14:paraId="2FA9D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珠山区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 w14:paraId="2FFC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截至目前，珠山区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陶源谷（三宝）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现有酒店民宿120家，房间数1455间，床位数2011张。珠山区作为景德镇市文旅产业的主战场，住宿行业正处于蓬勃发展势头。</w:t>
      </w:r>
    </w:p>
    <w:p w14:paraId="29832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业发展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工作情况</w:t>
      </w:r>
    </w:p>
    <w:p w14:paraId="15E79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（一）构建官方线上平台。</w:t>
      </w:r>
      <w:r>
        <w:rPr>
          <w:rFonts w:hint="eastAsia" w:ascii="仿宋_GB2312" w:hAnsi="华文仿宋" w:eastAsia="仿宋_GB2312"/>
          <w:sz w:val="32"/>
          <w:szCs w:val="32"/>
        </w:rPr>
        <w:t>目前，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珠山区</w:t>
      </w:r>
      <w:r>
        <w:rPr>
          <w:rFonts w:hint="eastAsia" w:ascii="仿宋_GB2312" w:hAnsi="华文仿宋" w:eastAsia="仿宋_GB2312"/>
          <w:sz w:val="32"/>
          <w:szCs w:val="32"/>
        </w:rPr>
        <w:t>已推动搭建“陶宿集”小程序平台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“陶小二”酒店民宿保障体系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平台</w:t>
      </w:r>
      <w:r>
        <w:rPr>
          <w:rFonts w:hint="eastAsia" w:ascii="仿宋_GB2312" w:hAnsi="华文仿宋" w:eastAsia="仿宋_GB2312"/>
          <w:sz w:val="32"/>
          <w:szCs w:val="32"/>
        </w:rPr>
        <w:t>，为陶源谷民宿企业提供统一展示和线上服务窗口，方便游客预订、咨询和互动。同时，正积极推动平台功能完善，强化对入驻商家的审核与管理，提升线上服务质量和用户体验。</w:t>
      </w:r>
    </w:p>
    <w:p w14:paraId="12CFE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华文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（二）制定高档民宿区标杆性准则。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珠山区已出台《关于推动民宿产业高质量发展的实施方案》，并制定《民宿开办联审联批工作指导意见》，从证照办理、建筑选址、消防安全等方面明确民宿开办标准。通过联审机制，规范民宿准入，逐步淘汰不符合标准的小型客栈，提升整体民宿品质。 </w:t>
      </w:r>
    </w:p>
    <w:p w14:paraId="416B44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_GB2312" w:hAnsi="华文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（三）维护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旅游市场价格稳定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华文仿宋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针对旅游旺季价格波动问题，珠山区已组织街道网格员对民宿酒店价格进行实时监测，并引导民宿业主签订价格承诺书。同时，组织区公安、市监、文旅等部门开展价格执法检查，严厉打击哄抬物价行为，维护市场秩序。</w:t>
      </w:r>
    </w:p>
    <w:p w14:paraId="1B1D69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优化陶源谷整体环境风貌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陶源谷·三宝已获评省级旅游度假区，正朝着国家级旅游度假区的目标，优化环境</w:t>
      </w:r>
      <w:r>
        <w:rPr>
          <w:rFonts w:hint="default" w:ascii="仿宋_GB2312" w:hAnsi="华文仿宋" w:eastAsia="仿宋_GB2312"/>
          <w:sz w:val="32"/>
          <w:szCs w:val="32"/>
          <w:lang w:val="en-US" w:eastAsia="zh-CN"/>
        </w:rPr>
        <w:t>风貌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和基础设施。</w:t>
      </w:r>
    </w:p>
    <w:p w14:paraId="4D7A0A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（五）规范陶源谷陶瓷销售场所销售行为。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珠山区积极推动</w:t>
      </w:r>
      <w:r>
        <w:rPr>
          <w:rFonts w:hint="eastAsia" w:ascii="仿宋_GB2312" w:hAnsi="华文仿宋" w:eastAsia="仿宋_GB2312"/>
          <w:sz w:val="32"/>
          <w:szCs w:val="32"/>
        </w:rPr>
        <w:t>陶源谷内陶瓷销售场所优先销售本地原创、优质陶瓷产品。同时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配合公安、市监等部门</w:t>
      </w:r>
      <w:r>
        <w:rPr>
          <w:rFonts w:hint="eastAsia" w:ascii="仿宋_GB2312" w:hAnsi="华文仿宋" w:eastAsia="仿宋_GB2312"/>
          <w:sz w:val="32"/>
          <w:szCs w:val="32"/>
        </w:rPr>
        <w:t>对“贴牌”“冒牌”陶瓷的查处力度，坚决打击以次充好、假冒伪劣等行为，切实保护消费者权益和景德镇陶瓷品牌形象。</w:t>
      </w:r>
    </w:p>
    <w:p w14:paraId="1BDCED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51E0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附：人大代表建议办理情况征询意见表</w:t>
      </w:r>
    </w:p>
    <w:p w14:paraId="7B268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651B2B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珠山区文广旅局</w:t>
      </w:r>
    </w:p>
    <w:p w14:paraId="0C824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054AF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C2CE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抄送：区人大选任联办公室，区政府办公室</w:t>
      </w:r>
    </w:p>
    <w:p w14:paraId="3EBE4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联系人及电话：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徐伟刚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13307988336</w:t>
      </w:r>
      <w:r>
        <w:rPr>
          <w:rFonts w:hint="eastAsia" w:ascii="仿宋_GB2312" w:hAnsi="华文仿宋" w:eastAsia="仿宋_GB2312"/>
          <w:sz w:val="32"/>
          <w:szCs w:val="32"/>
        </w:rPr>
        <w:t xml:space="preserve">     邮政编码：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333000</w:t>
      </w:r>
    </w:p>
    <w:p w14:paraId="2E957257">
      <w:pPr>
        <w:ind w:firstLine="645"/>
        <w:rPr>
          <w:rFonts w:hint="eastAsia" w:ascii="仿宋_GB2312" w:hAnsi="华文仿宋" w:eastAsia="仿宋_GB2312"/>
          <w:sz w:val="32"/>
          <w:szCs w:val="32"/>
        </w:rPr>
      </w:pPr>
    </w:p>
    <w:p w14:paraId="1DBB76FD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人大代表建议办理情况征询意见表</w:t>
      </w:r>
    </w:p>
    <w:tbl>
      <w:tblPr>
        <w:tblStyle w:val="9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28"/>
        <w:gridCol w:w="1250"/>
        <w:gridCol w:w="660"/>
        <w:gridCol w:w="900"/>
        <w:gridCol w:w="669"/>
        <w:gridCol w:w="703"/>
        <w:gridCol w:w="347"/>
        <w:gridCol w:w="1089"/>
        <w:gridCol w:w="2005"/>
      </w:tblGrid>
      <w:tr w14:paraId="30B6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代表姓名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付剑锋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通讯地址</w:t>
            </w:r>
          </w:p>
        </w:tc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景德镇市东方优品陶瓷有限公司</w:t>
            </w:r>
          </w:p>
        </w:tc>
      </w:tr>
      <w:tr w14:paraId="6F76A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8A1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建议内容</w:t>
            </w:r>
          </w:p>
        </w:tc>
        <w:tc>
          <w:tcPr>
            <w:tcW w:w="76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关于提升景德镇陶源谷（三宝）民宿与陶瓷品质的建议</w:t>
            </w:r>
          </w:p>
        </w:tc>
      </w:tr>
      <w:tr w14:paraId="7348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2E9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承办单位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8A80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珠山区文广旅局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A1A6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电话</w:t>
            </w:r>
          </w:p>
        </w:tc>
        <w:tc>
          <w:tcPr>
            <w:tcW w:w="3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83C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13307988336</w:t>
            </w:r>
          </w:p>
        </w:tc>
      </w:tr>
      <w:tr w14:paraId="2939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D691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满意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198F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07859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基本满意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740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E4E0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不满意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A71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229C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E4DC0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代表意见：</w:t>
            </w:r>
          </w:p>
          <w:p w14:paraId="47F08922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2734EEC4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72A800C8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309FC48B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42727AA5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80F3E9D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57148BB0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007466E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6121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F5474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说明：此表一式三份，请承办单位1份交代表本人，1份交区人大选任联办，1份交区政府办公室。</w:t>
            </w:r>
          </w:p>
        </w:tc>
      </w:tr>
    </w:tbl>
    <w:p w14:paraId="13BEDDD9">
      <w:pPr>
        <w:ind w:right="640" w:firstLine="645"/>
        <w:jc w:val="right"/>
        <w:rPr>
          <w:rFonts w:hint="eastAsia" w:ascii="仿宋_GB2312" w:hAnsi="华文仿宋" w:eastAsia="仿宋_GB2312" w:cs="Calibri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代表签名：</w:t>
      </w:r>
    </w:p>
    <w:p w14:paraId="5DCD80FF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="仿宋_GB2312" w:hAnsi="华文仿宋" w:eastAsia="仿宋_GB2312"/>
          <w:sz w:val="32"/>
          <w:szCs w:val="32"/>
        </w:rPr>
        <w:t>年   月    日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084A69-44BC-4BA3-AF83-5EE6BDCFC5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9AD71B-3985-4026-AC5D-1EA2A5E816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B78F12-F6C5-42F0-8764-79196CD7085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1E1EB7D-6427-4D10-A2A2-3693082746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A9FF2DC-59ED-417A-B3CA-FA01BB757D8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CA54629-CA17-4C79-AE0D-79600D5179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E3118A1-0BF1-483F-BA55-A048C2C3BDA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E52E6"/>
    <w:rsid w:val="018F4C90"/>
    <w:rsid w:val="068E1E8B"/>
    <w:rsid w:val="07AE4C64"/>
    <w:rsid w:val="0A5B7E05"/>
    <w:rsid w:val="11FA6155"/>
    <w:rsid w:val="1D8A4831"/>
    <w:rsid w:val="24AC1531"/>
    <w:rsid w:val="27433CA3"/>
    <w:rsid w:val="2A077209"/>
    <w:rsid w:val="2E5F7614"/>
    <w:rsid w:val="318B5824"/>
    <w:rsid w:val="351A4295"/>
    <w:rsid w:val="3793032E"/>
    <w:rsid w:val="3B141786"/>
    <w:rsid w:val="3CAD3C40"/>
    <w:rsid w:val="3F2D1069"/>
    <w:rsid w:val="40BE641C"/>
    <w:rsid w:val="413B7A6D"/>
    <w:rsid w:val="4148218A"/>
    <w:rsid w:val="41BE244C"/>
    <w:rsid w:val="442567B2"/>
    <w:rsid w:val="47947ED7"/>
    <w:rsid w:val="4AAF5028"/>
    <w:rsid w:val="4DDF5C24"/>
    <w:rsid w:val="4E604DED"/>
    <w:rsid w:val="54ED6E78"/>
    <w:rsid w:val="56BE21DD"/>
    <w:rsid w:val="57AE52E6"/>
    <w:rsid w:val="5BCA1CC1"/>
    <w:rsid w:val="5D812854"/>
    <w:rsid w:val="63D25BB7"/>
    <w:rsid w:val="6AB51D8E"/>
    <w:rsid w:val="6ADB2F22"/>
    <w:rsid w:val="6E54240F"/>
    <w:rsid w:val="724E6D50"/>
    <w:rsid w:val="729A38C2"/>
    <w:rsid w:val="753F6B6A"/>
    <w:rsid w:val="78850FF2"/>
    <w:rsid w:val="79B17E1B"/>
    <w:rsid w:val="7C7E6484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800" w:lineRule="exact"/>
      <w:jc w:val="center"/>
    </w:pPr>
    <w:rPr>
      <w:rFonts w:ascii="华文中宋" w:eastAsia="华文中宋"/>
      <w:sz w:val="4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Plain Text"/>
    <w:basedOn w:val="1"/>
    <w:next w:val="6"/>
    <w:qFormat/>
    <w:uiPriority w:val="0"/>
    <w:rPr>
      <w:rFonts w:ascii="宋体"/>
      <w:szCs w:val="20"/>
    </w:rPr>
  </w:style>
  <w:style w:type="paragraph" w:customStyle="1" w:styleId="6">
    <w:name w:val="表格样式 1 A"/>
    <w:next w:val="7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7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character" w:customStyle="1" w:styleId="11">
    <w:name w:val="UserStyle_0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878</Characters>
  <Lines>0</Lines>
  <Paragraphs>0</Paragraphs>
  <TotalTime>0</TotalTime>
  <ScaleCrop>false</ScaleCrop>
  <LinksUpToDate>false</LinksUpToDate>
  <CharactersWithSpaces>995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2025-08-20T17:18:00Z</dcterms:created>
  <dc:creator>铭记幸福（王宏）</dc:creator>
  <cp:lastModifiedBy>坚硬烤野菜</cp:lastModifiedBy>
  <dcterms:modified xsi:type="dcterms:W3CDTF">2025-08-22T07:54:53Z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60DC697103AA438F92ABFBC7DEB963FC_13</vt:lpwstr>
  </property>
  <property fmtid="{D5CDD505-2E9C-101B-9397-08002B2CF9AE}" pid="4" name="KSOTemplateDocerSaveRecord">
    <vt:lpwstr>eyJoZGlkIjoiNGNjMTJkZDliYzRkMDE0MjUyYjU0MTFiNGJlZWI3YTIiLCJ1c2VySWQiOiI5MTc3OTY2NDAifQ==</vt:lpwstr>
  </property>
</Properties>
</file>